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3A0D54"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E719D3">
        <w:rPr>
          <w:rFonts w:ascii="Times New Roman" w:hAnsi="Times New Roman" w:cs="Times New Roman"/>
          <w:sz w:val="28"/>
          <w:szCs w:val="28"/>
          <w:lang w:val="ru-RU"/>
        </w:rPr>
        <w:t xml:space="preserve">      </w:t>
      </w:r>
      <w:permEnd w:id="0"/>
    </w:p>
    <w:p w14:paraId="6E2C2E53" w14:textId="690770F3" w:rsidR="007C582E" w:rsidRDefault="003A0D5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3A0D5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3A0D54"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48D0A8F8" w:rsidR="003530E1" w:rsidRPr="004208DA" w:rsidRDefault="003A0D54"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613C07">
        <w:rPr>
          <w:rFonts w:ascii="Times New Roman" w:hAnsi="Times New Roman" w:cs="Times New Roman"/>
          <w:sz w:val="28"/>
          <w:szCs w:val="28"/>
        </w:rPr>
        <w:t xml:space="preserve">27.07.2023 </w:t>
      </w:r>
      <w:r w:rsidR="0066012A">
        <w:rPr>
          <w:rFonts w:ascii="Times New Roman" w:hAnsi="Times New Roman" w:cs="Times New Roman"/>
          <w:sz w:val="28"/>
          <w:szCs w:val="28"/>
        </w:rPr>
        <w:t xml:space="preserve"> №</w:t>
      </w:r>
      <w:r w:rsidR="00613C07">
        <w:rPr>
          <w:rFonts w:ascii="Times New Roman" w:hAnsi="Times New Roman" w:cs="Times New Roman"/>
          <w:sz w:val="28"/>
          <w:szCs w:val="28"/>
        </w:rPr>
        <w:t xml:space="preserve">  1261-52-08 </w:t>
      </w:r>
    </w:p>
    <w:p w14:paraId="0A449B32" w14:textId="77777777" w:rsidR="004208DA" w:rsidRPr="007C582E" w:rsidRDefault="004208DA" w:rsidP="004208DA">
      <w:pPr>
        <w:spacing w:after="0"/>
        <w:rPr>
          <w:rFonts w:ascii="Times New Roman" w:hAnsi="Times New Roman" w:cs="Times New Roman"/>
          <w:sz w:val="28"/>
          <w:szCs w:val="28"/>
        </w:rPr>
      </w:pPr>
    </w:p>
    <w:p w14:paraId="78450605"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55B93852"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04713354"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4DD7F371"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398E9C0C"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76CB2741" w14:textId="77777777" w:rsidR="00613C07" w:rsidRDefault="00613C07" w:rsidP="00E719D3">
      <w:pPr>
        <w:spacing w:after="0" w:line="360" w:lineRule="auto"/>
        <w:ind w:left="-284" w:firstLine="568"/>
        <w:jc w:val="center"/>
        <w:rPr>
          <w:rFonts w:ascii="Times New Roman" w:eastAsia="Times New Roman" w:hAnsi="Times New Roman" w:cs="Times New Roman"/>
          <w:b/>
          <w:sz w:val="26"/>
          <w:szCs w:val="26"/>
          <w:lang w:eastAsia="ru-RU"/>
        </w:rPr>
      </w:pPr>
    </w:p>
    <w:p w14:paraId="6641F801" w14:textId="2F053B92" w:rsidR="00E719D3" w:rsidRPr="00E719D3" w:rsidRDefault="00E719D3" w:rsidP="00E719D3">
      <w:pPr>
        <w:spacing w:after="0" w:line="36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П Р О Г Р А М А</w:t>
      </w:r>
    </w:p>
    <w:p w14:paraId="2E0DF357" w14:textId="77777777" w:rsidR="00E719D3" w:rsidRDefault="00E719D3" w:rsidP="00E719D3">
      <w:pPr>
        <w:tabs>
          <w:tab w:val="left" w:pos="0"/>
        </w:tabs>
        <w:spacing w:after="0" w:line="240" w:lineRule="auto"/>
        <w:ind w:left="-284"/>
        <w:jc w:val="center"/>
        <w:rPr>
          <w:rFonts w:ascii="Times New Roman" w:eastAsia="Arial" w:hAnsi="Times New Roman" w:cs="Times New Roman"/>
          <w:b/>
          <w:color w:val="000000"/>
          <w:position w:val="-1"/>
          <w:sz w:val="26"/>
          <w:szCs w:val="26"/>
        </w:rPr>
      </w:pPr>
      <w:bookmarkStart w:id="0" w:name="_Hlk139461261"/>
      <w:r w:rsidRPr="00E719D3">
        <w:rPr>
          <w:rFonts w:ascii="Times New Roman" w:eastAsia="Arial Unicode MS" w:hAnsi="Times New Roman" w:cs="Times New Roman"/>
          <w:b/>
          <w:bCs/>
          <w:sz w:val="26"/>
          <w:szCs w:val="26"/>
          <w:lang w:eastAsia="ru-RU"/>
        </w:rPr>
        <w:t xml:space="preserve">проведення інвентаризації </w:t>
      </w:r>
      <w:r w:rsidRPr="00E719D3">
        <w:rPr>
          <w:rFonts w:ascii="Times New Roman" w:eastAsia="Arial" w:hAnsi="Times New Roman" w:cs="Times New Roman"/>
          <w:b/>
          <w:color w:val="000000"/>
          <w:position w:val="-1"/>
          <w:sz w:val="26"/>
          <w:szCs w:val="26"/>
        </w:rPr>
        <w:t>земель на території Броварської міської територіальної громади (в межах та за межами населених пунктів</w:t>
      </w:r>
    </w:p>
    <w:p w14:paraId="35AD7F86" w14:textId="553BFA70" w:rsidR="00E719D3" w:rsidRDefault="00E719D3" w:rsidP="00E719D3">
      <w:pPr>
        <w:tabs>
          <w:tab w:val="left" w:pos="0"/>
        </w:tabs>
        <w:spacing w:after="0" w:line="240" w:lineRule="auto"/>
        <w:ind w:left="-284"/>
        <w:jc w:val="center"/>
        <w:rPr>
          <w:rFonts w:ascii="Times New Roman" w:eastAsia="Times New Roman" w:hAnsi="Times New Roman" w:cs="Times New Roman"/>
          <w:b/>
          <w:bCs/>
          <w:sz w:val="26"/>
          <w:szCs w:val="26"/>
          <w:lang w:eastAsia="ru-RU"/>
        </w:rPr>
      </w:pPr>
      <w:r w:rsidRPr="00E719D3">
        <w:rPr>
          <w:rFonts w:ascii="Times New Roman" w:eastAsia="Arial" w:hAnsi="Times New Roman" w:cs="Times New Roman"/>
          <w:b/>
          <w:color w:val="000000"/>
          <w:position w:val="-1"/>
          <w:sz w:val="26"/>
          <w:szCs w:val="26"/>
        </w:rPr>
        <w:t>сіл Княжичі, Переможець, Требухів)</w:t>
      </w:r>
      <w:r>
        <w:rPr>
          <w:rFonts w:ascii="Times New Roman" w:eastAsia="Arial" w:hAnsi="Times New Roman" w:cs="Times New Roman"/>
          <w:b/>
          <w:color w:val="000000"/>
          <w:position w:val="-1"/>
          <w:sz w:val="26"/>
          <w:szCs w:val="26"/>
        </w:rPr>
        <w:t xml:space="preserve"> </w:t>
      </w:r>
      <w:r w:rsidRPr="00E719D3">
        <w:rPr>
          <w:rFonts w:ascii="Times New Roman" w:eastAsia="Arial Unicode MS" w:hAnsi="Times New Roman" w:cs="Times New Roman"/>
          <w:b/>
          <w:bCs/>
          <w:sz w:val="26"/>
          <w:szCs w:val="26"/>
          <w:lang w:eastAsia="ru-RU"/>
        </w:rPr>
        <w:t xml:space="preserve">та </w:t>
      </w:r>
      <w:r w:rsidRPr="00E719D3">
        <w:rPr>
          <w:rFonts w:ascii="Times New Roman" w:eastAsia="Times New Roman" w:hAnsi="Times New Roman" w:cs="Times New Roman"/>
          <w:b/>
          <w:bCs/>
          <w:sz w:val="26"/>
          <w:szCs w:val="26"/>
          <w:lang w:eastAsia="ru-RU"/>
        </w:rPr>
        <w:t>нормативної грошової оцінки земель</w:t>
      </w:r>
    </w:p>
    <w:p w14:paraId="0BD41CA0" w14:textId="36675826" w:rsidR="00E719D3" w:rsidRPr="00E719D3" w:rsidRDefault="00E719D3" w:rsidP="00E719D3">
      <w:pPr>
        <w:tabs>
          <w:tab w:val="left" w:pos="0"/>
        </w:tabs>
        <w:spacing w:after="0" w:line="240" w:lineRule="auto"/>
        <w:ind w:left="-284"/>
        <w:jc w:val="center"/>
        <w:rPr>
          <w:rFonts w:ascii="Times New Roman" w:eastAsia="Arial Unicode MS" w:hAnsi="Times New Roman" w:cs="Times New Roman"/>
          <w:b/>
          <w:bCs/>
          <w:sz w:val="26"/>
          <w:szCs w:val="26"/>
          <w:lang w:eastAsia="ru-RU"/>
        </w:rPr>
      </w:pPr>
      <w:r w:rsidRPr="00E719D3">
        <w:rPr>
          <w:rFonts w:ascii="Times New Roman" w:eastAsia="Times New Roman" w:hAnsi="Times New Roman" w:cs="Times New Roman"/>
          <w:b/>
          <w:bCs/>
          <w:sz w:val="26"/>
          <w:szCs w:val="26"/>
          <w:lang w:eastAsia="ru-RU"/>
        </w:rPr>
        <w:t>сіл Требухів, Переможець Броварського району Київської області</w:t>
      </w:r>
      <w:r w:rsidRPr="00E719D3">
        <w:rPr>
          <w:rFonts w:ascii="Times New Roman" w:eastAsia="Arial Unicode MS" w:hAnsi="Times New Roman" w:cs="Times New Roman"/>
          <w:b/>
          <w:bCs/>
          <w:sz w:val="26"/>
          <w:szCs w:val="26"/>
          <w:lang w:eastAsia="ru-RU"/>
        </w:rPr>
        <w:t xml:space="preserve"> </w:t>
      </w:r>
    </w:p>
    <w:p w14:paraId="635AECEE" w14:textId="77777777" w:rsidR="00E719D3" w:rsidRPr="00E719D3" w:rsidRDefault="00E719D3" w:rsidP="00E719D3">
      <w:pPr>
        <w:tabs>
          <w:tab w:val="left" w:pos="0"/>
        </w:tabs>
        <w:spacing w:after="0" w:line="240" w:lineRule="auto"/>
        <w:ind w:left="-284"/>
        <w:jc w:val="center"/>
        <w:rPr>
          <w:rFonts w:ascii="Times New Roman" w:eastAsia="Times New Roman" w:hAnsi="Times New Roman" w:cs="Times New Roman"/>
          <w:b/>
          <w:sz w:val="26"/>
          <w:szCs w:val="26"/>
          <w:lang w:eastAsia="ru-RU"/>
        </w:rPr>
      </w:pPr>
      <w:r w:rsidRPr="00E719D3">
        <w:rPr>
          <w:rFonts w:ascii="Times New Roman" w:eastAsia="Arial Unicode MS" w:hAnsi="Times New Roman" w:cs="Times New Roman"/>
          <w:b/>
          <w:bCs/>
          <w:sz w:val="26"/>
          <w:szCs w:val="26"/>
          <w:lang w:eastAsia="ru-RU"/>
        </w:rPr>
        <w:t>на 2023-2024 роки</w:t>
      </w:r>
    </w:p>
    <w:bookmarkEnd w:id="0"/>
    <w:p w14:paraId="32405941" w14:textId="77777777" w:rsidR="00E719D3" w:rsidRPr="00E719D3" w:rsidRDefault="00E719D3" w:rsidP="00E719D3">
      <w:pPr>
        <w:spacing w:after="0" w:line="240" w:lineRule="auto"/>
        <w:ind w:left="-284" w:firstLine="568"/>
        <w:jc w:val="center"/>
        <w:rPr>
          <w:rFonts w:ascii="Times New Roman" w:eastAsia="Times New Roman" w:hAnsi="Times New Roman" w:cs="Times New Roman"/>
          <w:sz w:val="26"/>
          <w:szCs w:val="26"/>
          <w:lang w:eastAsia="ru-RU"/>
        </w:rPr>
      </w:pPr>
    </w:p>
    <w:p w14:paraId="69ACD094"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25CA9FEC"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6965F8A0"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07FFEE71"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006B1024"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2656D334"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6BF1261D"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1D502308"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3F4EE054"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5000C5CA"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48B0B6F7"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3E6800BD"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36F138CA"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5F1C66F6"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5FA6D371"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1E0A7B5B"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132B1BB7"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77D30428" w14:textId="0C278877" w:rsidR="00E719D3" w:rsidRDefault="00E719D3" w:rsidP="00E719D3">
      <w:pPr>
        <w:spacing w:after="0" w:line="240" w:lineRule="auto"/>
        <w:jc w:val="center"/>
        <w:rPr>
          <w:rFonts w:ascii="Times New Roman" w:eastAsia="Times New Roman" w:hAnsi="Times New Roman" w:cs="Times New Roman"/>
          <w:sz w:val="26"/>
          <w:szCs w:val="26"/>
          <w:lang w:eastAsia="ru-RU"/>
        </w:rPr>
      </w:pPr>
    </w:p>
    <w:p w14:paraId="63AAFA85" w14:textId="3159B07C" w:rsidR="00E719D3" w:rsidRDefault="00E719D3" w:rsidP="00E719D3">
      <w:pPr>
        <w:spacing w:after="0" w:line="240" w:lineRule="auto"/>
        <w:jc w:val="center"/>
        <w:rPr>
          <w:rFonts w:ascii="Times New Roman" w:eastAsia="Times New Roman" w:hAnsi="Times New Roman" w:cs="Times New Roman"/>
          <w:sz w:val="26"/>
          <w:szCs w:val="26"/>
          <w:lang w:eastAsia="ru-RU"/>
        </w:rPr>
      </w:pPr>
    </w:p>
    <w:p w14:paraId="58D45BAA" w14:textId="65CD61B2" w:rsidR="00E719D3" w:rsidRDefault="00E719D3" w:rsidP="00E719D3">
      <w:pPr>
        <w:spacing w:after="0" w:line="240" w:lineRule="auto"/>
        <w:jc w:val="center"/>
        <w:rPr>
          <w:rFonts w:ascii="Times New Roman" w:eastAsia="Times New Roman" w:hAnsi="Times New Roman" w:cs="Times New Roman"/>
          <w:sz w:val="26"/>
          <w:szCs w:val="26"/>
          <w:lang w:eastAsia="ru-RU"/>
        </w:rPr>
      </w:pPr>
    </w:p>
    <w:p w14:paraId="1329DACF" w14:textId="47BBF551" w:rsidR="00E719D3" w:rsidRDefault="00E719D3" w:rsidP="00E719D3">
      <w:pPr>
        <w:spacing w:after="0" w:line="240" w:lineRule="auto"/>
        <w:jc w:val="center"/>
        <w:rPr>
          <w:rFonts w:ascii="Times New Roman" w:eastAsia="Times New Roman" w:hAnsi="Times New Roman" w:cs="Times New Roman"/>
          <w:sz w:val="26"/>
          <w:szCs w:val="26"/>
          <w:lang w:eastAsia="ru-RU"/>
        </w:rPr>
      </w:pPr>
    </w:p>
    <w:p w14:paraId="10BEEE29"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p>
    <w:p w14:paraId="75537A13"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м. Бровари</w:t>
      </w:r>
    </w:p>
    <w:p w14:paraId="1E7F1B5F" w14:textId="77777777" w:rsidR="00E719D3" w:rsidRPr="00E719D3" w:rsidRDefault="00E719D3" w:rsidP="00E719D3">
      <w:pPr>
        <w:spacing w:after="0" w:line="240" w:lineRule="auto"/>
        <w:jc w:val="center"/>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2023 рік</w:t>
      </w:r>
    </w:p>
    <w:p w14:paraId="0D49D7B8" w14:textId="77777777" w:rsidR="00E719D3" w:rsidRPr="00E719D3" w:rsidRDefault="00E719D3" w:rsidP="00E719D3">
      <w:pPr>
        <w:shd w:val="clear" w:color="auto" w:fill="FFFFFF"/>
        <w:spacing w:before="225" w:after="225"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br w:type="page"/>
      </w:r>
      <w:r w:rsidRPr="00E719D3">
        <w:rPr>
          <w:rFonts w:ascii="Times New Roman" w:eastAsia="Times New Roman" w:hAnsi="Times New Roman" w:cs="Times New Roman"/>
          <w:b/>
          <w:sz w:val="26"/>
          <w:szCs w:val="26"/>
          <w:lang w:eastAsia="ru-RU"/>
        </w:rPr>
        <w:lastRenderedPageBreak/>
        <w:t>ПАСПОРТ</w:t>
      </w:r>
    </w:p>
    <w:p w14:paraId="64E556E7" w14:textId="77777777" w:rsidR="00E719D3" w:rsidRPr="00E719D3" w:rsidRDefault="00E719D3" w:rsidP="00E719D3">
      <w:pPr>
        <w:tabs>
          <w:tab w:val="left" w:pos="0"/>
        </w:tabs>
        <w:spacing w:after="0" w:line="240" w:lineRule="auto"/>
        <w:ind w:left="-284" w:firstLine="568"/>
        <w:jc w:val="center"/>
        <w:rPr>
          <w:rFonts w:ascii="Times New Roman" w:eastAsia="Arial Unicode MS" w:hAnsi="Times New Roman" w:cs="Times New Roman"/>
          <w:b/>
          <w:bCs/>
          <w:sz w:val="26"/>
          <w:szCs w:val="26"/>
          <w:lang w:eastAsia="ru-RU"/>
        </w:rPr>
      </w:pPr>
      <w:r w:rsidRPr="00E719D3">
        <w:rPr>
          <w:rFonts w:ascii="Times New Roman" w:eastAsia="Times New Roman" w:hAnsi="Times New Roman" w:cs="Times New Roman"/>
          <w:b/>
          <w:sz w:val="26"/>
          <w:szCs w:val="26"/>
          <w:lang w:eastAsia="ru-RU"/>
        </w:rPr>
        <w:t xml:space="preserve">Програми </w:t>
      </w:r>
      <w:r w:rsidRPr="00E719D3">
        <w:rPr>
          <w:rFonts w:ascii="Times New Roman" w:eastAsia="Arial Unicode MS" w:hAnsi="Times New Roman" w:cs="Times New Roman"/>
          <w:b/>
          <w:bCs/>
          <w:sz w:val="26"/>
          <w:szCs w:val="26"/>
          <w:lang w:eastAsia="ru-RU"/>
        </w:rPr>
        <w:t xml:space="preserve">проведення інвентаризації </w:t>
      </w:r>
      <w:r w:rsidRPr="00E719D3">
        <w:rPr>
          <w:rFonts w:ascii="Times New Roman" w:eastAsia="Arial" w:hAnsi="Times New Roman" w:cs="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 Княжичі,                с. Переможець, с. Требухів) </w:t>
      </w:r>
      <w:bookmarkStart w:id="1" w:name="_Hlk137048803"/>
      <w:r w:rsidRPr="00E719D3">
        <w:rPr>
          <w:rFonts w:ascii="Times New Roman" w:eastAsia="Arial Unicode MS" w:hAnsi="Times New Roman" w:cs="Times New Roman"/>
          <w:b/>
          <w:bCs/>
          <w:sz w:val="26"/>
          <w:szCs w:val="26"/>
          <w:lang w:eastAsia="ru-RU"/>
        </w:rPr>
        <w:t xml:space="preserve">та </w:t>
      </w:r>
      <w:r w:rsidRPr="00E719D3">
        <w:rPr>
          <w:rFonts w:ascii="Times New Roman" w:eastAsia="Times New Roman" w:hAnsi="Times New Roman" w:cs="Times New Roman"/>
          <w:b/>
          <w:bCs/>
          <w:sz w:val="26"/>
          <w:szCs w:val="26"/>
          <w:lang w:eastAsia="ru-RU"/>
        </w:rPr>
        <w:t xml:space="preserve">нормативної грошової оцінки </w:t>
      </w:r>
      <w:bookmarkStart w:id="2" w:name="_Hlk138949026"/>
      <w:r w:rsidRPr="00E719D3">
        <w:rPr>
          <w:rFonts w:ascii="Times New Roman" w:eastAsia="Times New Roman" w:hAnsi="Times New Roman" w:cs="Times New Roman"/>
          <w:b/>
          <w:bCs/>
          <w:sz w:val="26"/>
          <w:szCs w:val="26"/>
          <w:lang w:eastAsia="ru-RU"/>
        </w:rPr>
        <w:t>земель сіл Требухів, Переможець Броварського району Київської області</w:t>
      </w:r>
      <w:r w:rsidRPr="00E719D3">
        <w:rPr>
          <w:rFonts w:ascii="Times New Roman" w:eastAsia="Arial Unicode MS" w:hAnsi="Times New Roman" w:cs="Times New Roman"/>
          <w:b/>
          <w:bCs/>
          <w:sz w:val="26"/>
          <w:szCs w:val="26"/>
          <w:lang w:eastAsia="ru-RU"/>
        </w:rPr>
        <w:t xml:space="preserve"> </w:t>
      </w:r>
      <w:bookmarkEnd w:id="1"/>
      <w:bookmarkEnd w:id="2"/>
    </w:p>
    <w:p w14:paraId="4D43CA70" w14:textId="07C3442F" w:rsidR="00E719D3" w:rsidRDefault="00E719D3" w:rsidP="00E719D3">
      <w:pPr>
        <w:tabs>
          <w:tab w:val="left" w:pos="0"/>
        </w:tabs>
        <w:spacing w:after="0" w:line="240" w:lineRule="auto"/>
        <w:ind w:left="-284" w:firstLine="568"/>
        <w:jc w:val="center"/>
        <w:rPr>
          <w:rFonts w:ascii="Times New Roman" w:eastAsia="Arial Unicode MS" w:hAnsi="Times New Roman" w:cs="Times New Roman"/>
          <w:b/>
          <w:bCs/>
          <w:sz w:val="26"/>
          <w:szCs w:val="26"/>
          <w:lang w:eastAsia="ru-RU"/>
        </w:rPr>
      </w:pPr>
      <w:r w:rsidRPr="00E719D3">
        <w:rPr>
          <w:rFonts w:ascii="Times New Roman" w:eastAsia="Arial Unicode MS" w:hAnsi="Times New Roman" w:cs="Times New Roman"/>
          <w:b/>
          <w:bCs/>
          <w:sz w:val="26"/>
          <w:szCs w:val="26"/>
          <w:lang w:eastAsia="ru-RU"/>
        </w:rPr>
        <w:t>на 2023-2024 роки</w:t>
      </w:r>
    </w:p>
    <w:p w14:paraId="691B75C5" w14:textId="77777777" w:rsidR="00E719D3" w:rsidRPr="00E719D3" w:rsidRDefault="00E719D3" w:rsidP="00E719D3">
      <w:pPr>
        <w:tabs>
          <w:tab w:val="left" w:pos="0"/>
        </w:tabs>
        <w:spacing w:after="0" w:line="240" w:lineRule="auto"/>
        <w:ind w:left="-284" w:firstLine="568"/>
        <w:jc w:val="center"/>
        <w:rPr>
          <w:rFonts w:ascii="Times New Roman" w:eastAsia="Times New Roman" w:hAnsi="Times New Roman" w:cs="Times New Roman"/>
          <w:b/>
          <w:sz w:val="26"/>
          <w:szCs w:val="26"/>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93"/>
        <w:gridCol w:w="5679"/>
      </w:tblGrid>
      <w:tr w:rsidR="00E719D3" w:rsidRPr="00E719D3" w14:paraId="6164F1EC" w14:textId="77777777" w:rsidTr="00B7571B">
        <w:trPr>
          <w:trHeight w:val="756"/>
        </w:trPr>
        <w:tc>
          <w:tcPr>
            <w:tcW w:w="675" w:type="dxa"/>
            <w:tcBorders>
              <w:bottom w:val="single" w:sz="4" w:space="0" w:color="auto"/>
            </w:tcBorders>
          </w:tcPr>
          <w:p w14:paraId="3CBA0174"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1</w:t>
            </w:r>
          </w:p>
        </w:tc>
        <w:tc>
          <w:tcPr>
            <w:tcW w:w="3393" w:type="dxa"/>
            <w:tcBorders>
              <w:bottom w:val="single" w:sz="4" w:space="0" w:color="auto"/>
            </w:tcBorders>
          </w:tcPr>
          <w:p w14:paraId="46D6A604"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Ініціатор розроблення Програми</w:t>
            </w:r>
          </w:p>
        </w:tc>
        <w:tc>
          <w:tcPr>
            <w:tcW w:w="5679" w:type="dxa"/>
            <w:tcBorders>
              <w:bottom w:val="single" w:sz="4" w:space="0" w:color="auto"/>
            </w:tcBorders>
          </w:tcPr>
          <w:p w14:paraId="33ABD05B"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E719D3" w:rsidRPr="00E719D3" w14:paraId="19986395" w14:textId="77777777" w:rsidTr="00B7571B">
        <w:trPr>
          <w:trHeight w:val="1384"/>
        </w:trPr>
        <w:tc>
          <w:tcPr>
            <w:tcW w:w="675" w:type="dxa"/>
            <w:tcBorders>
              <w:top w:val="single" w:sz="4" w:space="0" w:color="auto"/>
            </w:tcBorders>
          </w:tcPr>
          <w:p w14:paraId="78A1D3C8"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2</w:t>
            </w:r>
          </w:p>
        </w:tc>
        <w:tc>
          <w:tcPr>
            <w:tcW w:w="3393" w:type="dxa"/>
            <w:tcBorders>
              <w:top w:val="single" w:sz="4" w:space="0" w:color="auto"/>
            </w:tcBorders>
          </w:tcPr>
          <w:p w14:paraId="734692D1"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Підстава для розроблення Програми</w:t>
            </w:r>
          </w:p>
        </w:tc>
        <w:tc>
          <w:tcPr>
            <w:tcW w:w="5679" w:type="dxa"/>
            <w:tcBorders>
              <w:top w:val="single" w:sz="4" w:space="0" w:color="auto"/>
            </w:tcBorders>
          </w:tcPr>
          <w:p w14:paraId="757B632B" w14:textId="18C51A44"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w:t>
            </w:r>
          </w:p>
        </w:tc>
      </w:tr>
      <w:tr w:rsidR="00E719D3" w:rsidRPr="00E719D3" w14:paraId="57203455" w14:textId="77777777" w:rsidTr="00B7571B">
        <w:tc>
          <w:tcPr>
            <w:tcW w:w="675" w:type="dxa"/>
          </w:tcPr>
          <w:p w14:paraId="06310175"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3</w:t>
            </w:r>
          </w:p>
        </w:tc>
        <w:tc>
          <w:tcPr>
            <w:tcW w:w="3393" w:type="dxa"/>
          </w:tcPr>
          <w:p w14:paraId="21118D11"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Розробник Програми</w:t>
            </w:r>
          </w:p>
        </w:tc>
        <w:tc>
          <w:tcPr>
            <w:tcW w:w="5679" w:type="dxa"/>
          </w:tcPr>
          <w:p w14:paraId="395D9B6B"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E719D3" w:rsidRPr="00E719D3" w14:paraId="3F5A9033" w14:textId="77777777" w:rsidTr="00B7571B">
        <w:tc>
          <w:tcPr>
            <w:tcW w:w="675" w:type="dxa"/>
            <w:vAlign w:val="center"/>
          </w:tcPr>
          <w:p w14:paraId="09848044"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4</w:t>
            </w:r>
          </w:p>
        </w:tc>
        <w:tc>
          <w:tcPr>
            <w:tcW w:w="3393" w:type="dxa"/>
            <w:vAlign w:val="center"/>
          </w:tcPr>
          <w:p w14:paraId="3B396CF2"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Відповідальний виконавець Програми</w:t>
            </w:r>
          </w:p>
        </w:tc>
        <w:tc>
          <w:tcPr>
            <w:tcW w:w="5679" w:type="dxa"/>
          </w:tcPr>
          <w:p w14:paraId="25155B41"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E719D3" w:rsidRPr="00E719D3" w14:paraId="0A3502D0" w14:textId="77777777" w:rsidTr="00B7571B">
        <w:tc>
          <w:tcPr>
            <w:tcW w:w="675" w:type="dxa"/>
            <w:vAlign w:val="center"/>
          </w:tcPr>
          <w:p w14:paraId="105AC83A"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5</w:t>
            </w:r>
          </w:p>
        </w:tc>
        <w:tc>
          <w:tcPr>
            <w:tcW w:w="3393" w:type="dxa"/>
            <w:vAlign w:val="center"/>
          </w:tcPr>
          <w:p w14:paraId="05C0086E"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Учасники Програми</w:t>
            </w:r>
          </w:p>
        </w:tc>
        <w:tc>
          <w:tcPr>
            <w:tcW w:w="5679" w:type="dxa"/>
            <w:vAlign w:val="center"/>
          </w:tcPr>
          <w:p w14:paraId="33100FA5" w14:textId="36946459"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E719D3">
              <w:rPr>
                <w:rFonts w:ascii="Times New Roman" w:eastAsia="Times New Roman" w:hAnsi="Times New Roman" w:cs="Times New Roman"/>
                <w:sz w:val="26"/>
                <w:szCs w:val="26"/>
                <w:lang w:eastAsia="ru-RU"/>
              </w:rPr>
              <w:t>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rsidR="00E719D3" w:rsidRPr="00E719D3" w14:paraId="690CB96C" w14:textId="77777777" w:rsidTr="00B7571B">
        <w:tc>
          <w:tcPr>
            <w:tcW w:w="675" w:type="dxa"/>
          </w:tcPr>
          <w:p w14:paraId="2EB99F2F"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6</w:t>
            </w:r>
          </w:p>
        </w:tc>
        <w:tc>
          <w:tcPr>
            <w:tcW w:w="3393" w:type="dxa"/>
          </w:tcPr>
          <w:p w14:paraId="221C9BB4"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Термін реалізації Програми</w:t>
            </w:r>
          </w:p>
        </w:tc>
        <w:tc>
          <w:tcPr>
            <w:tcW w:w="5679" w:type="dxa"/>
          </w:tcPr>
          <w:p w14:paraId="3E8E02C3"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2023-2024 роки</w:t>
            </w:r>
          </w:p>
        </w:tc>
      </w:tr>
      <w:tr w:rsidR="00E719D3" w:rsidRPr="00E719D3" w14:paraId="21F6E43A" w14:textId="77777777" w:rsidTr="00B7571B">
        <w:tc>
          <w:tcPr>
            <w:tcW w:w="675" w:type="dxa"/>
          </w:tcPr>
          <w:p w14:paraId="2832421F"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6"/>
                <w:szCs w:val="26"/>
                <w:lang w:eastAsia="ru-RU"/>
              </w:rPr>
            </w:pPr>
            <w:r w:rsidRPr="00E719D3">
              <w:rPr>
                <w:rFonts w:ascii="Times New Roman" w:eastAsia="Times New Roman" w:hAnsi="Times New Roman" w:cs="Times New Roman"/>
                <w:b/>
                <w:sz w:val="26"/>
                <w:szCs w:val="26"/>
                <w:lang w:eastAsia="ru-RU"/>
              </w:rPr>
              <w:t>7</w:t>
            </w:r>
          </w:p>
        </w:tc>
        <w:tc>
          <w:tcPr>
            <w:tcW w:w="3393" w:type="dxa"/>
          </w:tcPr>
          <w:p w14:paraId="2B1F6998"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Загальний обсяг фінансових ресурсів необхідних для реалізації програми</w:t>
            </w:r>
          </w:p>
          <w:p w14:paraId="6F22A6E3" w14:textId="77777777" w:rsidR="00E719D3" w:rsidRPr="00E719D3" w:rsidRDefault="00E719D3" w:rsidP="00E719D3">
            <w:pPr>
              <w:spacing w:after="0" w:line="240" w:lineRule="auto"/>
              <w:ind w:left="-85"/>
              <w:jc w:val="both"/>
              <w:rPr>
                <w:rFonts w:ascii="Times New Roman" w:eastAsia="Times New Roman" w:hAnsi="Times New Roman" w:cs="Times New Roman"/>
                <w:sz w:val="26"/>
                <w:szCs w:val="26"/>
                <w:lang w:eastAsia="ru-RU"/>
              </w:rPr>
            </w:pPr>
          </w:p>
        </w:tc>
        <w:tc>
          <w:tcPr>
            <w:tcW w:w="5679" w:type="dxa"/>
          </w:tcPr>
          <w:p w14:paraId="1F6934EC"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4 599, 00 тис. грн. (чотири мільйони п’ятсот дев’яносто дев’ять тисяч гривень 00 коп.);</w:t>
            </w:r>
          </w:p>
          <w:p w14:paraId="22200F4A"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2023 рік – 1 599,00 тис. грн.;</w:t>
            </w:r>
          </w:p>
          <w:p w14:paraId="42F73D49" w14:textId="77777777" w:rsidR="00E719D3" w:rsidRPr="00E719D3" w:rsidRDefault="00E719D3" w:rsidP="00E719D3">
            <w:pPr>
              <w:spacing w:after="0" w:line="240" w:lineRule="auto"/>
              <w:ind w:left="-73"/>
              <w:jc w:val="both"/>
              <w:rPr>
                <w:rFonts w:ascii="Times New Roman" w:eastAsia="Times New Roman" w:hAnsi="Times New Roman" w:cs="Times New Roman"/>
                <w:sz w:val="26"/>
                <w:szCs w:val="26"/>
                <w:lang w:eastAsia="ru-RU"/>
              </w:rPr>
            </w:pPr>
            <w:r w:rsidRPr="00E719D3">
              <w:rPr>
                <w:rFonts w:ascii="Times New Roman" w:eastAsia="Times New Roman" w:hAnsi="Times New Roman" w:cs="Times New Roman"/>
                <w:sz w:val="26"/>
                <w:szCs w:val="26"/>
                <w:lang w:eastAsia="ru-RU"/>
              </w:rPr>
              <w:t>2024 рік – 3 000,00 тис. грн.</w:t>
            </w:r>
          </w:p>
        </w:tc>
      </w:tr>
    </w:tbl>
    <w:p w14:paraId="179E3C38" w14:textId="7DD03442" w:rsidR="00E719D3" w:rsidRDefault="00E719D3" w:rsidP="00E719D3">
      <w:pPr>
        <w:spacing w:after="0" w:line="240" w:lineRule="auto"/>
        <w:ind w:left="-284" w:firstLine="568"/>
        <w:rPr>
          <w:rFonts w:ascii="Times New Roman" w:eastAsia="Times New Roman" w:hAnsi="Times New Roman" w:cs="Times New Roman"/>
          <w:b/>
          <w:bCs/>
          <w:sz w:val="28"/>
          <w:szCs w:val="28"/>
          <w:lang w:eastAsia="ru-RU"/>
        </w:rPr>
      </w:pPr>
    </w:p>
    <w:p w14:paraId="3771CA81" w14:textId="23727A87" w:rsidR="00E719D3" w:rsidRDefault="00E719D3" w:rsidP="00E719D3">
      <w:pPr>
        <w:spacing w:after="0" w:line="240" w:lineRule="auto"/>
        <w:ind w:left="-284" w:firstLine="568"/>
        <w:rPr>
          <w:rFonts w:ascii="Times New Roman" w:eastAsia="Times New Roman" w:hAnsi="Times New Roman" w:cs="Times New Roman"/>
          <w:b/>
          <w:bCs/>
          <w:sz w:val="28"/>
          <w:szCs w:val="28"/>
          <w:lang w:eastAsia="ru-RU"/>
        </w:rPr>
      </w:pPr>
    </w:p>
    <w:p w14:paraId="79D34157" w14:textId="387E9E91" w:rsidR="00E719D3" w:rsidRDefault="00E719D3" w:rsidP="00E719D3">
      <w:pPr>
        <w:spacing w:after="0" w:line="240" w:lineRule="auto"/>
        <w:ind w:left="-284" w:firstLine="568"/>
        <w:rPr>
          <w:rFonts w:ascii="Times New Roman" w:eastAsia="Times New Roman" w:hAnsi="Times New Roman" w:cs="Times New Roman"/>
          <w:b/>
          <w:bCs/>
          <w:sz w:val="28"/>
          <w:szCs w:val="28"/>
          <w:lang w:eastAsia="ru-RU"/>
        </w:rPr>
      </w:pPr>
    </w:p>
    <w:p w14:paraId="6C95F32B" w14:textId="77777777" w:rsidR="00E719D3" w:rsidRPr="00E719D3" w:rsidRDefault="00E719D3" w:rsidP="00E719D3">
      <w:pPr>
        <w:spacing w:after="0" w:line="240" w:lineRule="auto"/>
        <w:ind w:left="-284" w:firstLine="568"/>
        <w:rPr>
          <w:rFonts w:ascii="Times New Roman" w:eastAsia="Times New Roman" w:hAnsi="Times New Roman" w:cs="Times New Roman"/>
          <w:b/>
          <w:bCs/>
          <w:sz w:val="28"/>
          <w:szCs w:val="28"/>
          <w:lang w:eastAsia="ru-RU"/>
        </w:rPr>
      </w:pPr>
    </w:p>
    <w:p w14:paraId="2C78FE32"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bCs/>
          <w:sz w:val="28"/>
          <w:szCs w:val="28"/>
          <w:lang w:eastAsia="ru-RU"/>
        </w:rPr>
      </w:pPr>
      <w:r w:rsidRPr="00E719D3">
        <w:rPr>
          <w:rFonts w:ascii="Times New Roman" w:eastAsia="Times New Roman" w:hAnsi="Times New Roman" w:cs="Times New Roman"/>
          <w:b/>
          <w:bCs/>
          <w:sz w:val="28"/>
          <w:szCs w:val="28"/>
          <w:lang w:eastAsia="ru-RU"/>
        </w:rPr>
        <w:lastRenderedPageBreak/>
        <w:t>1. Загальні положення</w:t>
      </w:r>
    </w:p>
    <w:p w14:paraId="38BC9370"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bCs/>
          <w:sz w:val="18"/>
          <w:szCs w:val="18"/>
          <w:lang w:eastAsia="ru-RU"/>
        </w:rPr>
      </w:pPr>
    </w:p>
    <w:p w14:paraId="35711045" w14:textId="2233369F"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Дана програма розробляється з метою фінансування робіт з </w:t>
      </w:r>
      <w:r w:rsidRPr="00E719D3">
        <w:rPr>
          <w:rFonts w:ascii="Times New Roman" w:eastAsia="Arial Unicode MS" w:hAnsi="Times New Roman" w:cs="Times New Roman"/>
          <w:sz w:val="28"/>
          <w:szCs w:val="28"/>
          <w:lang w:eastAsia="ru-RU"/>
        </w:rPr>
        <w:t xml:space="preserve">проведення інвентаризації </w:t>
      </w:r>
      <w:r w:rsidRPr="00E719D3">
        <w:rPr>
          <w:rFonts w:ascii="Times New Roman" w:eastAsia="Arial" w:hAnsi="Times New Roman" w:cs="Times New Roman"/>
          <w:color w:val="000000"/>
          <w:position w:val="-1"/>
          <w:sz w:val="28"/>
          <w:szCs w:val="28"/>
        </w:rPr>
        <w:t xml:space="preserve">земель на території Броварської міської територіальної громади (в межах та за межами населених пунктів с. Княжичі, с. Переможець, с. Требухів) </w:t>
      </w:r>
      <w:r w:rsidRPr="00E719D3">
        <w:rPr>
          <w:rFonts w:ascii="Times New Roman" w:eastAsia="Arial Unicode MS" w:hAnsi="Times New Roman" w:cs="Times New Roman"/>
          <w:sz w:val="28"/>
          <w:szCs w:val="28"/>
          <w:lang w:eastAsia="ru-RU"/>
        </w:rPr>
        <w:t xml:space="preserve">та </w:t>
      </w:r>
      <w:bookmarkStart w:id="3" w:name="_Hlk139533292"/>
      <w:r w:rsidRPr="00E719D3">
        <w:rPr>
          <w:rFonts w:ascii="Times New Roman" w:eastAsia="Times New Roman" w:hAnsi="Times New Roman" w:cs="Times New Roman"/>
          <w:sz w:val="28"/>
          <w:szCs w:val="28"/>
          <w:lang w:eastAsia="ru-RU"/>
        </w:rPr>
        <w:t>нормативної грошової оцінки земель сіл Требухів, Переможець Броварського району Київської області</w:t>
      </w:r>
      <w:bookmarkEnd w:id="3"/>
      <w:r w:rsidRPr="00E719D3">
        <w:rPr>
          <w:rFonts w:ascii="Times New Roman" w:eastAsia="Times New Roman" w:hAnsi="Times New Roman" w:cs="Times New Roman"/>
          <w:sz w:val="28"/>
          <w:szCs w:val="28"/>
          <w:lang w:eastAsia="ru-RU"/>
        </w:rPr>
        <w:t>.</w:t>
      </w:r>
    </w:p>
    <w:p w14:paraId="4D8A0613" w14:textId="77777777" w:rsidR="00E719D3" w:rsidRPr="00E719D3" w:rsidRDefault="00E719D3" w:rsidP="00E719D3">
      <w:pPr>
        <w:spacing w:after="0" w:line="240" w:lineRule="auto"/>
        <w:ind w:left="-284" w:firstLine="568"/>
        <w:jc w:val="both"/>
        <w:rPr>
          <w:rFonts w:ascii="Times New Roman" w:eastAsia="Arial" w:hAnsi="Times New Roman" w:cs="Times New Roman"/>
          <w:color w:val="000000"/>
          <w:position w:val="-1"/>
          <w:sz w:val="28"/>
          <w:szCs w:val="28"/>
        </w:rPr>
      </w:pPr>
      <w:r w:rsidRPr="00E719D3">
        <w:rPr>
          <w:rFonts w:ascii="Times New Roman" w:eastAsia="Times New Roman" w:hAnsi="Times New Roman" w:cs="Times New Roman"/>
          <w:sz w:val="28"/>
          <w:szCs w:val="28"/>
          <w:lang w:eastAsia="ru-RU"/>
        </w:rPr>
        <w:t xml:space="preserve">В зв’язку з приєднанням до Броварської міської ради </w:t>
      </w:r>
      <w:proofErr w:type="spellStart"/>
      <w:r w:rsidRPr="00E719D3">
        <w:rPr>
          <w:rFonts w:ascii="Times New Roman" w:eastAsia="Times New Roman" w:hAnsi="Times New Roman" w:cs="Times New Roman"/>
          <w:sz w:val="28"/>
          <w:szCs w:val="28"/>
          <w:lang w:eastAsia="ru-RU"/>
        </w:rPr>
        <w:t>Требухівської</w:t>
      </w:r>
      <w:proofErr w:type="spellEnd"/>
      <w:r w:rsidRPr="00E719D3">
        <w:rPr>
          <w:rFonts w:ascii="Times New Roman" w:eastAsia="Times New Roman" w:hAnsi="Times New Roman" w:cs="Times New Roman"/>
          <w:sz w:val="28"/>
          <w:szCs w:val="28"/>
          <w:lang w:eastAsia="ru-RU"/>
        </w:rPr>
        <w:t xml:space="preserve"> сільської ради та </w:t>
      </w:r>
      <w:proofErr w:type="spellStart"/>
      <w:r w:rsidRPr="00E719D3">
        <w:rPr>
          <w:rFonts w:ascii="Times New Roman" w:eastAsia="Times New Roman" w:hAnsi="Times New Roman" w:cs="Times New Roman"/>
          <w:sz w:val="28"/>
          <w:szCs w:val="28"/>
          <w:lang w:eastAsia="ru-RU"/>
        </w:rPr>
        <w:t>Княжицької</w:t>
      </w:r>
      <w:proofErr w:type="spellEnd"/>
      <w:r w:rsidRPr="00E719D3">
        <w:rPr>
          <w:rFonts w:ascii="Times New Roman" w:eastAsia="Times New Roman" w:hAnsi="Times New Roman" w:cs="Times New Roman"/>
          <w:sz w:val="28"/>
          <w:szCs w:val="28"/>
          <w:lang w:eastAsia="ru-RU"/>
        </w:rPr>
        <w:t xml:space="preserve"> сільської ради Броварського району виникла необхідність проведення інвентаризації </w:t>
      </w:r>
      <w:r w:rsidRPr="00E719D3">
        <w:rPr>
          <w:rFonts w:ascii="Times New Roman" w:eastAsia="Arial" w:hAnsi="Times New Roman" w:cs="Times New Roman"/>
          <w:color w:val="000000"/>
          <w:position w:val="-1"/>
          <w:sz w:val="28"/>
          <w:szCs w:val="28"/>
        </w:rPr>
        <w:t>земель в межах та за межами населених пунктів сіл Княжичі, Переможець, Требухів.</w:t>
      </w:r>
    </w:p>
    <w:p w14:paraId="4317ED08"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Відповідно до статті 18 Закону України від 11.12.2003 № 1378-IV «Про оцінку земель» нормативна грошова оцінка земельних ділянок, </w:t>
      </w:r>
      <w:r w:rsidRPr="00E719D3">
        <w:rPr>
          <w:rFonts w:ascii="Times New Roman" w:eastAsia="Times New Roman" w:hAnsi="Times New Roman" w:cs="Times New Roman"/>
          <w:sz w:val="28"/>
          <w:szCs w:val="24"/>
          <w:lang w:eastAsia="ru-RU"/>
        </w:rPr>
        <w:t>розташованих у межах населених пунктів незалежно від їх цільового призначення, проводиться не рідше ніж один раз у 5-7 років</w:t>
      </w:r>
      <w:r w:rsidRPr="00E719D3">
        <w:rPr>
          <w:rFonts w:ascii="Times New Roman" w:eastAsia="Times New Roman" w:hAnsi="Times New Roman" w:cs="Times New Roman"/>
          <w:b/>
          <w:sz w:val="28"/>
          <w:szCs w:val="24"/>
          <w:lang w:eastAsia="ru-RU"/>
        </w:rPr>
        <w:t>.</w:t>
      </w:r>
      <w:r w:rsidRPr="00E719D3">
        <w:rPr>
          <w:rFonts w:ascii="Times New Roman" w:eastAsia="Times New Roman" w:hAnsi="Times New Roman" w:cs="Times New Roman"/>
          <w:sz w:val="28"/>
          <w:szCs w:val="28"/>
          <w:lang w:eastAsia="ru-RU"/>
        </w:rPr>
        <w:t xml:space="preserve"> </w:t>
      </w:r>
    </w:p>
    <w:p w14:paraId="07ED157D"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14:paraId="2D5E1E20"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18"/>
          <w:szCs w:val="18"/>
          <w:lang w:eastAsia="ru-RU"/>
        </w:rPr>
      </w:pPr>
    </w:p>
    <w:p w14:paraId="0EB67091" w14:textId="77777777" w:rsidR="00E719D3" w:rsidRPr="00E719D3" w:rsidRDefault="00E719D3" w:rsidP="00E719D3">
      <w:pPr>
        <w:suppressAutoHyphens/>
        <w:spacing w:after="0" w:line="240" w:lineRule="auto"/>
        <w:ind w:left="-284" w:firstLine="568"/>
        <w:jc w:val="center"/>
        <w:rPr>
          <w:rFonts w:ascii="Times New Roman" w:eastAsia="Times New Roman" w:hAnsi="Times New Roman" w:cs="Times New Roman"/>
          <w:b/>
          <w:sz w:val="28"/>
          <w:szCs w:val="28"/>
          <w:lang w:eastAsia="ru-RU"/>
        </w:rPr>
      </w:pPr>
      <w:r w:rsidRPr="00E719D3">
        <w:rPr>
          <w:rFonts w:ascii="Times New Roman" w:eastAsia="Times New Roman" w:hAnsi="Times New Roman" w:cs="Times New Roman"/>
          <w:b/>
          <w:sz w:val="28"/>
          <w:szCs w:val="28"/>
          <w:lang w:eastAsia="ru-RU"/>
        </w:rPr>
        <w:t>2. Мета Програми</w:t>
      </w:r>
    </w:p>
    <w:p w14:paraId="08093456" w14:textId="77777777" w:rsidR="00E719D3" w:rsidRPr="00E719D3" w:rsidRDefault="00E719D3" w:rsidP="00E719D3">
      <w:pPr>
        <w:suppressAutoHyphens/>
        <w:spacing w:after="0" w:line="240" w:lineRule="auto"/>
        <w:ind w:left="-284" w:firstLine="568"/>
        <w:jc w:val="center"/>
        <w:rPr>
          <w:rFonts w:ascii="Times New Roman" w:eastAsia="Times New Roman" w:hAnsi="Times New Roman" w:cs="Times New Roman"/>
          <w:b/>
          <w:sz w:val="18"/>
          <w:szCs w:val="18"/>
          <w:lang w:eastAsia="ru-RU"/>
        </w:rPr>
      </w:pPr>
    </w:p>
    <w:p w14:paraId="6429698F"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rPr>
      </w:pPr>
      <w:r w:rsidRPr="00E719D3">
        <w:rPr>
          <w:rFonts w:ascii="Times New Roman" w:eastAsia="Times New Roman" w:hAnsi="Times New Roman" w:cs="Times New Roman"/>
          <w:sz w:val="28"/>
          <w:szCs w:val="28"/>
        </w:rPr>
        <w:t>Метою Програми є:</w:t>
      </w:r>
    </w:p>
    <w:p w14:paraId="23C37422"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shd w:val="clear" w:color="auto" w:fill="FFFFFF"/>
          <w:lang w:eastAsia="ru-RU"/>
        </w:rPr>
      </w:pPr>
      <w:r w:rsidRPr="00E719D3">
        <w:rPr>
          <w:rFonts w:ascii="Times New Roman" w:eastAsia="Times New Roman" w:hAnsi="Times New Roman" w:cs="Times New Roman"/>
          <w:sz w:val="28"/>
          <w:szCs w:val="28"/>
        </w:rPr>
        <w:t xml:space="preserve">- проведення </w:t>
      </w:r>
      <w:r w:rsidRPr="00E719D3">
        <w:rPr>
          <w:rFonts w:ascii="Times New Roman" w:eastAsia="Arial Unicode MS" w:hAnsi="Times New Roman" w:cs="Times New Roman"/>
          <w:sz w:val="28"/>
          <w:szCs w:val="28"/>
          <w:lang w:eastAsia="ru-RU"/>
        </w:rPr>
        <w:t xml:space="preserve">інвентаризації </w:t>
      </w:r>
      <w:r w:rsidRPr="00E719D3">
        <w:rPr>
          <w:rFonts w:ascii="Times New Roman" w:eastAsia="Arial" w:hAnsi="Times New Roman" w:cs="Times New Roman"/>
          <w:color w:val="000000"/>
          <w:position w:val="-1"/>
          <w:sz w:val="28"/>
          <w:szCs w:val="28"/>
        </w:rPr>
        <w:t xml:space="preserve">земель на території </w:t>
      </w:r>
      <w:r w:rsidRPr="00E719D3">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E719D3">
        <w:rPr>
          <w:rFonts w:ascii="Times New Roman" w:eastAsia="Times New Roman" w:hAnsi="Times New Roman" w:cs="Times New Roman"/>
          <w:sz w:val="28"/>
          <w:szCs w:val="28"/>
          <w:shd w:val="clear" w:color="auto" w:fill="FFFFFF"/>
          <w:lang w:eastAsia="ru-RU"/>
        </w:rPr>
        <w:t>технічна документація із землеустрою щодо інвентаризації земель.</w:t>
      </w:r>
    </w:p>
    <w:p w14:paraId="1C4B0662"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14:paraId="0540A2C4"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18"/>
          <w:szCs w:val="18"/>
          <w:lang w:eastAsia="ru-RU"/>
        </w:rPr>
      </w:pPr>
    </w:p>
    <w:p w14:paraId="1BB0DF6B"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8"/>
          <w:szCs w:val="28"/>
          <w:lang w:eastAsia="ru-RU"/>
        </w:rPr>
      </w:pPr>
      <w:r w:rsidRPr="00E719D3">
        <w:rPr>
          <w:rFonts w:ascii="Times New Roman" w:eastAsia="Times New Roman" w:hAnsi="Times New Roman" w:cs="Times New Roman"/>
          <w:b/>
          <w:sz w:val="28"/>
          <w:szCs w:val="28"/>
          <w:lang w:eastAsia="ru-RU"/>
        </w:rPr>
        <w:t>3</w:t>
      </w:r>
      <w:r w:rsidRPr="00E719D3">
        <w:rPr>
          <w:rFonts w:ascii="Times New Roman" w:eastAsia="Times New Roman" w:hAnsi="Times New Roman" w:cs="Times New Roman"/>
          <w:b/>
          <w:sz w:val="28"/>
          <w:szCs w:val="28"/>
          <w:lang w:val="ru-RU" w:eastAsia="ru-RU"/>
        </w:rPr>
        <w:t>.</w:t>
      </w:r>
      <w:r w:rsidRPr="00E719D3">
        <w:rPr>
          <w:rFonts w:ascii="Times New Roman" w:eastAsia="Times New Roman" w:hAnsi="Times New Roman" w:cs="Times New Roman"/>
          <w:b/>
          <w:sz w:val="28"/>
          <w:szCs w:val="28"/>
          <w:lang w:eastAsia="ru-RU"/>
        </w:rPr>
        <w:t>Основні завдання і заходи</w:t>
      </w:r>
      <w:r w:rsidRPr="00E719D3">
        <w:rPr>
          <w:rFonts w:ascii="Times New Roman" w:eastAsia="Times New Roman" w:hAnsi="Times New Roman" w:cs="Times New Roman"/>
          <w:b/>
          <w:sz w:val="28"/>
          <w:szCs w:val="28"/>
          <w:lang w:val="ru-RU" w:eastAsia="ru-RU"/>
        </w:rPr>
        <w:t xml:space="preserve"> </w:t>
      </w:r>
      <w:proofErr w:type="spellStart"/>
      <w:r w:rsidRPr="00E719D3">
        <w:rPr>
          <w:rFonts w:ascii="Times New Roman" w:eastAsia="Times New Roman" w:hAnsi="Times New Roman" w:cs="Times New Roman"/>
          <w:b/>
          <w:sz w:val="28"/>
          <w:szCs w:val="28"/>
          <w:lang w:val="ru-RU" w:eastAsia="ru-RU"/>
        </w:rPr>
        <w:t>Програми</w:t>
      </w:r>
      <w:proofErr w:type="spellEnd"/>
      <w:r w:rsidRPr="00E719D3">
        <w:rPr>
          <w:rFonts w:ascii="Times New Roman" w:eastAsia="Times New Roman" w:hAnsi="Times New Roman" w:cs="Times New Roman"/>
          <w:b/>
          <w:sz w:val="28"/>
          <w:szCs w:val="28"/>
          <w:lang w:val="ru-RU" w:eastAsia="ru-RU"/>
        </w:rPr>
        <w:t xml:space="preserve"> </w:t>
      </w:r>
    </w:p>
    <w:p w14:paraId="6B77D7C5"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18"/>
          <w:szCs w:val="18"/>
          <w:lang w:eastAsia="ru-RU"/>
        </w:rPr>
      </w:pPr>
    </w:p>
    <w:p w14:paraId="6F9DA0D7"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Основними</w:t>
      </w:r>
      <w:r w:rsidRPr="00E719D3">
        <w:rPr>
          <w:rFonts w:ascii="Times New Roman" w:eastAsia="Times New Roman" w:hAnsi="Times New Roman" w:cs="Times New Roman"/>
          <w:sz w:val="28"/>
          <w:szCs w:val="28"/>
          <w:lang w:eastAsia="ru-RU"/>
        </w:rPr>
        <w:t xml:space="preserve"> завданнями Програми є:</w:t>
      </w:r>
    </w:p>
    <w:p w14:paraId="0D30571D"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  </w:t>
      </w:r>
      <w:r w:rsidRPr="00E719D3">
        <w:rPr>
          <w:rFonts w:ascii="Times New Roman" w:eastAsia="Times New Roman" w:hAnsi="Times New Roman" w:cs="Times New Roman"/>
          <w:sz w:val="28"/>
          <w:szCs w:val="28"/>
        </w:rPr>
        <w:t>проведення</w:t>
      </w:r>
      <w:r w:rsidRPr="00E719D3">
        <w:rPr>
          <w:rFonts w:ascii="Times New Roman" w:eastAsia="Times New Roman" w:hAnsi="Times New Roman" w:cs="Times New Roman"/>
          <w:sz w:val="28"/>
          <w:szCs w:val="28"/>
          <w:lang w:eastAsia="ru-RU"/>
        </w:rPr>
        <w:t xml:space="preserve">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14:paraId="128AA285"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 </w:t>
      </w:r>
      <w:r w:rsidRPr="00E719D3">
        <w:rPr>
          <w:rFonts w:ascii="Times New Roman" w:eastAsia="Times New Roman" w:hAnsi="Times New Roman" w:cs="Times New Roman"/>
          <w:sz w:val="28"/>
          <w:szCs w:val="28"/>
        </w:rPr>
        <w:t>проведення</w:t>
      </w:r>
      <w:r w:rsidRPr="00E719D3">
        <w:rPr>
          <w:rFonts w:ascii="Times New Roman" w:eastAsia="Times New Roman" w:hAnsi="Times New Roman" w:cs="Times New Roman"/>
          <w:sz w:val="28"/>
          <w:szCs w:val="28"/>
          <w:lang w:eastAsia="ru-RU"/>
        </w:rPr>
        <w:t xml:space="preserve">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14:paraId="6B897785" w14:textId="77777777" w:rsidR="00E719D3" w:rsidRPr="00E719D3" w:rsidRDefault="00E719D3" w:rsidP="00E719D3">
      <w:pPr>
        <w:spacing w:after="0" w:line="240" w:lineRule="auto"/>
        <w:ind w:left="-284" w:firstLine="568"/>
        <w:rPr>
          <w:rFonts w:ascii="Times New Roman" w:eastAsia="Times New Roman" w:hAnsi="Times New Roman" w:cs="Times New Roman"/>
          <w:b/>
          <w:sz w:val="18"/>
          <w:szCs w:val="18"/>
          <w:lang w:eastAsia="ru-RU"/>
        </w:rPr>
      </w:pPr>
    </w:p>
    <w:p w14:paraId="13BB13CB" w14:textId="77777777" w:rsidR="00E719D3" w:rsidRPr="00E719D3" w:rsidRDefault="00E719D3" w:rsidP="00E719D3">
      <w:pPr>
        <w:tabs>
          <w:tab w:val="left" w:pos="284"/>
        </w:tabs>
        <w:spacing w:after="0" w:line="240" w:lineRule="auto"/>
        <w:ind w:left="-284" w:firstLine="568"/>
        <w:jc w:val="center"/>
        <w:rPr>
          <w:rFonts w:ascii="Times New Roman" w:eastAsia="Arial" w:hAnsi="Times New Roman" w:cs="Times New Roman"/>
          <w:b/>
          <w:color w:val="000000"/>
          <w:position w:val="-1"/>
          <w:sz w:val="28"/>
          <w:szCs w:val="28"/>
        </w:rPr>
      </w:pPr>
      <w:r w:rsidRPr="00E719D3">
        <w:rPr>
          <w:rFonts w:ascii="Times New Roman" w:eastAsia="Times New Roman" w:hAnsi="Times New Roman" w:cs="Times New Roman"/>
          <w:b/>
          <w:sz w:val="28"/>
          <w:szCs w:val="28"/>
          <w:lang w:eastAsia="ru-RU"/>
        </w:rPr>
        <w:t xml:space="preserve">3.1. Інвентаризація земель </w:t>
      </w:r>
      <w:r w:rsidRPr="00E719D3">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14:paraId="0AF30A92" w14:textId="77777777" w:rsidR="00E719D3" w:rsidRPr="00E719D3" w:rsidRDefault="00E719D3" w:rsidP="00E719D3">
      <w:pPr>
        <w:tabs>
          <w:tab w:val="left" w:pos="284"/>
        </w:tabs>
        <w:spacing w:after="0" w:line="240" w:lineRule="auto"/>
        <w:ind w:left="-284" w:firstLine="568"/>
        <w:jc w:val="center"/>
        <w:rPr>
          <w:rFonts w:ascii="Times New Roman" w:eastAsia="Arial" w:hAnsi="Times New Roman" w:cs="Times New Roman"/>
          <w:b/>
          <w:color w:val="000000"/>
          <w:position w:val="-1"/>
          <w:sz w:val="28"/>
          <w:szCs w:val="28"/>
        </w:rPr>
      </w:pPr>
      <w:r w:rsidRPr="00E719D3">
        <w:rPr>
          <w:rFonts w:ascii="Times New Roman" w:eastAsia="Arial" w:hAnsi="Times New Roman" w:cs="Times New Roman"/>
          <w:b/>
          <w:color w:val="000000"/>
          <w:position w:val="-1"/>
          <w:sz w:val="28"/>
          <w:szCs w:val="28"/>
        </w:rPr>
        <w:t>с. Княжичі, с. Переможець, с. Требухів)</w:t>
      </w:r>
    </w:p>
    <w:p w14:paraId="28E942E1" w14:textId="77777777" w:rsidR="00E719D3" w:rsidRPr="00E719D3" w:rsidRDefault="00E719D3" w:rsidP="00E719D3">
      <w:pPr>
        <w:spacing w:after="0" w:line="240" w:lineRule="auto"/>
        <w:ind w:left="-284" w:firstLine="568"/>
        <w:rPr>
          <w:rFonts w:ascii="Times New Roman" w:eastAsia="Times New Roman" w:hAnsi="Times New Roman" w:cs="Times New Roman"/>
          <w:b/>
          <w:sz w:val="18"/>
          <w:szCs w:val="18"/>
          <w:lang w:eastAsia="ru-RU"/>
        </w:rPr>
      </w:pPr>
    </w:p>
    <w:p w14:paraId="17B7824A"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4"/>
          <w:lang w:eastAsia="ru-RU"/>
        </w:rPr>
      </w:pPr>
      <w:r w:rsidRPr="00E719D3">
        <w:rPr>
          <w:rFonts w:ascii="Times New Roman" w:eastAsia="Times New Roman" w:hAnsi="Times New Roman" w:cs="Times New Roman"/>
          <w:sz w:val="28"/>
          <w:szCs w:val="28"/>
        </w:rPr>
        <w:lastRenderedPageBreak/>
        <w:t>Враховуючи</w:t>
      </w:r>
      <w:r w:rsidRPr="00E719D3">
        <w:rPr>
          <w:rFonts w:ascii="Times New Roman" w:eastAsia="Times New Roman" w:hAnsi="Times New Roman" w:cs="Times New Roman"/>
          <w:sz w:val="28"/>
          <w:szCs w:val="24"/>
          <w:lang w:eastAsia="ru-RU"/>
        </w:rPr>
        <w:t xml:space="preserve">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14:paraId="760E0E79"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4"/>
          <w:lang w:eastAsia="ru-RU"/>
        </w:rPr>
      </w:pPr>
      <w:r w:rsidRPr="00E719D3">
        <w:rPr>
          <w:rFonts w:ascii="Times New Roman" w:eastAsia="Times New Roman" w:hAnsi="Times New Roman" w:cs="Times New Roman"/>
          <w:sz w:val="28"/>
          <w:szCs w:val="28"/>
        </w:rPr>
        <w:t>Достовірні</w:t>
      </w:r>
      <w:r w:rsidRPr="00E719D3">
        <w:rPr>
          <w:rFonts w:ascii="Times New Roman" w:eastAsia="Times New Roman" w:hAnsi="Times New Roman" w:cs="Times New Roman"/>
          <w:sz w:val="28"/>
          <w:szCs w:val="24"/>
          <w:lang w:eastAsia="ru-RU"/>
        </w:rPr>
        <w:t xml:space="preserve">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14:paraId="144E1DA3"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Інвентаризація</w:t>
      </w:r>
      <w:r w:rsidRPr="00E719D3">
        <w:rPr>
          <w:rFonts w:ascii="Times New Roman" w:eastAsia="Times New Roman" w:hAnsi="Times New Roman" w:cs="Times New Roman"/>
          <w:sz w:val="28"/>
          <w:szCs w:val="24"/>
          <w:lang w:eastAsia="ru-RU"/>
        </w:rPr>
        <w:t xml:space="preserve"> земель є базовою основою для проведення їх грошової оцінки, ведення Державного земельного кадастру</w:t>
      </w:r>
    </w:p>
    <w:p w14:paraId="13D3BC6D"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Роботи</w:t>
      </w:r>
      <w:r w:rsidRPr="00E719D3">
        <w:rPr>
          <w:rFonts w:ascii="Times New Roman" w:eastAsia="Times New Roman" w:hAnsi="Times New Roman" w:cs="Times New Roman"/>
          <w:sz w:val="28"/>
          <w:szCs w:val="28"/>
          <w:lang w:eastAsia="ru-RU"/>
        </w:rPr>
        <w:t xml:space="preserve">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14:paraId="3CF05CA4"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Результати</w:t>
      </w:r>
      <w:r w:rsidRPr="00E719D3">
        <w:rPr>
          <w:rFonts w:ascii="Times New Roman" w:eastAsia="Times New Roman" w:hAnsi="Times New Roman" w:cs="Times New Roman"/>
          <w:sz w:val="28"/>
          <w:szCs w:val="28"/>
          <w:lang w:eastAsia="ru-RU"/>
        </w:rPr>
        <w:t xml:space="preserve"> інвентаризації можуть використовуватись для:</w:t>
      </w:r>
    </w:p>
    <w:p w14:paraId="6C1EDE83"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розроблення</w:t>
      </w:r>
      <w:r w:rsidRPr="00E719D3">
        <w:rPr>
          <w:rFonts w:ascii="Times New Roman" w:eastAsia="Times New Roman" w:hAnsi="Times New Roman" w:cs="Times New Roman"/>
          <w:sz w:val="28"/>
          <w:szCs w:val="28"/>
          <w:lang w:eastAsia="ru-RU"/>
        </w:rPr>
        <w:t xml:space="preserve">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14:paraId="774B26BF"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використання</w:t>
      </w:r>
      <w:r w:rsidRPr="00E719D3">
        <w:rPr>
          <w:rFonts w:ascii="Times New Roman" w:eastAsia="Times New Roman" w:hAnsi="Times New Roman" w:cs="Times New Roman"/>
          <w:sz w:val="28"/>
          <w:szCs w:val="28"/>
          <w:lang w:eastAsia="ru-RU"/>
        </w:rPr>
        <w:t xml:space="preserve"> у якості картографічної основи для геоінформаційної системи та </w:t>
      </w:r>
      <w:proofErr w:type="spellStart"/>
      <w:r w:rsidRPr="00E719D3">
        <w:rPr>
          <w:rFonts w:ascii="Times New Roman" w:eastAsia="Times New Roman" w:hAnsi="Times New Roman" w:cs="Times New Roman"/>
          <w:sz w:val="28"/>
          <w:szCs w:val="28"/>
          <w:lang w:eastAsia="ru-RU"/>
        </w:rPr>
        <w:t>геопорталу</w:t>
      </w:r>
      <w:proofErr w:type="spellEnd"/>
      <w:r w:rsidRPr="00E719D3">
        <w:rPr>
          <w:rFonts w:ascii="Times New Roman" w:eastAsia="Times New Roman" w:hAnsi="Times New Roman" w:cs="Times New Roman"/>
          <w:sz w:val="28"/>
          <w:szCs w:val="28"/>
          <w:lang w:eastAsia="ru-RU"/>
        </w:rPr>
        <w:t xml:space="preserve"> територіальної громади.</w:t>
      </w:r>
    </w:p>
    <w:p w14:paraId="191A619A"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створення</w:t>
      </w:r>
      <w:r w:rsidRPr="00E719D3">
        <w:rPr>
          <w:rFonts w:ascii="Times New Roman" w:eastAsia="Times New Roman" w:hAnsi="Times New Roman" w:cs="Times New Roman"/>
          <w:sz w:val="28"/>
          <w:szCs w:val="28"/>
          <w:lang w:eastAsia="ru-RU"/>
        </w:rPr>
        <w:t xml:space="preserve"> базового набору </w:t>
      </w:r>
      <w:proofErr w:type="spellStart"/>
      <w:r w:rsidRPr="00E719D3">
        <w:rPr>
          <w:rFonts w:ascii="Times New Roman" w:eastAsia="Times New Roman" w:hAnsi="Times New Roman" w:cs="Times New Roman"/>
          <w:sz w:val="28"/>
          <w:szCs w:val="28"/>
          <w:lang w:eastAsia="ru-RU"/>
        </w:rPr>
        <w:t>геопросторових</w:t>
      </w:r>
      <w:proofErr w:type="spellEnd"/>
      <w:r w:rsidRPr="00E719D3">
        <w:rPr>
          <w:rFonts w:ascii="Times New Roman" w:eastAsia="Times New Roman" w:hAnsi="Times New Roman" w:cs="Times New Roman"/>
          <w:sz w:val="28"/>
          <w:szCs w:val="28"/>
          <w:lang w:eastAsia="ru-RU"/>
        </w:rPr>
        <w:t xml:space="preserve"> даних передбачених Законом України «Про національну інфраструктуру </w:t>
      </w:r>
      <w:proofErr w:type="spellStart"/>
      <w:r w:rsidRPr="00E719D3">
        <w:rPr>
          <w:rFonts w:ascii="Times New Roman" w:eastAsia="Times New Roman" w:hAnsi="Times New Roman" w:cs="Times New Roman"/>
          <w:sz w:val="28"/>
          <w:szCs w:val="28"/>
          <w:lang w:eastAsia="ru-RU"/>
        </w:rPr>
        <w:t>геопросторових</w:t>
      </w:r>
      <w:proofErr w:type="spellEnd"/>
      <w:r w:rsidRPr="00E719D3">
        <w:rPr>
          <w:rFonts w:ascii="Times New Roman" w:eastAsia="Times New Roman" w:hAnsi="Times New Roman" w:cs="Times New Roman"/>
          <w:sz w:val="28"/>
          <w:szCs w:val="28"/>
          <w:lang w:eastAsia="ru-RU"/>
        </w:rPr>
        <w:t xml:space="preserve"> даних».</w:t>
      </w:r>
    </w:p>
    <w:p w14:paraId="241F204C"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rPr>
        <w:t>уточнення</w:t>
      </w:r>
      <w:r w:rsidRPr="00E719D3">
        <w:rPr>
          <w:rFonts w:ascii="Times New Roman" w:eastAsia="Times New Roman" w:hAnsi="Times New Roman" w:cs="Times New Roman"/>
          <w:sz w:val="28"/>
          <w:szCs w:val="28"/>
          <w:lang w:eastAsia="ru-RU"/>
        </w:rPr>
        <w:t xml:space="preserve"> адміністративно-територіальних меж, меж водного, лісного та інших </w:t>
      </w:r>
      <w:r w:rsidRPr="00E719D3">
        <w:rPr>
          <w:rFonts w:ascii="Times New Roman" w:eastAsia="Times New Roman" w:hAnsi="Times New Roman" w:cs="Times New Roman"/>
          <w:sz w:val="28"/>
          <w:szCs w:val="28"/>
        </w:rPr>
        <w:t>фондів</w:t>
      </w:r>
      <w:r w:rsidRPr="00E719D3">
        <w:rPr>
          <w:rFonts w:ascii="Times New Roman" w:eastAsia="Times New Roman" w:hAnsi="Times New Roman" w:cs="Times New Roman"/>
          <w:sz w:val="28"/>
          <w:szCs w:val="28"/>
          <w:lang w:eastAsia="ru-RU"/>
        </w:rPr>
        <w:t>, охоронних зон, тощо.</w:t>
      </w:r>
    </w:p>
    <w:p w14:paraId="5926C4CC"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Площа земель, що підлягають інвентаризації становить 9013,8га.</w:t>
      </w:r>
    </w:p>
    <w:p w14:paraId="3F58A0FF" w14:textId="77777777" w:rsidR="00E719D3" w:rsidRPr="00E719D3" w:rsidRDefault="00E719D3" w:rsidP="00E719D3">
      <w:pPr>
        <w:spacing w:after="0" w:line="240" w:lineRule="auto"/>
        <w:ind w:left="-284" w:firstLine="568"/>
        <w:jc w:val="both"/>
        <w:rPr>
          <w:rFonts w:ascii="Times New Roman" w:eastAsia="Times New Roman" w:hAnsi="Times New Roman" w:cs="Times New Roman"/>
          <w:iCs/>
          <w:sz w:val="18"/>
          <w:szCs w:val="18"/>
          <w:lang w:eastAsia="ru-RU"/>
        </w:rPr>
      </w:pPr>
      <w:r w:rsidRPr="00E719D3">
        <w:rPr>
          <w:rFonts w:ascii="Times New Roman" w:eastAsia="Times New Roman" w:hAnsi="Times New Roman" w:cs="Times New Roman"/>
          <w:i/>
          <w:sz w:val="28"/>
          <w:szCs w:val="20"/>
          <w:lang w:eastAsia="ru-RU"/>
        </w:rPr>
        <w:tab/>
      </w:r>
    </w:p>
    <w:p w14:paraId="46253D23" w14:textId="77777777" w:rsidR="00E719D3" w:rsidRPr="00E719D3" w:rsidRDefault="00E719D3" w:rsidP="00E719D3">
      <w:pPr>
        <w:tabs>
          <w:tab w:val="left" w:pos="0"/>
        </w:tabs>
        <w:spacing w:after="0" w:line="240" w:lineRule="auto"/>
        <w:ind w:left="-284" w:firstLine="568"/>
        <w:jc w:val="center"/>
        <w:rPr>
          <w:rFonts w:ascii="Times New Roman" w:eastAsia="Arial Unicode MS" w:hAnsi="Times New Roman" w:cs="Times New Roman"/>
          <w:b/>
          <w:bCs/>
          <w:sz w:val="28"/>
          <w:szCs w:val="28"/>
          <w:lang w:eastAsia="ru-RU"/>
        </w:rPr>
      </w:pPr>
      <w:r w:rsidRPr="00E719D3">
        <w:rPr>
          <w:rFonts w:ascii="Times New Roman" w:eastAsia="Times New Roman" w:hAnsi="Times New Roman" w:cs="Times New Roman"/>
          <w:b/>
          <w:sz w:val="24"/>
          <w:szCs w:val="28"/>
          <w:lang w:eastAsia="ru-RU"/>
        </w:rPr>
        <w:t xml:space="preserve">3.2. </w:t>
      </w:r>
      <w:r w:rsidRPr="00E719D3">
        <w:rPr>
          <w:rFonts w:ascii="Times New Roman" w:eastAsia="Times New Roman" w:hAnsi="Times New Roman" w:cs="Times New Roman"/>
          <w:b/>
          <w:sz w:val="28"/>
          <w:szCs w:val="28"/>
          <w:lang w:eastAsia="ru-RU"/>
        </w:rPr>
        <w:t xml:space="preserve">Проведення </w:t>
      </w:r>
      <w:r w:rsidRPr="00E719D3">
        <w:rPr>
          <w:rFonts w:ascii="Times New Roman" w:eastAsia="Times New Roman" w:hAnsi="Times New Roman" w:cs="Times New Roman"/>
          <w:b/>
          <w:bCs/>
          <w:sz w:val="28"/>
          <w:szCs w:val="28"/>
          <w:lang w:eastAsia="ru-RU"/>
        </w:rPr>
        <w:t>нормативної грошової оцінки земель сіл Требухів, Переможець Броварського району Київської області</w:t>
      </w:r>
      <w:r w:rsidRPr="00E719D3">
        <w:rPr>
          <w:rFonts w:ascii="Times New Roman" w:eastAsia="Arial Unicode MS" w:hAnsi="Times New Roman" w:cs="Times New Roman"/>
          <w:b/>
          <w:bCs/>
          <w:sz w:val="28"/>
          <w:szCs w:val="28"/>
          <w:lang w:eastAsia="ru-RU"/>
        </w:rPr>
        <w:t xml:space="preserve"> </w:t>
      </w:r>
    </w:p>
    <w:p w14:paraId="1DA75423"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18"/>
          <w:szCs w:val="18"/>
        </w:rPr>
      </w:pPr>
    </w:p>
    <w:p w14:paraId="37539630"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14:paraId="1CB57041"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Нормативна грошова оцінка земель сприятиме об'єктивному оподаткуванню земель.</w:t>
      </w:r>
    </w:p>
    <w:p w14:paraId="77A025A8" w14:textId="6576E6D0" w:rsid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Площа населених пунктів, щодо яких проводитиметься нормативна грошова оцінка становить 5466,83га.</w:t>
      </w:r>
    </w:p>
    <w:p w14:paraId="1D81A503" w14:textId="11A429B4" w:rsid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p>
    <w:p w14:paraId="61E0880D"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p>
    <w:p w14:paraId="64ECBE56"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28"/>
          <w:szCs w:val="28"/>
          <w:lang w:eastAsia="ru-RU"/>
        </w:rPr>
      </w:pPr>
      <w:r w:rsidRPr="00E719D3">
        <w:rPr>
          <w:rFonts w:ascii="Times New Roman" w:eastAsia="Times New Roman" w:hAnsi="Times New Roman" w:cs="Times New Roman"/>
          <w:b/>
          <w:sz w:val="28"/>
          <w:szCs w:val="28"/>
          <w:lang w:eastAsia="ru-RU"/>
        </w:rPr>
        <w:t>4. Фінансування Програми</w:t>
      </w:r>
    </w:p>
    <w:p w14:paraId="694ED549" w14:textId="77777777" w:rsidR="00E719D3" w:rsidRPr="00E719D3" w:rsidRDefault="00E719D3" w:rsidP="00E719D3">
      <w:pPr>
        <w:spacing w:after="0" w:line="240" w:lineRule="auto"/>
        <w:ind w:left="-284" w:firstLine="568"/>
        <w:jc w:val="center"/>
        <w:rPr>
          <w:rFonts w:ascii="Times New Roman" w:eastAsia="Times New Roman" w:hAnsi="Times New Roman" w:cs="Times New Roman"/>
          <w:b/>
          <w:sz w:val="18"/>
          <w:szCs w:val="18"/>
          <w:lang w:eastAsia="ru-RU"/>
        </w:rPr>
      </w:pPr>
    </w:p>
    <w:p w14:paraId="10594EE1" w14:textId="77777777" w:rsidR="00E719D3" w:rsidRPr="00E719D3" w:rsidRDefault="00E719D3" w:rsidP="00E719D3">
      <w:pPr>
        <w:spacing w:after="0" w:line="240" w:lineRule="auto"/>
        <w:ind w:left="-284" w:firstLine="568"/>
        <w:jc w:val="both"/>
        <w:rPr>
          <w:rFonts w:ascii="Times New Roman" w:eastAsia="Times New Roman" w:hAnsi="Times New Roman" w:cs="Times New Roman"/>
          <w:bCs/>
          <w:sz w:val="28"/>
          <w:szCs w:val="28"/>
          <w:lang w:eastAsia="ru-RU"/>
        </w:rPr>
      </w:pPr>
      <w:r w:rsidRPr="00E719D3">
        <w:rPr>
          <w:rFonts w:ascii="Times New Roman" w:eastAsia="Times New Roman" w:hAnsi="Times New Roman" w:cs="Times New Roman"/>
          <w:sz w:val="28"/>
          <w:szCs w:val="28"/>
          <w:lang w:eastAsia="ru-RU"/>
        </w:rPr>
        <w:t>Фінансування</w:t>
      </w:r>
      <w:r w:rsidRPr="00E719D3">
        <w:rPr>
          <w:rFonts w:ascii="Times New Roman" w:eastAsia="Times New Roman" w:hAnsi="Times New Roman" w:cs="Times New Roman"/>
          <w:bCs/>
          <w:sz w:val="28"/>
          <w:szCs w:val="28"/>
          <w:lang w:eastAsia="ru-RU"/>
        </w:rPr>
        <w:t xml:space="preserve"> програми здійснюється за рахунок місцевого бюджету та джерел не заборонених законодавством.</w:t>
      </w:r>
    </w:p>
    <w:p w14:paraId="4D33BCCB"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На виконання заходів Програми у 2023-2024 роках використовуються кошти місцевого бюджету</w:t>
      </w:r>
      <w:r w:rsidRPr="00E719D3">
        <w:rPr>
          <w:rFonts w:ascii="Times New Roman" w:eastAsia="Times New Roman" w:hAnsi="Times New Roman" w:cs="Times New Roman"/>
          <w:i/>
          <w:sz w:val="28"/>
          <w:szCs w:val="28"/>
          <w:lang w:eastAsia="ru-RU"/>
        </w:rPr>
        <w:t xml:space="preserve"> </w:t>
      </w:r>
      <w:r w:rsidRPr="00E719D3">
        <w:rPr>
          <w:rFonts w:ascii="Times New Roman" w:eastAsia="Times New Roman" w:hAnsi="Times New Roman" w:cs="Times New Roman"/>
          <w:sz w:val="28"/>
          <w:szCs w:val="28"/>
          <w:lang w:eastAsia="ru-RU"/>
        </w:rPr>
        <w:t>отримані від надходжень спеціального фонду, які надійшли від відшкодування втрат сільськогосподарського і лісогосподарського виробництва.</w:t>
      </w:r>
    </w:p>
    <w:p w14:paraId="54DE9448" w14:textId="77777777" w:rsidR="00E719D3" w:rsidRPr="00E719D3" w:rsidRDefault="00E719D3" w:rsidP="00E719D3">
      <w:pPr>
        <w:spacing w:after="0" w:line="240" w:lineRule="auto"/>
        <w:ind w:left="-284" w:firstLine="568"/>
        <w:jc w:val="both"/>
        <w:rPr>
          <w:rFonts w:ascii="Times New Roman" w:eastAsia="Times New Roman" w:hAnsi="Times New Roman" w:cs="Times New Roman"/>
          <w:bCs/>
          <w:sz w:val="28"/>
          <w:szCs w:val="28"/>
          <w:lang w:eastAsia="ru-RU"/>
        </w:rPr>
      </w:pPr>
      <w:r w:rsidRPr="00E719D3">
        <w:rPr>
          <w:rFonts w:ascii="Times New Roman" w:eastAsia="Times New Roman" w:hAnsi="Times New Roman" w:cs="Times New Roman"/>
          <w:sz w:val="28"/>
          <w:szCs w:val="28"/>
          <w:lang w:eastAsia="ru-RU"/>
        </w:rPr>
        <w:t>Заходи</w:t>
      </w:r>
      <w:r w:rsidRPr="00E719D3">
        <w:rPr>
          <w:rFonts w:ascii="Times New Roman" w:eastAsia="Times New Roman" w:hAnsi="Times New Roman" w:cs="Times New Roman"/>
          <w:bCs/>
          <w:sz w:val="28"/>
          <w:szCs w:val="28"/>
          <w:lang w:eastAsia="ru-RU"/>
        </w:rPr>
        <w:t xml:space="preserve"> Програми та потреба у їх фінансуванні по рокам згідно додатку.</w:t>
      </w:r>
    </w:p>
    <w:p w14:paraId="79EB7481" w14:textId="77777777" w:rsidR="00E719D3" w:rsidRPr="00E719D3" w:rsidRDefault="00E719D3" w:rsidP="00E719D3">
      <w:pPr>
        <w:tabs>
          <w:tab w:val="left" w:pos="7088"/>
        </w:tabs>
        <w:spacing w:after="0" w:line="240" w:lineRule="auto"/>
        <w:ind w:left="-284" w:firstLine="568"/>
        <w:jc w:val="center"/>
        <w:rPr>
          <w:rFonts w:ascii="Times New Roman" w:eastAsia="Times New Roman" w:hAnsi="Times New Roman" w:cs="Times New Roman"/>
          <w:bCs/>
          <w:sz w:val="18"/>
          <w:szCs w:val="18"/>
          <w:lang w:eastAsia="ru-RU"/>
        </w:rPr>
      </w:pPr>
    </w:p>
    <w:p w14:paraId="58E17DB6" w14:textId="77777777" w:rsidR="00E719D3" w:rsidRPr="00E719D3" w:rsidRDefault="00E719D3" w:rsidP="00E719D3">
      <w:pPr>
        <w:spacing w:after="0" w:line="240" w:lineRule="auto"/>
        <w:ind w:left="-284" w:firstLine="568"/>
        <w:contextualSpacing/>
        <w:jc w:val="center"/>
        <w:rPr>
          <w:rFonts w:ascii="Times New Roman" w:eastAsia="Times New Roman" w:hAnsi="Times New Roman" w:cs="Times New Roman"/>
          <w:b/>
          <w:sz w:val="28"/>
          <w:szCs w:val="28"/>
          <w:lang w:eastAsia="ru-RU"/>
        </w:rPr>
      </w:pPr>
      <w:r w:rsidRPr="00E719D3">
        <w:rPr>
          <w:rFonts w:ascii="Times New Roman" w:eastAsia="Times New Roman" w:hAnsi="Times New Roman" w:cs="Times New Roman"/>
          <w:b/>
          <w:sz w:val="28"/>
          <w:szCs w:val="28"/>
          <w:lang w:eastAsia="ru-RU"/>
        </w:rPr>
        <w:t>5. Очікувані результати виконання Програми</w:t>
      </w:r>
    </w:p>
    <w:p w14:paraId="5DA08AE7" w14:textId="77777777" w:rsidR="00E719D3" w:rsidRPr="00E719D3" w:rsidRDefault="00E719D3" w:rsidP="00E719D3">
      <w:pPr>
        <w:spacing w:after="0" w:line="240" w:lineRule="auto"/>
        <w:ind w:left="-284" w:firstLine="568"/>
        <w:contextualSpacing/>
        <w:jc w:val="center"/>
        <w:rPr>
          <w:rFonts w:ascii="Times New Roman" w:eastAsia="Times New Roman" w:hAnsi="Times New Roman" w:cs="Times New Roman"/>
          <w:b/>
          <w:sz w:val="18"/>
          <w:szCs w:val="18"/>
          <w:lang w:eastAsia="ru-RU"/>
        </w:rPr>
      </w:pPr>
    </w:p>
    <w:p w14:paraId="72FDAD4F"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 xml:space="preserve">Завдяки реалізації заходів Програми </w:t>
      </w:r>
      <w:r w:rsidRPr="00E719D3">
        <w:rPr>
          <w:rFonts w:ascii="Times New Roman" w:eastAsia="Arial" w:hAnsi="Times New Roman" w:cs="Times New Roman"/>
          <w:position w:val="-1"/>
          <w:sz w:val="28"/>
          <w:szCs w:val="28"/>
        </w:rPr>
        <w:t xml:space="preserve">будуть розроблені </w:t>
      </w:r>
      <w:r w:rsidRPr="00E719D3">
        <w:rPr>
          <w:rFonts w:ascii="Times New Roman" w:eastAsia="Times New Roman" w:hAnsi="Times New Roman" w:cs="Times New Roman"/>
          <w:sz w:val="28"/>
          <w:szCs w:val="28"/>
          <w:shd w:val="clear" w:color="auto" w:fill="FFFFFF"/>
          <w:lang w:eastAsia="ru-RU"/>
        </w:rPr>
        <w:t xml:space="preserve">технічна документація із землеустрою щодо інвентаризації земель та </w:t>
      </w:r>
      <w:r w:rsidRPr="00E719D3">
        <w:rPr>
          <w:rFonts w:ascii="Times New Roman" w:eastAsia="Times New Roman" w:hAnsi="Times New Roman" w:cs="Times New Roman"/>
          <w:sz w:val="28"/>
          <w:szCs w:val="28"/>
          <w:lang w:eastAsia="ru-RU"/>
        </w:rPr>
        <w:t xml:space="preserve">технічна документації з нормативної грошової оцінки земель, підвищиться ефективність регулювання земельних відносин в громаді. </w:t>
      </w:r>
    </w:p>
    <w:p w14:paraId="08EEB766"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Це дозволить:</w:t>
      </w:r>
    </w:p>
    <w:p w14:paraId="48FE75BB"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1) здійснювати ефективне використання земель;</w:t>
      </w:r>
    </w:p>
    <w:p w14:paraId="64F7712E"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2) забезпечити охорону земель як основного національного багатства українського народу;</w:t>
      </w:r>
    </w:p>
    <w:p w14:paraId="03BDE148"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3) забезпечити інвестиційно-привабливе середовище щодо залучення коштів у реальний сектор економіки;</w:t>
      </w:r>
    </w:p>
    <w:p w14:paraId="26784C64"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14:paraId="70176BDF" w14:textId="77777777" w:rsidR="00E719D3" w:rsidRPr="00E719D3" w:rsidRDefault="00E719D3" w:rsidP="00E719D3">
      <w:pPr>
        <w:spacing w:after="0" w:line="240" w:lineRule="auto"/>
        <w:ind w:left="-284" w:firstLine="568"/>
        <w:jc w:val="both"/>
        <w:rPr>
          <w:rFonts w:ascii="Times New Roman" w:eastAsia="Times New Roman" w:hAnsi="Times New Roman" w:cs="Times New Roman"/>
          <w:sz w:val="28"/>
          <w:szCs w:val="28"/>
          <w:lang w:eastAsia="ru-RU"/>
        </w:rPr>
      </w:pPr>
      <w:r w:rsidRPr="00E719D3">
        <w:rPr>
          <w:rFonts w:ascii="Times New Roman" w:eastAsia="Times New Roman" w:hAnsi="Times New Roman" w:cs="Times New Roman"/>
          <w:sz w:val="28"/>
          <w:szCs w:val="28"/>
          <w:lang w:eastAsia="ru-RU"/>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14:paraId="4D923828" w14:textId="77777777" w:rsidR="00E719D3" w:rsidRPr="00E719D3" w:rsidRDefault="00E719D3" w:rsidP="00E719D3">
      <w:pPr>
        <w:tabs>
          <w:tab w:val="left" w:pos="7088"/>
        </w:tabs>
        <w:spacing w:after="0" w:line="240" w:lineRule="auto"/>
        <w:ind w:left="-284" w:firstLine="568"/>
        <w:jc w:val="center"/>
        <w:rPr>
          <w:rFonts w:ascii="Times New Roman" w:eastAsia="Times New Roman" w:hAnsi="Times New Roman" w:cs="Times New Roman"/>
          <w:b/>
          <w:sz w:val="28"/>
          <w:szCs w:val="28"/>
          <w:lang w:eastAsia="ru-RU"/>
        </w:rPr>
      </w:pPr>
    </w:p>
    <w:p w14:paraId="7D8130F7" w14:textId="77777777" w:rsidR="00E719D3" w:rsidRPr="00E719D3" w:rsidRDefault="00E719D3" w:rsidP="00E719D3">
      <w:pPr>
        <w:tabs>
          <w:tab w:val="left" w:pos="7088"/>
        </w:tabs>
        <w:spacing w:after="0" w:line="240" w:lineRule="auto"/>
        <w:ind w:left="-284" w:firstLine="568"/>
        <w:jc w:val="center"/>
        <w:rPr>
          <w:rFonts w:ascii="Times New Roman" w:eastAsia="Times New Roman" w:hAnsi="Times New Roman" w:cs="Times New Roman"/>
          <w:b/>
          <w:sz w:val="28"/>
          <w:szCs w:val="28"/>
          <w:lang w:eastAsia="ru-RU"/>
        </w:rPr>
      </w:pPr>
    </w:p>
    <w:p w14:paraId="60407D26" w14:textId="1C504BA2" w:rsidR="00E719D3" w:rsidRPr="00E719D3" w:rsidRDefault="00E719D3" w:rsidP="00E719D3">
      <w:pPr>
        <w:shd w:val="clear" w:color="auto" w:fill="FFFFFF"/>
        <w:tabs>
          <w:tab w:val="left" w:pos="7088"/>
        </w:tabs>
        <w:spacing w:after="0" w:line="240" w:lineRule="auto"/>
        <w:ind w:left="-284"/>
        <w:rPr>
          <w:rFonts w:ascii="Times New Roman" w:eastAsia="Times New Roman" w:hAnsi="Times New Roman" w:cs="Times New Roman"/>
          <w:color w:val="333333"/>
          <w:sz w:val="28"/>
          <w:szCs w:val="28"/>
          <w:lang w:eastAsia="ru-RU"/>
        </w:rPr>
      </w:pPr>
      <w:r w:rsidRPr="00E719D3">
        <w:rPr>
          <w:rFonts w:ascii="Times New Roman" w:eastAsia="Times New Roman" w:hAnsi="Times New Roman" w:cs="Times New Roman"/>
          <w:color w:val="333333"/>
          <w:sz w:val="28"/>
          <w:szCs w:val="28"/>
          <w:lang w:val="ru-RU" w:eastAsia="ru-RU"/>
        </w:rPr>
        <w:t> </w:t>
      </w:r>
      <w:r w:rsidRPr="00E719D3">
        <w:rPr>
          <w:rFonts w:ascii="Times New Roman" w:eastAsia="Times New Roman" w:hAnsi="Times New Roman" w:cs="Times New Roman"/>
          <w:color w:val="333333"/>
          <w:sz w:val="28"/>
          <w:szCs w:val="28"/>
          <w:lang w:eastAsia="ru-RU"/>
        </w:rPr>
        <w:t xml:space="preserve">Міський голова                                                    </w:t>
      </w:r>
      <w:r>
        <w:rPr>
          <w:rFonts w:ascii="Times New Roman" w:eastAsia="Times New Roman" w:hAnsi="Times New Roman" w:cs="Times New Roman"/>
          <w:color w:val="333333"/>
          <w:sz w:val="28"/>
          <w:szCs w:val="28"/>
          <w:lang w:eastAsia="ru-RU"/>
        </w:rPr>
        <w:t xml:space="preserve">     </w:t>
      </w:r>
      <w:r w:rsidRPr="00E719D3">
        <w:rPr>
          <w:rFonts w:ascii="Times New Roman" w:eastAsia="Times New Roman" w:hAnsi="Times New Roman" w:cs="Times New Roman"/>
          <w:color w:val="333333"/>
          <w:sz w:val="28"/>
          <w:szCs w:val="28"/>
          <w:lang w:eastAsia="ru-RU"/>
        </w:rPr>
        <w:t xml:space="preserve">                     Ігор САПОЖКО</w:t>
      </w:r>
    </w:p>
    <w:permEnd w:id="1"/>
    <w:p w14:paraId="5FF0D8BD" w14:textId="09503D07" w:rsidR="004F7CAD" w:rsidRPr="00EE06C3" w:rsidRDefault="004F7CAD" w:rsidP="00E719D3">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3265" w14:textId="77777777" w:rsidR="00711863" w:rsidRDefault="00711863">
      <w:pPr>
        <w:spacing w:after="0" w:line="240" w:lineRule="auto"/>
      </w:pPr>
      <w:r>
        <w:separator/>
      </w:r>
    </w:p>
  </w:endnote>
  <w:endnote w:type="continuationSeparator" w:id="0">
    <w:p w14:paraId="440C0D8D" w14:textId="77777777" w:rsidR="00711863" w:rsidRDefault="007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A0D5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145A" w14:textId="77777777" w:rsidR="00711863" w:rsidRDefault="00711863">
      <w:pPr>
        <w:spacing w:after="0" w:line="240" w:lineRule="auto"/>
      </w:pPr>
      <w:r>
        <w:separator/>
      </w:r>
    </w:p>
  </w:footnote>
  <w:footnote w:type="continuationSeparator" w:id="0">
    <w:p w14:paraId="093DEF32" w14:textId="77777777" w:rsidR="00711863" w:rsidRDefault="0071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A0D5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0D54"/>
    <w:rsid w:val="003A4315"/>
    <w:rsid w:val="003B2A39"/>
    <w:rsid w:val="004208DA"/>
    <w:rsid w:val="00424AD7"/>
    <w:rsid w:val="00424B54"/>
    <w:rsid w:val="00456BA9"/>
    <w:rsid w:val="004851E3"/>
    <w:rsid w:val="004A29C7"/>
    <w:rsid w:val="004C6C25"/>
    <w:rsid w:val="004F7CAD"/>
    <w:rsid w:val="00520285"/>
    <w:rsid w:val="00524AF7"/>
    <w:rsid w:val="00545B76"/>
    <w:rsid w:val="00613C07"/>
    <w:rsid w:val="0066012A"/>
    <w:rsid w:val="00660131"/>
    <w:rsid w:val="00711863"/>
    <w:rsid w:val="00784598"/>
    <w:rsid w:val="007C582E"/>
    <w:rsid w:val="0081066D"/>
    <w:rsid w:val="00853C00"/>
    <w:rsid w:val="00893E2E"/>
    <w:rsid w:val="008B1AFC"/>
    <w:rsid w:val="008B6EF2"/>
    <w:rsid w:val="009378D7"/>
    <w:rsid w:val="009E1F3A"/>
    <w:rsid w:val="00A67CE5"/>
    <w:rsid w:val="00A84A56"/>
    <w:rsid w:val="00B20C04"/>
    <w:rsid w:val="00B3670E"/>
    <w:rsid w:val="00BF532A"/>
    <w:rsid w:val="00C72BF6"/>
    <w:rsid w:val="00CB633A"/>
    <w:rsid w:val="00E719D3"/>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5699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56999"/>
    <w:rsid w:val="000B4431"/>
    <w:rsid w:val="000E7ADA"/>
    <w:rsid w:val="001043C3"/>
    <w:rsid w:val="0019083E"/>
    <w:rsid w:val="004D1168"/>
    <w:rsid w:val="00700662"/>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1343</Words>
  <Characters>7659</Characters>
  <Application>Microsoft Office Word</Application>
  <DocSecurity>8</DocSecurity>
  <Lines>63</Lines>
  <Paragraphs>17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2023-07-27T13:09:00Z</dcterms:modified>
</cp:coreProperties>
</file>