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9845C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23EBC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EBC" w:rsidRPr="00A91B03" w:rsidP="00523EBC" w14:paraId="4F611F8E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  <w:permStart w:id="1" w:edGrp="everyone"/>
    </w:p>
    <w:p w:rsidR="00523EBC" w:rsidRPr="00A91B03" w:rsidP="00523EBC" w14:paraId="5C046ACB" w14:textId="77777777">
      <w:pPr>
        <w:spacing w:after="0" w:line="240" w:lineRule="auto"/>
        <w:ind w:left="2309" w:right="-15" w:hanging="10"/>
        <w:rPr>
          <w:rFonts w:ascii="Times New Roman" w:eastAsia="Times New Roman" w:hAnsi="Times New Roman" w:cs="Times New Roman"/>
          <w:sz w:val="28"/>
          <w:szCs w:val="28"/>
        </w:rPr>
      </w:pPr>
      <w:r w:rsidRPr="00A91B03">
        <w:rPr>
          <w:rFonts w:ascii="Times New Roman" w:eastAsia="Times New Roman" w:hAnsi="Times New Roman" w:cs="Times New Roman"/>
          <w:b/>
          <w:sz w:val="28"/>
          <w:szCs w:val="28"/>
        </w:rPr>
        <w:t>Тарифи на стоматологічні послуги</w:t>
      </w:r>
    </w:p>
    <w:p w:rsidR="00523EBC" w:rsidRPr="00A91B03" w:rsidP="00523EBC" w14:paraId="3081D047" w14:textId="77777777">
      <w:pPr>
        <w:spacing w:after="0" w:line="240" w:lineRule="auto"/>
        <w:ind w:left="1670" w:right="-15" w:hanging="10"/>
        <w:rPr>
          <w:rFonts w:ascii="Times New Roman" w:eastAsia="Times New Roman" w:hAnsi="Times New Roman" w:cs="Times New Roman"/>
          <w:sz w:val="28"/>
          <w:szCs w:val="28"/>
        </w:rPr>
      </w:pPr>
      <w:r w:rsidRPr="00A91B03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Комунального некомерційного підприємства </w:t>
      </w:r>
    </w:p>
    <w:p w:rsidR="00523EBC" w:rsidRPr="00A91B03" w:rsidP="00523EBC" w14:paraId="7F200829" w14:textId="77777777">
      <w:pPr>
        <w:spacing w:after="0" w:line="240" w:lineRule="auto"/>
        <w:ind w:left="1517" w:right="-15" w:hanging="10"/>
        <w:rPr>
          <w:rFonts w:ascii="Times New Roman" w:eastAsia="Times New Roman" w:hAnsi="Times New Roman" w:cs="Times New Roman"/>
          <w:sz w:val="28"/>
          <w:szCs w:val="28"/>
        </w:rPr>
      </w:pPr>
      <w:r w:rsidRPr="00A91B03">
        <w:rPr>
          <w:rFonts w:ascii="Times New Roman" w:eastAsia="Times New Roman" w:hAnsi="Times New Roman" w:cs="Times New Roman"/>
          <w:b/>
          <w:sz w:val="28"/>
          <w:szCs w:val="28"/>
        </w:rPr>
        <w:t xml:space="preserve">Броварської міської ради Броварського району </w:t>
      </w:r>
    </w:p>
    <w:p w:rsidR="00523EBC" w:rsidP="00523EBC" w14:paraId="0AE5FAF8" w14:textId="77777777">
      <w:pPr>
        <w:spacing w:after="0" w:line="240" w:lineRule="auto"/>
        <w:ind w:left="675" w:right="-15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1B03">
        <w:rPr>
          <w:rFonts w:ascii="Times New Roman" w:eastAsia="Times New Roman" w:hAnsi="Times New Roman" w:cs="Times New Roman"/>
          <w:b/>
          <w:sz w:val="28"/>
          <w:szCs w:val="28"/>
        </w:rPr>
        <w:t>Київської області "Броварська стоматологічна поліклініка"</w:t>
      </w:r>
    </w:p>
    <w:p w:rsidR="00523EBC" w:rsidRPr="00A91B03" w:rsidP="00523EBC" w14:paraId="33D9A920" w14:textId="77777777">
      <w:pPr>
        <w:spacing w:after="0" w:line="240" w:lineRule="auto"/>
        <w:ind w:left="675" w:right="-15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207" w:type="dxa"/>
        <w:tblInd w:w="-647" w:type="dxa"/>
        <w:tblCellMar>
          <w:top w:w="72" w:type="dxa"/>
          <w:left w:w="62" w:type="dxa"/>
          <w:bottom w:w="102" w:type="dxa"/>
          <w:right w:w="115" w:type="dxa"/>
        </w:tblCellMar>
        <w:tblLook w:val="04A0"/>
      </w:tblPr>
      <w:tblGrid>
        <w:gridCol w:w="1224"/>
        <w:gridCol w:w="7777"/>
        <w:gridCol w:w="1206"/>
      </w:tblGrid>
      <w:tr w14:paraId="4FB43D37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828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BC" w:rsidRPr="00A91B03" w:rsidP="00237184" w14:paraId="403A10D5" w14:textId="77777777">
            <w:pPr>
              <w:ind w:left="43" w:firstLine="194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3EBC" w:rsidP="00237184" w14:paraId="0EA49DEA" w14:textId="77777777">
            <w:pPr>
              <w:ind w:left="189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  <w:p w:rsidR="00523EBC" w:rsidRPr="00A91B03" w:rsidP="00237184" w14:paraId="5C4AC803" w14:textId="77777777">
            <w:pPr>
              <w:ind w:left="189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BE8092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3BB58AFF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23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509D4038" w14:textId="77777777">
            <w:pPr>
              <w:ind w:left="2227" w:right="210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>Лікування</w:t>
            </w: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91B0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лазером </w:t>
            </w:r>
          </w:p>
        </w:tc>
      </w:tr>
      <w:tr w14:paraId="1815183F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31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EA22CA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6E970E1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відбілювання зубів (2 щелепи) (перше відвідування)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403FD3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5 610,00</w:t>
            </w:r>
          </w:p>
        </w:tc>
      </w:tr>
      <w:tr w14:paraId="79AEFEA6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12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7C4FDB6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1EA04F2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відбілювання зубів (2 щелепи) (друге відвідування)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0708DA6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4 950,00</w:t>
            </w:r>
          </w:p>
        </w:tc>
      </w:tr>
      <w:tr w14:paraId="2BDED8D5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5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496C1BB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53702D9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Закритий кюретаж пародонтальних кишень з фотодинамічною терапією (1 щелепа)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1192129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2 970,00</w:t>
            </w:r>
          </w:p>
        </w:tc>
      </w:tr>
      <w:tr w14:paraId="14F4EF4D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39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1F3137E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E3A483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Закритий кюретаж пародонтальних кишень з фотодинамічною терапією (1 кишеня)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5CF0979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595,00</w:t>
            </w:r>
          </w:p>
        </w:tc>
      </w:tr>
      <w:tr w14:paraId="5D858575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17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138D163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269A337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герпесу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04B637C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595,00</w:t>
            </w:r>
          </w:p>
        </w:tc>
      </w:tr>
      <w:tr w14:paraId="34CD06EB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17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665DC8F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6F4C34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афтозного стоматиту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66F3DF5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595,00</w:t>
            </w:r>
          </w:p>
        </w:tc>
      </w:tr>
      <w:tr w14:paraId="2AAA428E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27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88F432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6B11256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розкриття абсцесу (в т.ч.пародонтального)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0BD5F87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925,00</w:t>
            </w:r>
          </w:p>
        </w:tc>
      </w:tr>
      <w:tr w14:paraId="0AB28280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429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60C7FA1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72D1CFD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гінгівопластика в ділянці 1 зуба (видалення ясеневих пиптиків)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761E7D1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795,00</w:t>
            </w:r>
          </w:p>
        </w:tc>
      </w:tr>
      <w:tr w14:paraId="3F638983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57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7D452E8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6217F76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лікування: видалення доброякісних новоутворень м'яких тканин (папілома, фіброма)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4C7BAB3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1 720,00</w:t>
            </w:r>
          </w:p>
        </w:tc>
      </w:tr>
      <w:tr w14:paraId="4339A9A8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21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689F331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E77E4A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лікування: френектомия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188BB8B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2 700,00</w:t>
            </w:r>
          </w:p>
        </w:tc>
      </w:tr>
      <w:tr w14:paraId="37FC2C1E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16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162E6AD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0DC4DD7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лікування: вестибулопластика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5472177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2 110,00</w:t>
            </w:r>
          </w:p>
        </w:tc>
      </w:tr>
      <w:tr w14:paraId="0AAD62DB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102" w:type="dxa"/>
            <w:right w:w="115" w:type="dxa"/>
          </w:tblCellMar>
          <w:tblLook w:val="04A0"/>
        </w:tblPrEx>
        <w:trPr>
          <w:trHeight w:val="20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BC" w:rsidRPr="00A91B03" w:rsidP="00237184" w14:paraId="6035519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7887EDC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альвеолиту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BC" w:rsidRPr="00A91B03" w:rsidP="00237184" w14:paraId="11B93ED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660,00</w:t>
            </w:r>
          </w:p>
        </w:tc>
      </w:tr>
      <w:tr w14:paraId="0D04EC83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25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BC" w:rsidRPr="00A91B03" w:rsidP="00237184" w14:paraId="38B6125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BEBA3C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видалення епуліда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BC" w:rsidRPr="00A91B03" w:rsidP="00237184" w14:paraId="59F7A86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1520,00</w:t>
            </w:r>
          </w:p>
        </w:tc>
      </w:tr>
      <w:tr w14:paraId="1C9B5824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31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10F216B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25D212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Видалення радикулярних кіст за допомогою лазера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39CD860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5 600,00</w:t>
            </w:r>
          </w:p>
        </w:tc>
      </w:tr>
      <w:tr w14:paraId="30277C09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23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0E912D4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7281D7B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видалення ретенційної кісти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7A3DCE7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3 230,00</w:t>
            </w:r>
          </w:p>
        </w:tc>
      </w:tr>
      <w:tr w14:paraId="24B8208D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284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75CE2B0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0155898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лікування артрозо-артриту СНЩС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4988EB4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1 060,00</w:t>
            </w:r>
          </w:p>
        </w:tc>
      </w:tr>
      <w:tr w14:paraId="28546C26" w14:textId="77777777" w:rsidTr="00237184">
        <w:tblPrEx>
          <w:tblW w:w="10207" w:type="dxa"/>
          <w:tblInd w:w="-647" w:type="dxa"/>
          <w:tblCellMar>
            <w:top w:w="72" w:type="dxa"/>
            <w:left w:w="62" w:type="dxa"/>
            <w:bottom w:w="0" w:type="dxa"/>
            <w:right w:w="115" w:type="dxa"/>
          </w:tblCellMar>
          <w:tblLook w:val="04A0"/>
        </w:tblPrEx>
        <w:trPr>
          <w:trHeight w:val="20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46C580E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21EF539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Лазерне висічення ясневого капюшона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BC" w:rsidRPr="00A91B03" w:rsidP="00237184" w14:paraId="7567C09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B03">
              <w:rPr>
                <w:rFonts w:ascii="Times New Roman" w:hAnsi="Times New Roman" w:cs="Times New Roman"/>
                <w:sz w:val="26"/>
                <w:szCs w:val="26"/>
              </w:rPr>
              <w:t>860,00</w:t>
            </w:r>
          </w:p>
        </w:tc>
      </w:tr>
    </w:tbl>
    <w:p w:rsidR="00523EBC" w:rsidRPr="00A91B03" w:rsidP="00523EBC" w14:paraId="49C5BB0E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23EBC" w:rsidRPr="00A91B03" w:rsidP="00523EBC" w14:paraId="41A5EC57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91B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Міський голова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</w:t>
      </w:r>
      <w:r w:rsidRPr="00A91B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Ігор САПОЖКО</w:t>
      </w:r>
    </w:p>
    <w:p w:rsidR="00523EBC" w:rsidRPr="003B2A39" w:rsidP="00523EBC" w14:paraId="1568A0CC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523EBC" w14:paraId="5FF0D8BD" w14:textId="157548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23905FC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3EBC" w:rsidR="00523EB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37184"/>
    <w:rsid w:val="002D71B2"/>
    <w:rsid w:val="003735BC"/>
    <w:rsid w:val="00390A64"/>
    <w:rsid w:val="003A4315"/>
    <w:rsid w:val="003B2A39"/>
    <w:rsid w:val="004208DA"/>
    <w:rsid w:val="00424AD7"/>
    <w:rsid w:val="004C6C25"/>
    <w:rsid w:val="004F7CAD"/>
    <w:rsid w:val="00520285"/>
    <w:rsid w:val="00523EBC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91B03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523EB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586A6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231</Words>
  <Characters>1319</Characters>
  <Application>Microsoft Office Word</Application>
  <DocSecurity>8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2025-12-12T13:25:00Z</dcterms:modified>
</cp:coreProperties>
</file>