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75ADD" w:rsidP="00D75ADD" w14:paraId="26BEED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D75ADD" w:rsidP="00D75ADD" w14:paraId="05BCE51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D75ADD" w:rsidP="00D75ADD" w14:paraId="3AAC951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75ADD" w:rsidP="00D75ADD" w14:paraId="09DF89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75ADD" w:rsidP="00D75ADD" w14:paraId="5FAA51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04.02.2025 № 87 (зі змінами)</w:t>
      </w:r>
    </w:p>
    <w:p w:rsidR="00D75ADD" w:rsidP="00D75ADD" w14:paraId="241329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D75ADD" w:rsidP="00D75ADD" w14:paraId="0E28555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D75ADD" w:rsidP="00D75ADD" w14:paraId="3C5FE82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75ADD" w:rsidP="00D75ADD" w14:paraId="465983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1173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ADD" w:rsidP="00D75ADD" w14:paraId="19035B6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D75ADD" w:rsidP="00D75ADD" w14:paraId="30D586AF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D75ADD" w:rsidP="00D75ADD" w14:paraId="05028A3C" w14:textId="0A9CB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0753D4CE" w14:textId="77777777" w:rsidTr="00AB026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P="00AB0263" w14:paraId="70356A7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P="00AB0263" w14:paraId="4C41C2B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P="00AB0263" w14:paraId="11D72FD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1AE9554E" w14:textId="77777777" w:rsidTr="00AB026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P="00AB0263" w14:paraId="36179A0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P="00AB0263" w14:paraId="427E064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P="00AB0263" w14:paraId="77C3503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38EA9888" w14:textId="77777777" w:rsidTr="00AB026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DD" w:rsidP="00AB0263" w14:paraId="047A469D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DD" w:rsidP="00AB0263" w14:paraId="61F3AE21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D" w:rsidRPr="001D3857" w:rsidP="00AB0263" w14:paraId="5C6C1190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666 </w:t>
            </w:r>
            <w:r w:rsidRPr="001D3857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500, 00</w:t>
            </w:r>
          </w:p>
        </w:tc>
      </w:tr>
      <w:tr w14:paraId="4E051662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1AEA5D5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D75ADD" w:rsidRPr="00E96F37" w:rsidP="00AB0263" w14:paraId="2C0CAF5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D75ADD" w:rsidRPr="00E96F37" w:rsidP="00AB0263" w14:paraId="7DAEC44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D75ADD" w:rsidP="00AB0263" w14:paraId="34AC38A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14AB4A15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343899A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D75ADD" w:rsidRPr="00E96F37" w:rsidP="00AB0263" w14:paraId="7A6B4C4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75ADD" w:rsidP="00AB0263" w14:paraId="015AD50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4F8CB35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0A45C79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D75ADD" w:rsidRPr="00E96F37" w:rsidP="00AB0263" w14:paraId="3207E26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75ADD" w:rsidP="00AB0263" w14:paraId="7384B3F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D75ADD" w14:paraId="06E55F8B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200359CB" w14:textId="77777777" w:rsidTr="00AB0263">
        <w:tblPrEx>
          <w:tblW w:w="0" w:type="auto"/>
          <w:tblLook w:val="04A0"/>
        </w:tblPrEx>
        <w:tc>
          <w:tcPr>
            <w:tcW w:w="594" w:type="dxa"/>
          </w:tcPr>
          <w:p w:rsidR="00D75ADD" w:rsidP="00AB0263" w14:paraId="1798829A" w14:textId="6ACAF351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D75ADD" w:rsidRPr="00E96F37" w:rsidP="00AB0263" w14:paraId="50D719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D75ADD" w:rsidP="00AB0263" w14:paraId="66F354A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6DF15D10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3B98936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D75ADD" w:rsidRPr="00E96F37" w:rsidP="00AB0263" w14:paraId="675B4A9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75ADD" w:rsidP="00AB0263" w14:paraId="3448F52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E8EB6FB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5F8C19B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D75ADD" w:rsidRPr="00E96F37" w:rsidP="00AB0263" w14:paraId="1CC422E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75ADD" w:rsidP="00AB0263" w14:paraId="2B7CD1F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EA60EAC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740EB05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D75ADD" w:rsidRPr="003A6564" w:rsidP="00AB0263" w14:paraId="729109A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75ADD" w:rsidP="00AB0263" w14:paraId="412BF6C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C7FE81C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538DBE0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D75ADD" w:rsidRPr="003A6564" w:rsidP="00AB0263" w14:paraId="7FC0728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75ADD" w:rsidP="00AB0263" w14:paraId="14F595C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7A2524C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41F8347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D75ADD" w:rsidRPr="003A6564" w:rsidP="00AB0263" w14:paraId="6A019F3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75ADD" w:rsidP="00AB0263" w14:paraId="5B45964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0F49E06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493BEBC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D75ADD" w:rsidRPr="003A6564" w:rsidP="00AB0263" w14:paraId="1AD1E82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омплектація кожух, АВР,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модуль, бак 120л, 59кВа/400В/50Гц для потреб багатоквартирного будинку по вул. Сергія Москаленка, 53, ТОВ «Комфорт-Т4»</w:t>
            </w:r>
          </w:p>
        </w:tc>
        <w:tc>
          <w:tcPr>
            <w:tcW w:w="1967" w:type="dxa"/>
            <w:vAlign w:val="center"/>
          </w:tcPr>
          <w:p w:rsidR="00D75ADD" w:rsidP="00AB0263" w14:paraId="01C4AB8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1CB4C6A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735F396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</w:tcPr>
          <w:p w:rsidR="00D75ADD" w:rsidRPr="008C2C15" w:rsidP="00AB0263" w14:paraId="272AF51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D75ADD" w:rsidP="00AB0263" w14:paraId="360891B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EA8948C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6F3F28B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</w:tcPr>
          <w:p w:rsidR="00D75ADD" w:rsidRPr="00C162E6" w:rsidP="00AB0263" w14:paraId="6508F24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28-а, ОСББ «ЖК «ДОБРОБУТ»</w:t>
            </w:r>
          </w:p>
        </w:tc>
        <w:tc>
          <w:tcPr>
            <w:tcW w:w="1967" w:type="dxa"/>
            <w:vAlign w:val="center"/>
          </w:tcPr>
          <w:p w:rsidR="00D75ADD" w:rsidP="00AB0263" w14:paraId="2342A45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3FCC7CD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3457960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</w:tcPr>
          <w:p w:rsidR="00D75ADD" w:rsidRPr="00AC5D0C" w:rsidP="00AB0263" w14:paraId="1F22615B" w14:textId="6C44E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-77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комплектація: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кожух,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для потреб багатоквартирного будинку по вул. Москаленка Сергія, 55, ТОВ «КОМФОРТ-Т4»</w:t>
            </w:r>
          </w:p>
        </w:tc>
        <w:tc>
          <w:tcPr>
            <w:tcW w:w="1967" w:type="dxa"/>
            <w:vAlign w:val="center"/>
          </w:tcPr>
          <w:p w:rsidR="00D75ADD" w:rsidP="00AB0263" w14:paraId="04FDB45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D75ADD" w14:paraId="121ACA57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0AB4FCEF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D75ADD" w14:paraId="10E96E18" w14:textId="5C5808CE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D75ADD" w:rsidP="00D75ADD" w14:paraId="66314304" w14:textId="3856B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vAlign w:val="center"/>
          </w:tcPr>
          <w:p w:rsidR="00D75ADD" w:rsidP="00D75ADD" w14:paraId="0AE4E86B" w14:textId="71F3D5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238A9FDC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6389B48D" w14:textId="288F0761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13</w:t>
            </w:r>
          </w:p>
        </w:tc>
        <w:tc>
          <w:tcPr>
            <w:tcW w:w="7153" w:type="dxa"/>
          </w:tcPr>
          <w:p w:rsidR="00D75ADD" w:rsidRPr="00DB6E3E" w:rsidP="00AB0263" w14:paraId="34E05E1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DB6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SCBC</w:t>
            </w:r>
            <w:r w:rsidRPr="00DB6E3E">
              <w:rPr>
                <w:rFonts w:ascii="Times New Roman" w:hAnsi="Times New Roman" w:cs="Times New Roman"/>
                <w:sz w:val="28"/>
                <w:szCs w:val="28"/>
              </w:rPr>
              <w:t>-90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(3ф;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90кВА/72кВт;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80кВА/64кВт; дв.1500 об/хв)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vAlign w:val="center"/>
          </w:tcPr>
          <w:p w:rsidR="00D75ADD" w:rsidP="00AB0263" w14:paraId="1E865C2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50 000, 00</w:t>
            </w:r>
          </w:p>
        </w:tc>
      </w:tr>
      <w:tr w14:paraId="063B8ECE" w14:textId="77777777" w:rsidTr="00AB026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75ADD" w:rsidP="00AB0263" w14:paraId="1823844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14</w:t>
            </w:r>
          </w:p>
        </w:tc>
        <w:tc>
          <w:tcPr>
            <w:tcW w:w="7153" w:type="dxa"/>
          </w:tcPr>
          <w:p w:rsidR="00D75ADD" w:rsidRPr="00117612" w:rsidP="00AB0263" w14:paraId="25966AF7" w14:textId="2B07B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11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11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117612">
              <w:rPr>
                <w:rFonts w:ascii="Times New Roman" w:hAnsi="Times New Roman" w:cs="Times New Roman"/>
                <w:sz w:val="28"/>
                <w:szCs w:val="28"/>
              </w:rPr>
              <w:t xml:space="preserve"> 50-3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117612">
              <w:rPr>
                <w:rFonts w:ascii="Times New Roman" w:hAnsi="Times New Roman" w:cs="Times New Roman"/>
                <w:sz w:val="28"/>
                <w:szCs w:val="28"/>
              </w:rPr>
              <w:t>.130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1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                             вул. Симоненка Василя, 107-а, </w:t>
            </w:r>
            <w:r w:rsidRPr="00117612">
              <w:rPr>
                <w:rFonts w:ascii="Times New Roman" w:hAnsi="Times New Roman" w:cs="Times New Roman"/>
                <w:sz w:val="28"/>
                <w:szCs w:val="28"/>
              </w:rPr>
              <w:t>ТОВ «КОМФОРТ</w:t>
            </w:r>
            <w:bookmarkStart w:id="2" w:name="_GoBack"/>
            <w:bookmarkEnd w:id="2"/>
            <w:r w:rsidRPr="00117612">
              <w:rPr>
                <w:rFonts w:ascii="Times New Roman" w:hAnsi="Times New Roman" w:cs="Times New Roman"/>
                <w:sz w:val="28"/>
                <w:szCs w:val="28"/>
              </w:rPr>
              <w:t>-Т4»</w:t>
            </w:r>
          </w:p>
        </w:tc>
        <w:tc>
          <w:tcPr>
            <w:tcW w:w="1967" w:type="dxa"/>
            <w:vAlign w:val="center"/>
          </w:tcPr>
          <w:p w:rsidR="00D75ADD" w:rsidP="00AB0263" w14:paraId="1692510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50 000,00</w:t>
            </w:r>
          </w:p>
        </w:tc>
      </w:tr>
    </w:tbl>
    <w:p w:rsidR="00D75ADD" w:rsidP="00D75ADD" w14:paraId="35E221B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DD" w:rsidP="00D75ADD" w14:paraId="3F34621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DD" w:rsidP="00D75ADD" w14:paraId="57A4DD4F" w14:textId="77777777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Ігор САПОЖКО</w:t>
      </w:r>
    </w:p>
    <w:permEnd w:id="1"/>
    <w:p w:rsidR="004F7CAD" w:rsidRPr="00EE06C3" w:rsidP="00D75ADD" w14:paraId="5FF0D8BD" w14:textId="25D4C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7612"/>
    <w:rsid w:val="0019083E"/>
    <w:rsid w:val="001D3857"/>
    <w:rsid w:val="002D71B2"/>
    <w:rsid w:val="003735BC"/>
    <w:rsid w:val="003A4315"/>
    <w:rsid w:val="003A6564"/>
    <w:rsid w:val="003B2A39"/>
    <w:rsid w:val="003E6A93"/>
    <w:rsid w:val="004208DA"/>
    <w:rsid w:val="00424AD7"/>
    <w:rsid w:val="004C6C25"/>
    <w:rsid w:val="004F7CAD"/>
    <w:rsid w:val="00520285"/>
    <w:rsid w:val="00524AF7"/>
    <w:rsid w:val="00545B76"/>
    <w:rsid w:val="00565079"/>
    <w:rsid w:val="00784598"/>
    <w:rsid w:val="007C582E"/>
    <w:rsid w:val="0081066D"/>
    <w:rsid w:val="00853C00"/>
    <w:rsid w:val="00880166"/>
    <w:rsid w:val="00893E2E"/>
    <w:rsid w:val="008B6EF2"/>
    <w:rsid w:val="008C2C15"/>
    <w:rsid w:val="00A06C95"/>
    <w:rsid w:val="00A84A56"/>
    <w:rsid w:val="00AB0263"/>
    <w:rsid w:val="00AC5D0C"/>
    <w:rsid w:val="00B20C04"/>
    <w:rsid w:val="00B3670E"/>
    <w:rsid w:val="00C162E6"/>
    <w:rsid w:val="00CB633A"/>
    <w:rsid w:val="00D75ADD"/>
    <w:rsid w:val="00DB6E3E"/>
    <w:rsid w:val="00E96F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D75A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AD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A1438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2535</Words>
  <Characters>1446</Characters>
  <Application>Microsoft Office Word</Application>
  <DocSecurity>8</DocSecurity>
  <Lines>12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2025-12-08T11:47:00Z</dcterms:modified>
</cp:coreProperties>
</file>