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0EEC" w14:textId="77777777" w:rsidR="005B1C08" w:rsidRDefault="00932C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AA6704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CAD02D" w14:textId="77777777" w:rsidR="00932C2C" w:rsidRDefault="00932C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E02D2B4" w14:textId="3559B328" w:rsidR="00A5776B" w:rsidRDefault="00932C2C" w:rsidP="00932C2C">
      <w:pPr>
        <w:pStyle w:val="docdata"/>
        <w:keepNext/>
        <w:spacing w:before="0" w:beforeAutospacing="0" w:after="0" w:afterAutospacing="0"/>
        <w:ind w:left="1134" w:right="1417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2D2DD9">
        <w:rPr>
          <w:b/>
          <w:color w:val="000000"/>
          <w:sz w:val="28"/>
          <w:szCs w:val="28"/>
          <w:lang w:val="uk-UA"/>
        </w:rPr>
        <w:t>«</w:t>
      </w:r>
      <w:r w:rsidR="004F19ED">
        <w:rPr>
          <w:b/>
          <w:color w:val="000000"/>
          <w:sz w:val="28"/>
          <w:szCs w:val="28"/>
          <w:lang w:val="uk-UA"/>
        </w:rPr>
        <w:t>П</w:t>
      </w:r>
      <w:r w:rsidRPr="002D2DD9">
        <w:rPr>
          <w:b/>
          <w:bCs/>
          <w:color w:val="000000"/>
          <w:sz w:val="28"/>
          <w:szCs w:val="28"/>
          <w:lang w:val="uk-UA" w:eastAsia="uk-UA"/>
        </w:rPr>
        <w:t xml:space="preserve">ро </w:t>
      </w:r>
      <w:r w:rsidRPr="00BC457A">
        <w:rPr>
          <w:b/>
          <w:bCs/>
          <w:color w:val="000000"/>
          <w:sz w:val="28"/>
          <w:szCs w:val="28"/>
          <w:lang w:val="uk-UA" w:eastAsia="uk-UA"/>
        </w:rPr>
        <w:t xml:space="preserve">виконання Програми оформлення права власності на нерухоме майно </w:t>
      </w:r>
      <w:r w:rsidR="00A5776B">
        <w:rPr>
          <w:b/>
          <w:bCs/>
          <w:color w:val="000000"/>
          <w:sz w:val="28"/>
          <w:szCs w:val="28"/>
          <w:lang w:val="uk-UA" w:eastAsia="uk-UA"/>
        </w:rPr>
        <w:t xml:space="preserve">комунальної власності </w:t>
      </w:r>
      <w:r w:rsidRPr="00BC457A">
        <w:rPr>
          <w:b/>
          <w:bCs/>
          <w:color w:val="000000"/>
          <w:sz w:val="28"/>
          <w:szCs w:val="28"/>
          <w:lang w:val="uk-UA" w:eastAsia="uk-UA"/>
        </w:rPr>
        <w:t xml:space="preserve">Броварської міської територіальної громади </w:t>
      </w:r>
    </w:p>
    <w:p w14:paraId="16F43EB6" w14:textId="2785405C" w:rsidR="00932C2C" w:rsidRDefault="00932C2C" w:rsidP="00932C2C">
      <w:pPr>
        <w:pStyle w:val="docdata"/>
        <w:keepNext/>
        <w:spacing w:before="0" w:beforeAutospacing="0" w:after="0" w:afterAutospacing="0"/>
        <w:ind w:left="1134" w:right="1417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BC457A">
        <w:rPr>
          <w:b/>
          <w:bCs/>
          <w:color w:val="000000"/>
          <w:sz w:val="28"/>
          <w:szCs w:val="28"/>
          <w:lang w:val="uk-UA" w:eastAsia="uk-UA"/>
        </w:rPr>
        <w:t>на 2021-2025 роки</w:t>
      </w:r>
      <w:r>
        <w:rPr>
          <w:b/>
          <w:bCs/>
          <w:color w:val="000000"/>
          <w:sz w:val="28"/>
          <w:szCs w:val="28"/>
          <w:lang w:val="uk-UA" w:eastAsia="uk-UA"/>
        </w:rPr>
        <w:t>»</w:t>
      </w:r>
    </w:p>
    <w:p w14:paraId="33169C4B" w14:textId="77777777" w:rsidR="00932C2C" w:rsidRPr="002D2DD9" w:rsidRDefault="00932C2C" w:rsidP="00932C2C">
      <w:pPr>
        <w:pStyle w:val="docdata"/>
        <w:keepNext/>
        <w:spacing w:before="0" w:beforeAutospacing="0" w:after="0" w:afterAutospacing="0"/>
        <w:ind w:left="567" w:right="850"/>
        <w:jc w:val="center"/>
        <w:rPr>
          <w:sz w:val="28"/>
          <w:szCs w:val="28"/>
          <w:lang w:val="uk-UA"/>
        </w:rPr>
      </w:pPr>
      <w:r w:rsidRPr="002D2DD9"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</w:p>
    <w:p w14:paraId="0576AA5D" w14:textId="77777777" w:rsidR="00932C2C" w:rsidRPr="002D2DD9" w:rsidRDefault="00932C2C" w:rsidP="00932C2C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2D2DD9">
        <w:rPr>
          <w:color w:val="000000"/>
          <w:sz w:val="28"/>
          <w:szCs w:val="28"/>
        </w:rPr>
        <w:t>Пояснювальна записка підготовлена</w:t>
      </w:r>
      <w:r w:rsidRPr="002D2DD9">
        <w:rPr>
          <w:color w:val="000000"/>
          <w:sz w:val="28"/>
          <w:szCs w:val="28"/>
          <w:lang w:val="uk-UA"/>
        </w:rPr>
        <w:t xml:space="preserve"> </w:t>
      </w:r>
      <w:r w:rsidRPr="002D2DD9">
        <w:rPr>
          <w:color w:val="000000"/>
          <w:sz w:val="28"/>
          <w:szCs w:val="28"/>
        </w:rPr>
        <w:t xml:space="preserve">відповідно до ст. 20 Регламенту </w:t>
      </w:r>
      <w:bookmarkStart w:id="0" w:name="_Hlk71275076"/>
      <w:r w:rsidRPr="002D2DD9">
        <w:rPr>
          <w:color w:val="000000"/>
          <w:sz w:val="28"/>
          <w:szCs w:val="28"/>
        </w:rPr>
        <w:t>Броварської</w:t>
      </w:r>
      <w:r w:rsidRPr="002D2DD9">
        <w:rPr>
          <w:color w:val="000000"/>
          <w:sz w:val="28"/>
          <w:szCs w:val="28"/>
          <w:lang w:val="uk-UA"/>
        </w:rPr>
        <w:t xml:space="preserve"> </w:t>
      </w:r>
      <w:r w:rsidRPr="002D2DD9">
        <w:rPr>
          <w:color w:val="000000"/>
          <w:sz w:val="28"/>
          <w:szCs w:val="28"/>
        </w:rPr>
        <w:t xml:space="preserve">міської ради </w:t>
      </w:r>
      <w:bookmarkStart w:id="1" w:name="_Hlk68696339"/>
      <w:r w:rsidRPr="002D2DD9">
        <w:rPr>
          <w:color w:val="000000"/>
          <w:sz w:val="28"/>
          <w:szCs w:val="28"/>
        </w:rPr>
        <w:t>Броварського району Київської</w:t>
      </w:r>
      <w:r w:rsidRPr="002D2DD9">
        <w:rPr>
          <w:color w:val="000000"/>
          <w:sz w:val="28"/>
          <w:szCs w:val="28"/>
          <w:lang w:val="uk-UA"/>
        </w:rPr>
        <w:t xml:space="preserve"> </w:t>
      </w:r>
      <w:r w:rsidRPr="002D2DD9">
        <w:rPr>
          <w:color w:val="000000"/>
          <w:sz w:val="28"/>
          <w:szCs w:val="28"/>
        </w:rPr>
        <w:t xml:space="preserve">області </w:t>
      </w:r>
      <w:bookmarkEnd w:id="0"/>
      <w:bookmarkEnd w:id="1"/>
      <w:r w:rsidRPr="002D2DD9">
        <w:rPr>
          <w:color w:val="000000"/>
          <w:sz w:val="28"/>
          <w:szCs w:val="28"/>
        </w:rPr>
        <w:t>VIII скликання.</w:t>
      </w:r>
    </w:p>
    <w:p w14:paraId="34725F58" w14:textId="77777777" w:rsidR="00932C2C" w:rsidRDefault="00932C2C" w:rsidP="00932C2C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0773B" w14:textId="5653D1A3" w:rsidR="00932C2C" w:rsidRDefault="00932C2C" w:rsidP="00932C2C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6CC7FBD5" w14:textId="76EBE068" w:rsidR="00E21E62" w:rsidRDefault="00E21E62" w:rsidP="00E21E62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Підведення підсумків виконання </w:t>
      </w:r>
      <w:r w:rsidRPr="0086138E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Програми оформлення права власності на нерухоме майно Броварської міської територіальної громади на 2021-2025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 </w:t>
      </w:r>
    </w:p>
    <w:p w14:paraId="5131CDE4" w14:textId="57119D39" w:rsidR="00932C2C" w:rsidRPr="002D2DD9" w:rsidRDefault="00932C2C" w:rsidP="00932C2C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і шляхи її досягнення</w:t>
      </w:r>
    </w:p>
    <w:p w14:paraId="29C732FC" w14:textId="6B3B2052" w:rsidR="00E21E62" w:rsidRPr="006D4CF5" w:rsidRDefault="00932C2C" w:rsidP="00E21E62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2DD9">
        <w:rPr>
          <w:sz w:val="28"/>
          <w:szCs w:val="28"/>
          <w:lang w:val="uk-UA"/>
        </w:rPr>
        <w:t xml:space="preserve">Мета – </w:t>
      </w:r>
      <w:r w:rsidR="00E21E62">
        <w:rPr>
          <w:sz w:val="28"/>
          <w:szCs w:val="28"/>
          <w:lang w:val="uk-UA"/>
        </w:rPr>
        <w:t xml:space="preserve">звітування про виконання Програми </w:t>
      </w:r>
      <w:r w:rsidR="00E21E62" w:rsidRPr="0086138E">
        <w:rPr>
          <w:bCs/>
          <w:color w:val="000000"/>
          <w:sz w:val="28"/>
          <w:szCs w:val="28"/>
          <w:lang w:val="uk-UA" w:eastAsia="uk-UA"/>
        </w:rPr>
        <w:t>оформлення права власності на нерухоме майно Броварської міської територіальної громади на 2021-2025 роки</w:t>
      </w:r>
      <w:r w:rsidR="00E21E62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E21E62">
        <w:rPr>
          <w:sz w:val="28"/>
          <w:szCs w:val="28"/>
          <w:lang w:val="uk-UA"/>
        </w:rPr>
        <w:t>у зв’язку із закінченням її терміну.</w:t>
      </w:r>
    </w:p>
    <w:p w14:paraId="6C9C426C" w14:textId="77777777" w:rsidR="00932C2C" w:rsidRPr="002D2DD9" w:rsidRDefault="00932C2C" w:rsidP="00932C2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41AD0FA9" w14:textId="30C2433A" w:rsidR="00932C2C" w:rsidRPr="0086138E" w:rsidRDefault="00E21E62" w:rsidP="00932C2C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932C2C" w:rsidRPr="002D2DD9">
        <w:rPr>
          <w:rFonts w:ascii="Times New Roman" w:eastAsia="Calibri" w:hAnsi="Times New Roman" w:cs="Times New Roman"/>
          <w:sz w:val="28"/>
          <w:szCs w:val="28"/>
        </w:rPr>
        <w:t>татт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932C2C" w:rsidRPr="002D2DD9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932C2C" w:rsidRPr="002D2DD9">
        <w:rPr>
          <w:rFonts w:ascii="Times New Roman" w:eastAsia="Calibri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932C2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32C2C" w:rsidRPr="008613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 9 статті 108  Регламенту Броварської міської ради Броварського району Київської області</w:t>
      </w:r>
      <w:r w:rsidR="00932C2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14:paraId="273EABED" w14:textId="77777777" w:rsidR="00932C2C" w:rsidRPr="002D2DD9" w:rsidRDefault="00932C2C" w:rsidP="00932C2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A565B4C" w14:textId="4D546DE6" w:rsidR="00932C2C" w:rsidRDefault="00932C2C" w:rsidP="00932C2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потребує.</w:t>
      </w:r>
    </w:p>
    <w:p w14:paraId="4DF92EED" w14:textId="77777777" w:rsidR="00932C2C" w:rsidRPr="002D2DD9" w:rsidRDefault="00932C2C" w:rsidP="00932C2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1135BF32" w14:textId="5E706249" w:rsidR="00E21E62" w:rsidRPr="00E21E62" w:rsidRDefault="00E21E62" w:rsidP="00932C2C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E21E62">
        <w:rPr>
          <w:bCs/>
          <w:sz w:val="28"/>
          <w:szCs w:val="28"/>
          <w:lang w:val="uk-UA"/>
        </w:rPr>
        <w:t>Прийняття цього рішення узагальнює результати</w:t>
      </w:r>
      <w:r w:rsidRPr="00E21E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Програми </w:t>
      </w:r>
      <w:r w:rsidRPr="0086138E">
        <w:rPr>
          <w:bCs/>
          <w:color w:val="000000"/>
          <w:sz w:val="28"/>
          <w:szCs w:val="28"/>
          <w:lang w:val="uk-UA" w:eastAsia="uk-UA"/>
        </w:rPr>
        <w:t xml:space="preserve">оформлення права власності на нерухоме </w:t>
      </w:r>
      <w:r w:rsidR="00A5776B">
        <w:rPr>
          <w:bCs/>
          <w:color w:val="000000"/>
          <w:sz w:val="28"/>
          <w:szCs w:val="28"/>
          <w:lang w:val="uk-UA" w:eastAsia="uk-UA"/>
        </w:rPr>
        <w:t xml:space="preserve">комунальної власності </w:t>
      </w:r>
      <w:r w:rsidRPr="0086138E">
        <w:rPr>
          <w:bCs/>
          <w:color w:val="000000"/>
          <w:sz w:val="28"/>
          <w:szCs w:val="28"/>
          <w:lang w:val="uk-UA" w:eastAsia="uk-UA"/>
        </w:rPr>
        <w:t>майно Броварської міської територіальної громади на 2021-2025 роки</w:t>
      </w:r>
      <w:r>
        <w:rPr>
          <w:bCs/>
          <w:color w:val="000000"/>
          <w:sz w:val="28"/>
          <w:szCs w:val="28"/>
          <w:lang w:val="uk-UA" w:eastAsia="uk-UA"/>
        </w:rPr>
        <w:t xml:space="preserve"> з подальшею</w:t>
      </w:r>
      <w:r w:rsidR="00C41A2C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можливістю</w:t>
      </w:r>
      <w:r w:rsidR="00C41A2C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ефективного вико</w:t>
      </w:r>
      <w:r w:rsidR="00B97B59">
        <w:rPr>
          <w:bCs/>
          <w:color w:val="000000"/>
          <w:sz w:val="28"/>
          <w:szCs w:val="28"/>
          <w:lang w:val="uk-UA" w:eastAsia="uk-UA"/>
        </w:rPr>
        <w:t>нання</w:t>
      </w:r>
      <w:r>
        <w:rPr>
          <w:bCs/>
          <w:color w:val="000000"/>
          <w:sz w:val="28"/>
          <w:szCs w:val="28"/>
          <w:lang w:val="uk-UA" w:eastAsia="uk-UA"/>
        </w:rPr>
        <w:t xml:space="preserve"> Програми </w:t>
      </w:r>
      <w:r w:rsidR="002C6C87" w:rsidRPr="0086138E">
        <w:rPr>
          <w:bCs/>
          <w:color w:val="000000"/>
          <w:sz w:val="28"/>
          <w:szCs w:val="28"/>
          <w:lang w:val="uk-UA" w:eastAsia="uk-UA"/>
        </w:rPr>
        <w:t xml:space="preserve">оформлення права власності на нерухоме майно </w:t>
      </w:r>
      <w:r w:rsidR="00A5776B">
        <w:rPr>
          <w:bCs/>
          <w:color w:val="000000"/>
          <w:sz w:val="28"/>
          <w:szCs w:val="28"/>
          <w:lang w:val="uk-UA" w:eastAsia="uk-UA"/>
        </w:rPr>
        <w:t xml:space="preserve">комунальної власності </w:t>
      </w:r>
      <w:r w:rsidR="002C6C87" w:rsidRPr="0086138E">
        <w:rPr>
          <w:bCs/>
          <w:color w:val="000000"/>
          <w:sz w:val="28"/>
          <w:szCs w:val="28"/>
          <w:lang w:val="uk-UA" w:eastAsia="uk-UA"/>
        </w:rPr>
        <w:t>Броварської міської територіальної громади на</w:t>
      </w:r>
      <w:r>
        <w:rPr>
          <w:bCs/>
          <w:color w:val="000000"/>
          <w:sz w:val="28"/>
          <w:szCs w:val="28"/>
          <w:lang w:val="uk-UA" w:eastAsia="uk-UA"/>
        </w:rPr>
        <w:t xml:space="preserve"> 2026-2030 роки</w:t>
      </w:r>
      <w:r w:rsidR="00C41A2C">
        <w:rPr>
          <w:bCs/>
          <w:color w:val="000000"/>
          <w:sz w:val="28"/>
          <w:szCs w:val="28"/>
          <w:lang w:val="uk-UA" w:eastAsia="uk-UA"/>
        </w:rPr>
        <w:t>.</w:t>
      </w:r>
    </w:p>
    <w:p w14:paraId="2C70813F" w14:textId="29E4F49F" w:rsidR="00932C2C" w:rsidRPr="002D2DD9" w:rsidRDefault="002C6C87" w:rsidP="00932C2C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32C2C" w:rsidRPr="002D2DD9">
        <w:rPr>
          <w:b/>
          <w:sz w:val="28"/>
          <w:szCs w:val="28"/>
          <w:lang w:val="uk-UA"/>
        </w:rPr>
        <w:t>. Суб’єкт подання проекту рішення</w:t>
      </w:r>
    </w:p>
    <w:p w14:paraId="731B2207" w14:textId="77777777" w:rsidR="00932C2C" w:rsidRPr="002D2DD9" w:rsidRDefault="00932C2C" w:rsidP="00932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2D2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2F56611" w14:textId="77777777" w:rsidR="00932C2C" w:rsidRPr="002D2DD9" w:rsidRDefault="00932C2C" w:rsidP="00932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2D2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ДАНЮК.</w:t>
      </w:r>
    </w:p>
    <w:p w14:paraId="4B59A05F" w14:textId="77777777" w:rsidR="00932C2C" w:rsidRDefault="00932C2C" w:rsidP="00932C2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" w:name="_Hlk142493551"/>
    </w:p>
    <w:bookmarkEnd w:id="2"/>
    <w:p w14:paraId="5CBF8FA8" w14:textId="77777777" w:rsidR="002C6C87" w:rsidRDefault="002C6C87" w:rsidP="00932C2C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6A42A4" w14:textId="4F892E3C" w:rsidR="00932C2C" w:rsidRPr="002D2DD9" w:rsidRDefault="00932C2C" w:rsidP="00932C2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2DD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Ірина ЮЩЕНКО</w:t>
      </w:r>
    </w:p>
    <w:p w14:paraId="12E81011" w14:textId="77777777" w:rsidR="00932C2C" w:rsidRDefault="00932C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AD4074" w14:textId="2FF9ACC0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68E6397" w14:textId="33379902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76F5C35B" w14:textId="77777777" w:rsidR="00932C2C" w:rsidRPr="00244FF9" w:rsidRDefault="00932C2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32C2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C6C87"/>
    <w:rsid w:val="003613A9"/>
    <w:rsid w:val="00361CD8"/>
    <w:rsid w:val="004F19E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32C2C"/>
    <w:rsid w:val="009B7D79"/>
    <w:rsid w:val="009C0EEF"/>
    <w:rsid w:val="00A218AE"/>
    <w:rsid w:val="00A5776B"/>
    <w:rsid w:val="00B35D4C"/>
    <w:rsid w:val="00B46089"/>
    <w:rsid w:val="00B80167"/>
    <w:rsid w:val="00B97B59"/>
    <w:rsid w:val="00BF6942"/>
    <w:rsid w:val="00C41A2C"/>
    <w:rsid w:val="00D5049E"/>
    <w:rsid w:val="00D92C45"/>
    <w:rsid w:val="00DD7BFD"/>
    <w:rsid w:val="00E21E6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209B"/>
  <w15:docId w15:val="{E521A41A-4F77-47BC-BA8F-D9156E62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3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2C2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cp:lastPrinted>2025-12-05T13:39:00Z</cp:lastPrinted>
  <dcterms:created xsi:type="dcterms:W3CDTF">2021-03-03T14:03:00Z</dcterms:created>
  <dcterms:modified xsi:type="dcterms:W3CDTF">2025-12-08T07:57:00Z</dcterms:modified>
</cp:coreProperties>
</file>