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Default="00696599" w:rsidP="000C2DDE">
      <w:pPr>
        <w:pStyle w:val="a5"/>
        <w:ind w:left="-284"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0253EA4D" w14:textId="77777777" w:rsidR="00B03912" w:rsidRPr="00B03912" w:rsidRDefault="00B03912" w:rsidP="000C2DDE">
      <w:pPr>
        <w:pStyle w:val="a5"/>
        <w:ind w:left="-284" w:right="-1"/>
        <w:jc w:val="center"/>
        <w:rPr>
          <w:b/>
          <w:sz w:val="16"/>
          <w:szCs w:val="16"/>
        </w:rPr>
      </w:pPr>
    </w:p>
    <w:p w14:paraId="34908654" w14:textId="77777777" w:rsidR="009D560E" w:rsidRPr="009D560E" w:rsidRDefault="009D560E" w:rsidP="009D560E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D560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відмову у </w:t>
      </w:r>
      <w:bookmarkStart w:id="0" w:name="_Hlk211236755"/>
      <w:r w:rsidRPr="009D560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наданні дозволу на розроблення проекту</w:t>
      </w:r>
    </w:p>
    <w:p w14:paraId="277E2613" w14:textId="77777777" w:rsidR="009D560E" w:rsidRPr="009D560E" w:rsidRDefault="009D560E" w:rsidP="009D560E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D560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землеустрою</w:t>
      </w:r>
      <w:bookmarkEnd w:id="0"/>
      <w:r w:rsidRPr="009D560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щодо відведення в оренду земельної ділянки</w:t>
      </w:r>
    </w:p>
    <w:p w14:paraId="2D876D69" w14:textId="77777777" w:rsidR="009D560E" w:rsidRPr="009D560E" w:rsidRDefault="009D560E" w:rsidP="009D560E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D56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Гаражному кооперативу «Десна-1»</w:t>
      </w:r>
      <w:r w:rsidRPr="009D560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Pr="009D560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м. Бровари</w:t>
      </w:r>
    </w:p>
    <w:p w14:paraId="3F7D2C10" w14:textId="77777777" w:rsidR="009D560E" w:rsidRPr="009D560E" w:rsidRDefault="009D560E" w:rsidP="009D560E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D56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</w:p>
    <w:p w14:paraId="4A352C02" w14:textId="77777777" w:rsidR="001F4F3A" w:rsidRPr="0059236D" w:rsidRDefault="001F4F3A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4AF93E0" w14:textId="3AF0FD60" w:rsidR="0074644B" w:rsidRPr="00256582" w:rsidRDefault="0074644B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582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25658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8CA7F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80D46FA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00689A53" w14:textId="7C635488" w:rsidR="0074644B" w:rsidRPr="00256582" w:rsidRDefault="00687EB6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29"/>
          <w:szCs w:val="29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2565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2565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питань регулювання земельних відносин</w:t>
      </w:r>
      <w:r w:rsidR="0074644B" w:rsidRPr="002565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F509CA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2.Мета і шляхи її досягнення</w:t>
      </w:r>
    </w:p>
    <w:p w14:paraId="034E9151" w14:textId="00A9C298" w:rsidR="00EF46C2" w:rsidRPr="001B1FE6" w:rsidRDefault="00687EB6" w:rsidP="001B1FE6">
      <w:pPr>
        <w:spacing w:after="0" w:line="240" w:lineRule="auto"/>
        <w:ind w:left="-284"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1FE6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61" w:rsidRPr="001B1FE6"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="000C2DDE" w:rsidRPr="001B1FE6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D1861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E6D" w:rsidRPr="00664E6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Гаражного кооперативу «Десна-1»</w:t>
      </w:r>
      <w:r w:rsidR="00664E6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="00EF46C2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</w:t>
      </w:r>
      <w:r w:rsidR="00C20FBE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ня</w:t>
      </w:r>
      <w:r w:rsidR="00EF46C2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662A1" w:rsidRPr="001B1F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надання </w:t>
      </w:r>
      <w:r w:rsidR="001B1FE6" w:rsidRPr="001B1F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дозволу на розроблення проекту землеустрою 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/>
        </w:rPr>
        <w:t>щодо відведення в оренду земельної ділянки в м. Бровари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0F9DD6E1" w14:textId="2EE52649" w:rsidR="0074644B" w:rsidRPr="001B1FE6" w:rsidRDefault="00687EB6" w:rsidP="001B1FE6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bCs/>
          <w:sz w:val="28"/>
          <w:szCs w:val="28"/>
          <w:lang w:val="uk-UA" w:eastAsia="zh-CN"/>
        </w:rPr>
      </w:pPr>
      <w:r w:rsidRPr="001B1FE6">
        <w:rPr>
          <w:rFonts w:ascii="Times New Roman" w:hAnsi="Times New Roman"/>
          <w:b/>
          <w:bCs/>
          <w:sz w:val="28"/>
          <w:szCs w:val="28"/>
          <w:lang w:val="uk-UA" w:eastAsia="zh-CN"/>
        </w:rPr>
        <w:t>3.Правові аспекти</w:t>
      </w:r>
    </w:p>
    <w:p w14:paraId="35493CFF" w14:textId="2029DFA8" w:rsidR="00687EB6" w:rsidRPr="001B1FE6" w:rsidRDefault="00687EB6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FE6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1B1FE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34A7F" w:rsidRPr="001B1FE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12,</w:t>
      </w:r>
      <w:r w:rsidR="00CA095D" w:rsidRPr="001B1FE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123</w:t>
      </w:r>
      <w:r w:rsidR="00934A7F" w:rsidRPr="001B1FE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700E01" w:rsidRPr="001B1F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95D" w:rsidRPr="001B1FE6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Закону України «Про адміністративну процедуру», </w:t>
      </w:r>
      <w:r w:rsidR="008A21A7" w:rsidRPr="001B1FE6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 w:rsidRPr="001B1FE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934A7F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1B1FE6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5E77FF" w14:textId="77777777" w:rsidR="00664E6D" w:rsidRDefault="00F27C65" w:rsidP="00664E6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Ста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</w:t>
      </w: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ею</w:t>
      </w: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123</w:t>
      </w: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Земельного кодексу України</w:t>
      </w:r>
      <w:r w:rsidRPr="001B1F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встановл</w:t>
      </w:r>
      <w:r w:rsidR="001B1FE6" w:rsidRPr="001B1F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ено, що підставою відмови у наданні такого дозволу може бути лише невідповідність місця розташування земельної ділянки вимогам законів, прийнятих відповідно до них нормативно-правових актів, а також генеральних планів населених пунктів, іншої містобудівної документації</w:t>
      </w:r>
      <w:r w:rsidR="001B1F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140E38" w:rsidRPr="00140E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64E6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664E6D" w:rsidRPr="00664E6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ідповідно </w:t>
      </w:r>
      <w:r w:rsidR="00664E6D" w:rsidRPr="00664E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Проекту внесення змін до Детального плану території житлового кварталу в районі радіостанції, затвердженого рішенням Броварської міської ради Київської області від 19.12.2019 № 1758-67-07, частина земельної ділянки, що пропонується до відведення, знаходиться на території виробничих та складських об’єктів, частина земельної ділянки – в межах транспортної інфраструктури: в межах вулиці місцевого значення (вул. Радистів), під’їздів, проїздів з твердим покриттям. </w:t>
      </w:r>
    </w:p>
    <w:p w14:paraId="55B5D282" w14:textId="092E8027" w:rsidR="0074644B" w:rsidRPr="00664E6D" w:rsidRDefault="0074644B" w:rsidP="00664E6D">
      <w:pPr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664E6D">
        <w:rPr>
          <w:rFonts w:ascii="Times New Roman" w:hAnsi="Times New Roman"/>
          <w:b/>
          <w:sz w:val="28"/>
          <w:szCs w:val="28"/>
          <w:lang w:val="uk-UA" w:eastAsia="zh-CN"/>
        </w:rPr>
        <w:t xml:space="preserve">4. </w:t>
      </w: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664E6D">
        <w:rPr>
          <w:rFonts w:ascii="Times New Roman" w:hAnsi="Times New Roman"/>
          <w:b/>
          <w:sz w:val="28"/>
          <w:szCs w:val="28"/>
          <w:lang w:val="uk-UA" w:eastAsia="zh-CN"/>
        </w:rPr>
        <w:t>-економічне обґрунтування</w:t>
      </w:r>
    </w:p>
    <w:p w14:paraId="3B59B731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256582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25658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56582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25658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56582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25658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56582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25658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256582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256582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256582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256582">
        <w:rPr>
          <w:rFonts w:ascii="Times New Roman" w:hAnsi="Times New Roman"/>
          <w:sz w:val="28"/>
          <w:szCs w:val="28"/>
          <w:lang w:eastAsia="zh-CN"/>
        </w:rPr>
        <w:t>.</w:t>
      </w:r>
    </w:p>
    <w:p w14:paraId="1032804D" w14:textId="2E50DFF7" w:rsidR="0074644B" w:rsidRPr="00256582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256582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6FACC332" w14:textId="27F102C8" w:rsidR="00CA095D" w:rsidRPr="00256582" w:rsidRDefault="00CA095D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Відмова у наданні </w:t>
      </w:r>
      <w:r w:rsidR="00140E38" w:rsidRPr="00140E38">
        <w:rPr>
          <w:rFonts w:ascii="Times New Roman" w:hAnsi="Times New Roman"/>
          <w:bCs/>
          <w:sz w:val="28"/>
          <w:szCs w:val="28"/>
          <w:lang w:val="uk-UA" w:eastAsia="zh-CN"/>
        </w:rPr>
        <w:t>дозволу на розроблення проекту землеустрою щодо відведення в оренду земельної ділянки в м. Бровари</w:t>
      </w:r>
      <w:r w:rsidRPr="00256582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0D994583" w14:textId="77777777" w:rsidR="008A21A7" w:rsidRPr="00256582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256582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3FFA779C" w14:textId="77777777" w:rsidR="000C2DDE" w:rsidRPr="00256582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06CB7152" w14:textId="77777777" w:rsidR="000C2DDE" w:rsidRPr="00256582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начальник управління земельних ресурсів Гудименко Л.М.</w:t>
      </w:r>
    </w:p>
    <w:p w14:paraId="7DAB5DD9" w14:textId="7E75DDEF" w:rsidR="000C2DDE" w:rsidRDefault="000C2DDE" w:rsidP="000C2DDE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ED297B8" w14:textId="27D993EC" w:rsidR="00C75BF2" w:rsidRPr="00256582" w:rsidRDefault="008E6D59" w:rsidP="00C75BF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C75BF2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</w:p>
    <w:p w14:paraId="123BB148" w14:textId="2581C29E" w:rsidR="00D27447" w:rsidRPr="00256582" w:rsidRDefault="00C75BF2" w:rsidP="00C25A74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управління земельних </w:t>
      </w:r>
      <w:r w:rsidR="008E6D59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Леся ГУДИМЕНКО</w:t>
      </w:r>
    </w:p>
    <w:sectPr w:rsidR="00D27447" w:rsidRPr="00256582" w:rsidSect="0059236D">
      <w:pgSz w:w="11906" w:h="16838"/>
      <w:pgMar w:top="1134" w:right="56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26AE5"/>
    <w:rsid w:val="00041B2E"/>
    <w:rsid w:val="000C2DDE"/>
    <w:rsid w:val="000C4E83"/>
    <w:rsid w:val="00125335"/>
    <w:rsid w:val="00140E38"/>
    <w:rsid w:val="00150AD8"/>
    <w:rsid w:val="001608D3"/>
    <w:rsid w:val="001775B9"/>
    <w:rsid w:val="00192296"/>
    <w:rsid w:val="001A3FF0"/>
    <w:rsid w:val="001B1FE6"/>
    <w:rsid w:val="001C2EE3"/>
    <w:rsid w:val="001C6ACB"/>
    <w:rsid w:val="001F2E9C"/>
    <w:rsid w:val="001F4F3A"/>
    <w:rsid w:val="00203C01"/>
    <w:rsid w:val="00244FF9"/>
    <w:rsid w:val="00246744"/>
    <w:rsid w:val="00256582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412F1C"/>
    <w:rsid w:val="00437191"/>
    <w:rsid w:val="00437563"/>
    <w:rsid w:val="00452BA2"/>
    <w:rsid w:val="00475713"/>
    <w:rsid w:val="004C574E"/>
    <w:rsid w:val="004C5AB6"/>
    <w:rsid w:val="00525C68"/>
    <w:rsid w:val="00540AFB"/>
    <w:rsid w:val="0059236D"/>
    <w:rsid w:val="005A2E1A"/>
    <w:rsid w:val="005B1C08"/>
    <w:rsid w:val="005B1E61"/>
    <w:rsid w:val="005D20E7"/>
    <w:rsid w:val="005E0B7F"/>
    <w:rsid w:val="005F334B"/>
    <w:rsid w:val="005F3477"/>
    <w:rsid w:val="0063130A"/>
    <w:rsid w:val="00664E6D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7C1E15"/>
    <w:rsid w:val="00827775"/>
    <w:rsid w:val="00831E40"/>
    <w:rsid w:val="00831E61"/>
    <w:rsid w:val="0088088B"/>
    <w:rsid w:val="008A21A7"/>
    <w:rsid w:val="008A3A2E"/>
    <w:rsid w:val="008B5B4E"/>
    <w:rsid w:val="008D0064"/>
    <w:rsid w:val="008D7F0D"/>
    <w:rsid w:val="008E6D59"/>
    <w:rsid w:val="00914DE7"/>
    <w:rsid w:val="00934A7F"/>
    <w:rsid w:val="00953218"/>
    <w:rsid w:val="009865A5"/>
    <w:rsid w:val="009917B0"/>
    <w:rsid w:val="0099308F"/>
    <w:rsid w:val="009C36E7"/>
    <w:rsid w:val="009D560E"/>
    <w:rsid w:val="009E070A"/>
    <w:rsid w:val="009F610F"/>
    <w:rsid w:val="00A218AE"/>
    <w:rsid w:val="00AA2ED5"/>
    <w:rsid w:val="00AD2852"/>
    <w:rsid w:val="00AD5B17"/>
    <w:rsid w:val="00AF50CB"/>
    <w:rsid w:val="00B03912"/>
    <w:rsid w:val="00B039B7"/>
    <w:rsid w:val="00B30E3E"/>
    <w:rsid w:val="00B35D4C"/>
    <w:rsid w:val="00B6318D"/>
    <w:rsid w:val="00B7687B"/>
    <w:rsid w:val="00BB2BF2"/>
    <w:rsid w:val="00BE5361"/>
    <w:rsid w:val="00C11944"/>
    <w:rsid w:val="00C16BF3"/>
    <w:rsid w:val="00C20FBE"/>
    <w:rsid w:val="00C25A74"/>
    <w:rsid w:val="00C50AFE"/>
    <w:rsid w:val="00C639EB"/>
    <w:rsid w:val="00C73ACE"/>
    <w:rsid w:val="00C75BF2"/>
    <w:rsid w:val="00CA0274"/>
    <w:rsid w:val="00CA095D"/>
    <w:rsid w:val="00CC405D"/>
    <w:rsid w:val="00CC65AD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625D"/>
    <w:rsid w:val="00E662A1"/>
    <w:rsid w:val="00E821DB"/>
    <w:rsid w:val="00EF46C2"/>
    <w:rsid w:val="00F06D36"/>
    <w:rsid w:val="00F27C65"/>
    <w:rsid w:val="00F32253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table" w:customStyle="1" w:styleId="1">
    <w:name w:val="Сетка таблицы1"/>
    <w:basedOn w:val="a1"/>
    <w:next w:val="a9"/>
    <w:uiPriority w:val="59"/>
    <w:rsid w:val="0093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F27C65"/>
    <w:rPr>
      <w:color w:val="0000FF"/>
      <w:u w:val="single"/>
    </w:rPr>
  </w:style>
  <w:style w:type="paragraph" w:customStyle="1" w:styleId="rvps2">
    <w:name w:val="rvps2"/>
    <w:basedOn w:val="a"/>
    <w:rsid w:val="00F2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F2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2025-09-09T05:44:00Z</cp:lastPrinted>
  <dcterms:created xsi:type="dcterms:W3CDTF">2025-11-06T12:35:00Z</dcterms:created>
  <dcterms:modified xsi:type="dcterms:W3CDTF">2025-11-06T12:38:00Z</dcterms:modified>
</cp:coreProperties>
</file>