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924DB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47BB6" w:rsidRPr="00CB6877" w:rsidRDefault="00447BB6" w:rsidP="00447BB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322E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47BB6" w:rsidRPr="00CB6877" w:rsidRDefault="00447BB6" w:rsidP="00447BB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7BB6" w:rsidRPr="00CB6877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447BB6" w:rsidRPr="00904689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447BB6" w:rsidRDefault="00447BB6" w:rsidP="00447BB6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B34528" w:rsidRPr="00B34528" w:rsidRDefault="00B34528" w:rsidP="00B34528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Систематичні обстріли призводять до дестабілізації енергосистеми та частих </w:t>
      </w:r>
      <w:r w:rsidRPr="00B34528">
        <w:rPr>
          <w:rFonts w:ascii="Times New Roman" w:hAnsi="Times New Roman" w:cs="Times New Roman"/>
          <w:bCs/>
          <w:sz w:val="28"/>
          <w:szCs w:val="28"/>
          <w:lang w:val="uk-UA"/>
        </w:rPr>
        <w:t>перемикань, стрибків і просідань напруги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в зв’язку з чим виникає потреба у з</w:t>
      </w:r>
      <w:r w:rsidRPr="00B34528">
        <w:rPr>
          <w:rFonts w:ascii="Times New Roman" w:hAnsi="Times New Roman" w:cs="Times New Roman"/>
          <w:sz w:val="28"/>
          <w:szCs w:val="28"/>
          <w:lang w:val="uk-UA"/>
        </w:rPr>
        <w:t>більшенн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заходу 1.1.3 «Реконструкція, капітальний ремонт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інженерних мереж» </w:t>
      </w:r>
      <w:r w:rsidR="00924DB6">
        <w:rPr>
          <w:rFonts w:ascii="Times New Roman" w:hAnsi="Times New Roman" w:cs="Times New Roman"/>
          <w:sz w:val="28"/>
          <w:szCs w:val="28"/>
          <w:lang w:val="uk-UA"/>
        </w:rPr>
        <w:t>на 1500,00 тис. грн.</w:t>
      </w:r>
      <w:r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DB6"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w:r w:rsidRPr="00B34528">
        <w:rPr>
          <w:rFonts w:ascii="Times New Roman" w:hAnsi="Times New Roman" w:cs="Times New Roman"/>
          <w:bCs/>
          <w:sz w:val="28"/>
          <w:szCs w:val="28"/>
          <w:lang w:val="uk-UA"/>
        </w:rPr>
        <w:t>ГРЩ</w:t>
      </w:r>
      <w:r w:rsidR="00924D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як </w:t>
      </w:r>
      <w:r w:rsidR="00924DB6" w:rsidRPr="00B34528">
        <w:rPr>
          <w:rFonts w:ascii="Times New Roman" w:hAnsi="Times New Roman" w:cs="Times New Roman"/>
          <w:sz w:val="28"/>
          <w:szCs w:val="28"/>
          <w:lang w:val="uk-UA"/>
        </w:rPr>
        <w:t>найбільш вразлив</w:t>
      </w:r>
      <w:r w:rsidR="00924DB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24DB6"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 ланк</w:t>
      </w:r>
      <w:r w:rsidR="00924DB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24DB6"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 будинкової електромережі</w:t>
      </w:r>
      <w:r w:rsidR="00924DB6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 має </w:t>
      </w:r>
      <w:r w:rsidRPr="00B34528">
        <w:rPr>
          <w:rFonts w:ascii="Times New Roman" w:hAnsi="Times New Roman" w:cs="Times New Roman"/>
          <w:bCs/>
          <w:sz w:val="28"/>
          <w:szCs w:val="28"/>
          <w:lang w:val="uk-UA"/>
        </w:rPr>
        <w:t>критичне значення</w:t>
      </w:r>
      <w:r w:rsidRPr="00B34528">
        <w:rPr>
          <w:rFonts w:ascii="Times New Roman" w:hAnsi="Times New Roman" w:cs="Times New Roman"/>
          <w:sz w:val="28"/>
          <w:szCs w:val="28"/>
          <w:lang w:val="uk-UA"/>
        </w:rPr>
        <w:t xml:space="preserve"> саме в умовах </w:t>
      </w:r>
      <w:r w:rsidRPr="00B345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обстрілів, перепадів напруги та ризику </w:t>
      </w:r>
      <w:proofErr w:type="spellStart"/>
      <w:r w:rsidRPr="00B34528">
        <w:rPr>
          <w:rFonts w:ascii="Times New Roman" w:hAnsi="Times New Roman" w:cs="Times New Roman"/>
          <w:bCs/>
          <w:sz w:val="28"/>
          <w:szCs w:val="28"/>
          <w:lang w:val="uk-UA"/>
        </w:rPr>
        <w:t>блекауту</w:t>
      </w:r>
      <w:proofErr w:type="spellEnd"/>
      <w:r w:rsidR="00924D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4528" w:rsidRPr="00B34528" w:rsidRDefault="00017A3C" w:rsidP="00447BB6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3408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Враховуючи 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>кризу будівельних кадрів, що є прямим і системним наслідком повномасштабної війни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3408F">
        <w:rPr>
          <w:rFonts w:ascii="Times New Roman" w:hAnsi="Times New Roman" w:cs="Times New Roman"/>
          <w:sz w:val="28"/>
          <w:szCs w:val="28"/>
          <w:lang w:val="uk-UA"/>
        </w:rPr>
        <w:t>немає можливості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проекту у 2025 році «Капітальний ремонт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мякої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покрівлі багатоквартирного будинку по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 23-В в м. Бровари Броварського району Київської області».</w:t>
      </w:r>
    </w:p>
    <w:p w:rsidR="00447BB6" w:rsidRPr="00EF5283" w:rsidRDefault="00447BB6" w:rsidP="00447BB6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46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Враховуючи вищезазначене, </w:t>
      </w:r>
      <w:r w:rsidRPr="00904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здійснюється перерозподіл коштів між Програмами, а саме: зменшуються видатки на «300,00» тис. грн. за рахунок </w:t>
      </w:r>
      <w:r w:rsidRPr="00904689">
        <w:rPr>
          <w:rFonts w:ascii="Times New Roman" w:hAnsi="Times New Roman" w:cs="Times New Roman"/>
          <w:bCs/>
          <w:sz w:val="28"/>
          <w:szCs w:val="28"/>
          <w:lang w:val="uk-UA"/>
        </w:rPr>
        <w:t>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90468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та збільшуються на «300,00» тис. грн. за Програмою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2025-2029 рок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у.</w:t>
      </w:r>
    </w:p>
    <w:p w:rsidR="00447BB6" w:rsidRPr="00EF5283" w:rsidRDefault="00447BB6" w:rsidP="00447BB6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uk-UA" w:eastAsia="zh-CN"/>
        </w:rPr>
      </w:pPr>
      <w:r w:rsidRPr="00EF5283">
        <w:rPr>
          <w:rFonts w:ascii="Times New Roman" w:eastAsia="Times New Roman" w:hAnsi="Times New Roman" w:cs="Times New Roman"/>
          <w:bCs/>
          <w:color w:val="FFFFFF" w:themeColor="background1"/>
          <w:sz w:val="18"/>
          <w:szCs w:val="18"/>
          <w:lang w:val="uk-UA" w:eastAsia="uk-UA"/>
        </w:rPr>
        <w:t>л</w:t>
      </w:r>
    </w:p>
    <w:p w:rsidR="00447BB6" w:rsidRPr="00CB6877" w:rsidRDefault="00447BB6" w:rsidP="00447BB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</w:p>
    <w:p w:rsidR="00447BB6" w:rsidRDefault="00447BB6" w:rsidP="00447BB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:rsidR="00447BB6" w:rsidRPr="00904689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:rsidR="00447BB6" w:rsidRPr="00CB6877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:rsidR="00447BB6" w:rsidRPr="00CB6877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та інших нормативно-правових актів у сфері житлово-комунальних послуг.</w:t>
      </w:r>
    </w:p>
    <w:p w:rsidR="00447BB6" w:rsidRPr="00904689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:rsidR="00447BB6" w:rsidRPr="00CB6877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4. Фінансово-економічне обґрунтування</w:t>
      </w:r>
    </w:p>
    <w:p w:rsidR="00447BB6" w:rsidRPr="00CB6877" w:rsidRDefault="00447BB6" w:rsidP="00447BB6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Очікуваний обсяг фінансування Програми на 2025 </w:t>
      </w:r>
      <w:r w:rsidR="0031658E">
        <w:rPr>
          <w:rFonts w:ascii="Times New Roman" w:hAnsi="Times New Roman" w:cs="Times New Roman"/>
          <w:sz w:val="28"/>
          <w:szCs w:val="28"/>
          <w:lang w:val="uk-UA" w:eastAsia="zh-CN"/>
        </w:rPr>
        <w:t>рік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31658E" w:rsidRPr="0031658E">
        <w:rPr>
          <w:rFonts w:ascii="Times New Roman" w:hAnsi="Times New Roman" w:cs="Times New Roman"/>
          <w:bCs/>
          <w:color w:val="000000"/>
          <w:sz w:val="27"/>
          <w:szCs w:val="27"/>
          <w:lang w:val="uk-UA"/>
        </w:rPr>
        <w:t>19900,0</w:t>
      </w: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»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тис. грн. </w:t>
      </w:r>
    </w:p>
    <w:p w:rsidR="0031658E" w:rsidRDefault="0031658E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447BB6" w:rsidRPr="00CB6877" w:rsidRDefault="00447BB6" w:rsidP="00447BB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447BB6" w:rsidRPr="00017A3C" w:rsidRDefault="00017A3C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A3C">
        <w:rPr>
          <w:rFonts w:ascii="Times New Roman" w:hAnsi="Times New Roman" w:cs="Times New Roman"/>
          <w:sz w:val="28"/>
          <w:szCs w:val="28"/>
          <w:lang w:val="uk-UA"/>
        </w:rPr>
        <w:t>Покращення благоустрою громади.</w:t>
      </w:r>
    </w:p>
    <w:p w:rsidR="00447BB6" w:rsidRPr="00017A3C" w:rsidRDefault="00447BB6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16"/>
          <w:szCs w:val="16"/>
          <w:shd w:val="clear" w:color="auto" w:fill="FFFFFF"/>
          <w:lang w:val="uk-UA"/>
        </w:rPr>
      </w:pPr>
    </w:p>
    <w:p w:rsidR="00447BB6" w:rsidRDefault="00447BB6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:rsidR="00447BB6" w:rsidRPr="00CB6877" w:rsidRDefault="00447BB6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447BB6" w:rsidRPr="00CB6877" w:rsidRDefault="00447BB6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47BB6" w:rsidRDefault="00447BB6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47BB6" w:rsidRPr="00904689" w:rsidRDefault="00447BB6" w:rsidP="00447B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447BB6" w:rsidRPr="00CB6877" w:rsidRDefault="00447BB6" w:rsidP="00447BB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tbl>
      <w:tblPr>
        <w:tblW w:w="962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83"/>
        <w:gridCol w:w="4819"/>
        <w:gridCol w:w="1276"/>
        <w:gridCol w:w="1276"/>
        <w:gridCol w:w="1275"/>
      </w:tblGrid>
      <w:tr w:rsidR="00447BB6" w:rsidRPr="00FF7536" w:rsidTr="00057334">
        <w:trPr>
          <w:trHeight w:val="306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Заходи реалізації Програми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 xml:space="preserve">Обсяг фінансування Програми у 2025 році, </w:t>
            </w:r>
          </w:p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тис. грн.</w:t>
            </w:r>
          </w:p>
        </w:tc>
      </w:tr>
      <w:tr w:rsidR="00447BB6" w:rsidRPr="00FF7536" w:rsidTr="00057334">
        <w:trPr>
          <w:trHeight w:val="264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48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стало</w:t>
            </w:r>
          </w:p>
        </w:tc>
      </w:tr>
      <w:tr w:rsidR="00447BB6" w:rsidRPr="00FF7536" w:rsidTr="00057334"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</w:t>
            </w: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B6" w:rsidRPr="00A432AE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A432AE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sym w:font="Symbol" w:char="F02D"/>
            </w:r>
            <w:r w:rsidRPr="00A432AE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B6" w:rsidRPr="00FF7536" w:rsidRDefault="00D902D8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19900,0</w:t>
            </w:r>
          </w:p>
        </w:tc>
      </w:tr>
      <w:tr w:rsidR="00447BB6" w:rsidRPr="00FF7536" w:rsidTr="00057334">
        <w:trPr>
          <w:trHeight w:val="1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447BB6" w:rsidRPr="00FF7536" w:rsidTr="00057334">
        <w:trPr>
          <w:trHeight w:val="37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12950,0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1600,0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D902D8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11350,0</w:t>
            </w:r>
          </w:p>
        </w:tc>
      </w:tr>
      <w:tr w:rsidR="00447BB6" w:rsidRPr="00FF7536" w:rsidTr="00057334">
        <w:trPr>
          <w:trHeight w:val="5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</w:t>
            </w:r>
            <w:proofErr w:type="spellStart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внутрішньобудинкових</w:t>
            </w:r>
            <w:proofErr w:type="spellEnd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447BB6" w:rsidRPr="00FF7536" w:rsidTr="00057334">
        <w:trPr>
          <w:trHeight w:val="27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</w:t>
            </w:r>
            <w:proofErr w:type="spellStart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внутрішньобудинкових</w:t>
            </w:r>
            <w:proofErr w:type="spellEnd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+ 1500,0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D902D8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3500,0</w:t>
            </w:r>
          </w:p>
        </w:tc>
      </w:tr>
      <w:tr w:rsidR="00447BB6" w:rsidRPr="00FF7536" w:rsidTr="00057334">
        <w:trPr>
          <w:trHeight w:val="27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proofErr w:type="spellStart"/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Термосанація</w:t>
            </w:r>
            <w:proofErr w:type="spellEnd"/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447BB6" w:rsidRPr="00FF7536" w:rsidTr="00057334">
        <w:trPr>
          <w:trHeight w:val="2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447BB6" w:rsidRPr="00FF7536" w:rsidTr="00057334">
        <w:trPr>
          <w:trHeight w:val="22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</w:rPr>
              <w:br w:type="page"/>
            </w: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1.1.6.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+ 550,0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D902D8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550,0</w:t>
            </w:r>
          </w:p>
        </w:tc>
      </w:tr>
      <w:tr w:rsidR="00447BB6" w:rsidRPr="00FF7536" w:rsidTr="00057334">
        <w:trPr>
          <w:trHeight w:val="657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1.1.7.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550,0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447BB6" w:rsidRPr="00FF7536" w:rsidTr="00057334">
        <w:trPr>
          <w:trHeight w:val="2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1.1.8.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BB6" w:rsidRPr="00FF7536" w:rsidRDefault="00447BB6" w:rsidP="00057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47</w:t>
            </w: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A432AE" w:rsidRDefault="00447BB6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BB6" w:rsidRPr="00FF7536" w:rsidRDefault="00D902D8" w:rsidP="00057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4500,0</w:t>
            </w:r>
          </w:p>
        </w:tc>
      </w:tr>
    </w:tbl>
    <w:p w:rsidR="009B7D79" w:rsidRPr="00244FF9" w:rsidRDefault="00447BB6" w:rsidP="0031658E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Н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  <w:t xml:space="preserve">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7A3C"/>
    <w:rsid w:val="00126B69"/>
    <w:rsid w:val="001A3FF0"/>
    <w:rsid w:val="00202FD6"/>
    <w:rsid w:val="00244FF9"/>
    <w:rsid w:val="0031658E"/>
    <w:rsid w:val="003613A9"/>
    <w:rsid w:val="00361CD8"/>
    <w:rsid w:val="00447BB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24DB6"/>
    <w:rsid w:val="009B7D79"/>
    <w:rsid w:val="009C0EEF"/>
    <w:rsid w:val="00A218AE"/>
    <w:rsid w:val="00B34528"/>
    <w:rsid w:val="00B35D4C"/>
    <w:rsid w:val="00B46089"/>
    <w:rsid w:val="00B80167"/>
    <w:rsid w:val="00BF6942"/>
    <w:rsid w:val="00D5049E"/>
    <w:rsid w:val="00D902D8"/>
    <w:rsid w:val="00D92C45"/>
    <w:rsid w:val="00DD7BFD"/>
    <w:rsid w:val="00F2491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034F"/>
  <w15:docId w15:val="{7D73BF1B-7034-4966-9664-DE48BB03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4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ADFF-84F2-4903-8FC7-2666ABD0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2900</Words>
  <Characters>1654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20</cp:revision>
  <dcterms:created xsi:type="dcterms:W3CDTF">2021-03-03T14:03:00Z</dcterms:created>
  <dcterms:modified xsi:type="dcterms:W3CDTF">2025-11-10T07:11:00Z</dcterms:modified>
</cp:coreProperties>
</file>