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D7AF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ПВ-1080</w:t>
      </w:r>
    </w:p>
    <w:p w:rsidR="00ED7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7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 xml:space="preserve">2 </w:t>
      </w:r>
    </w:p>
    <w:p w:rsidR="00ED7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ED7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ED7A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ED7AFF">
      <w:pPr>
        <w:spacing w:after="0"/>
        <w:rPr>
          <w:rFonts w:ascii="Times New Roman" w:hAnsi="Times New Roman"/>
          <w:sz w:val="28"/>
          <w:szCs w:val="28"/>
        </w:rPr>
      </w:pPr>
    </w:p>
    <w:p w:rsidR="00ED7AFF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КОШТОРИС</w:t>
      </w:r>
    </w:p>
    <w:p w:rsidR="00ED7A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витрат на виплату </w:t>
      </w:r>
      <w:r>
        <w:rPr>
          <w:rFonts w:ascii="Times New Roman" w:hAnsi="Times New Roman"/>
          <w:b/>
          <w:color w:val="000000"/>
          <w:sz w:val="28"/>
        </w:rPr>
        <w:t>студентської премії міського голови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кращим студентам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Броварської міської територіальної громади в 2025 році</w:t>
      </w:r>
    </w:p>
    <w:p w:rsidR="00ED7A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609"/>
        <w:gridCol w:w="4256"/>
        <w:gridCol w:w="1351"/>
        <w:gridCol w:w="1931"/>
        <w:gridCol w:w="1581"/>
      </w:tblGrid>
      <w:tr>
        <w:tblPrEx>
          <w:tblW w:w="0" w:type="auto"/>
          <w:shd w:val="clear" w:color="auto" w:fill="FFFFFF"/>
          <w:tblLook w:val="04A0"/>
        </w:tblPrEx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Статті витрат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Кількість</w:t>
            </w:r>
          </w:p>
          <w:p w:rsidR="0066181A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осіб</w:t>
            </w:r>
          </w:p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Сума</w:t>
            </w:r>
            <w:r w:rsidR="00D90631">
              <w:rPr>
                <w:rFonts w:ascii="Times New Roman" w:hAnsi="Times New Roman"/>
                <w:color w:val="000000"/>
                <w:sz w:val="28"/>
              </w:rPr>
              <w:t xml:space="preserve"> виплат на одну особу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Загальна сума (грн.)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 w:rsidP="0066181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Студентські премії міського голови кращим студентам Броварської міської територіальної громади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6000,00</w:t>
            </w:r>
          </w:p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(з </w:t>
            </w:r>
            <w:r>
              <w:rPr>
                <w:rFonts w:ascii="Times New Roman" w:hAnsi="Times New Roman"/>
                <w:color w:val="000000"/>
                <w:sz w:val="28"/>
              </w:rPr>
              <w:t>урах</w:t>
            </w:r>
            <w:r>
              <w:rPr>
                <w:rFonts w:ascii="Times New Roman" w:hAnsi="Times New Roman"/>
                <w:color w:val="000000"/>
                <w:sz w:val="28"/>
              </w:rPr>
              <w:t>. податку)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120 000,00</w:t>
            </w:r>
          </w:p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(з </w:t>
            </w:r>
            <w:r>
              <w:rPr>
                <w:rFonts w:ascii="Times New Roman" w:hAnsi="Times New Roman"/>
                <w:color w:val="000000"/>
                <w:sz w:val="28"/>
              </w:rPr>
              <w:t>урах</w:t>
            </w:r>
            <w:r>
              <w:rPr>
                <w:rFonts w:ascii="Times New Roman" w:hAnsi="Times New Roman"/>
                <w:color w:val="000000"/>
                <w:sz w:val="28"/>
              </w:rPr>
              <w:t>. податку)</w:t>
            </w:r>
          </w:p>
        </w:tc>
      </w:tr>
      <w:tr>
        <w:tblPrEx>
          <w:tblW w:w="0" w:type="auto"/>
          <w:shd w:val="clear" w:color="auto" w:fill="FFFFFF"/>
          <w:tblLook w:val="04A0"/>
        </w:tblPrEx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120 000,00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A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120 000,00</w:t>
            </w:r>
          </w:p>
        </w:tc>
      </w:tr>
    </w:tbl>
    <w:p w:rsidR="00ED7AF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AF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Всього на захід:  120 000, 00 грн.</w:t>
      </w:r>
    </w:p>
    <w:p w:rsidR="00ED7AF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(Сто двадцять тисяч гривень нуль копійок)</w:t>
      </w:r>
    </w:p>
    <w:p w:rsidR="00ED7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7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7AF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7AFF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FF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D7A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AFF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ED7AFF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ED7AFF"/>
    <w:rsid w:val="004141BB"/>
    <w:rsid w:val="004B005C"/>
    <w:rsid w:val="0066181A"/>
    <w:rsid w:val="00A04531"/>
    <w:rsid w:val="00D90631"/>
    <w:rsid w:val="00ED7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8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2025-11-07T11:27:00Z</dcterms:modified>
</cp:coreProperties>
</file>