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E3" w:rsidRPr="00E06490" w:rsidRDefault="006D54E3" w:rsidP="00E06490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ПОЯСНЮВАЛЬНА ЗАПИСКА</w:t>
      </w:r>
    </w:p>
    <w:p w:rsidR="00E06490" w:rsidRDefault="006D54E3" w:rsidP="00E0649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проекту рішення Броварської міської ради</w:t>
      </w:r>
      <w:r w:rsidR="00452F59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7541C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</w:t>
      </w:r>
      <w:r w:rsidR="00D54D6B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Київської </w:t>
      </w:r>
      <w:r w:rsidR="00452F59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області</w:t>
      </w:r>
      <w:r w:rsidR="0057541C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FD3215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 w:rsidR="002027FE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«Про затвердження Детального плану території земельних ділянок з кадастровими номерами 3221284001:01:040:005</w:t>
      </w:r>
      <w:r w:rsid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8 та 3221284001:01:040:0057 в </w:t>
      </w:r>
      <w:r w:rsidR="002027FE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с. Княжичі  Броварського району</w:t>
      </w:r>
    </w:p>
    <w:p w:rsidR="00D1363E" w:rsidRPr="00E06490" w:rsidRDefault="00E06490" w:rsidP="00E06490">
      <w:pPr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Київської </w:t>
      </w:r>
      <w:r w:rsidR="002027FE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області»</w:t>
      </w:r>
    </w:p>
    <w:p w:rsidR="00D54D6B" w:rsidRPr="00E06490" w:rsidRDefault="00D1363E" w:rsidP="00F0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Пояснювальна записка підготовлена відповідно до статті 2</w:t>
      </w:r>
      <w:r w:rsidR="00761F13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0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6016C1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Регламенту Броварської міської р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ади Броварського району Київської області 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VIII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скликання. </w:t>
      </w:r>
    </w:p>
    <w:p w:rsidR="009E48AE" w:rsidRPr="00532283" w:rsidRDefault="0061196C" w:rsidP="009E48AE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48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Обґрунтування</w:t>
      </w:r>
      <w:r w:rsidR="00D54D6B" w:rsidRPr="009E48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необхідності прийняття рішення.</w:t>
      </w:r>
      <w:r w:rsidR="00D54D6B" w:rsidRPr="009E48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0F1938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Необхідність прийняття рішення про затвердження містобудівної документації на місцевому рівні обґрунтовується  </w:t>
      </w:r>
      <w:r w:rsidR="00625B6D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виконанням вимог містобудівного законодавства відповідно до </w:t>
      </w:r>
      <w:r w:rsidR="00872FDC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підпункту </w:t>
      </w:r>
      <w:r w:rsidR="000F1938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016C1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5 пункту 44 постанови Кабінету М</w:t>
      </w:r>
      <w:r w:rsidR="000F1938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іністрів України «Про затвердження Порядку розроблення, оновлення, внесення змін та затвердження містобудівної документації» від 01.09.2021 </w:t>
      </w:r>
      <w:r w:rsidR="008E36E5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="000F1938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926, до частини 8 статті 19 Закону України «Про регулювання містобудівної діяльності» щодо процедури затвердження містобудівної документації.</w:t>
      </w:r>
      <w:r w:rsidR="00C650FE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0F1938" w:rsidRPr="009E48AE" w:rsidRDefault="009E48AE" w:rsidP="009E48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="00D92013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Матеріали п</w:t>
      </w:r>
      <w:r w:rsidR="00E83C16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роект</w:t>
      </w:r>
      <w:r w:rsidR="00D92013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E83C16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містобудівної документації </w:t>
      </w:r>
      <w:r w:rsidR="00D92013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Детального плану території земельних ділянок з кадастровими номерами 3221284001:01:040:0058</w:t>
      </w:r>
      <w:r w:rsidR="009D40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3221284001:01:040:0057 в </w:t>
      </w:r>
      <w:r w:rsidR="00D92013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с. Княжичі Броварського району Київської області розміщені</w:t>
      </w:r>
      <w:r w:rsidR="00FF2CBD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офіційному сайті Броварської міської ради в розділі «Містобудівна документація» на сторінці</w:t>
      </w:r>
      <w:r w:rsidR="00E06490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</w:t>
      </w:r>
      <w:r w:rsidR="00D92013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покликанням</w:t>
      </w:r>
      <w:r w:rsidR="00FF2CBD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6243BA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9" w:history="1">
        <w:r w:rsidR="00F14BD8" w:rsidRPr="009E48AE">
          <w:rPr>
            <w:rStyle w:val="a9"/>
            <w:sz w:val="28"/>
            <w:szCs w:val="28"/>
          </w:rPr>
          <w:t>https</w:t>
        </w:r>
        <w:r w:rsidR="00F14BD8" w:rsidRPr="009E48AE">
          <w:rPr>
            <w:rStyle w:val="a9"/>
            <w:sz w:val="28"/>
            <w:szCs w:val="28"/>
            <w:lang w:val="uk-UA"/>
          </w:rPr>
          <w:t>://</w:t>
        </w:r>
        <w:r w:rsidR="00F14BD8" w:rsidRPr="009E48AE">
          <w:rPr>
            <w:rStyle w:val="a9"/>
            <w:sz w:val="28"/>
            <w:szCs w:val="28"/>
          </w:rPr>
          <w:t>brovary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rada</w:t>
        </w:r>
        <w:r w:rsidR="00F14BD8" w:rsidRPr="009E48AE">
          <w:rPr>
            <w:rStyle w:val="a9"/>
            <w:sz w:val="28"/>
            <w:szCs w:val="28"/>
            <w:lang w:val="uk-UA"/>
          </w:rPr>
          <w:t>.</w:t>
        </w:r>
        <w:r w:rsidR="00F14BD8" w:rsidRPr="009E48AE">
          <w:rPr>
            <w:rStyle w:val="a9"/>
            <w:sz w:val="28"/>
            <w:szCs w:val="28"/>
          </w:rPr>
          <w:t>gov</w:t>
        </w:r>
        <w:r w:rsidR="00F14BD8" w:rsidRPr="009E48AE">
          <w:rPr>
            <w:rStyle w:val="a9"/>
            <w:sz w:val="28"/>
            <w:szCs w:val="28"/>
            <w:lang w:val="uk-UA"/>
          </w:rPr>
          <w:t>.</w:t>
        </w:r>
        <w:r w:rsidR="00F14BD8" w:rsidRPr="009E48AE">
          <w:rPr>
            <w:rStyle w:val="a9"/>
            <w:sz w:val="28"/>
            <w:szCs w:val="28"/>
          </w:rPr>
          <w:t>ua</w:t>
        </w:r>
        <w:r w:rsidR="00F14BD8" w:rsidRPr="009E48AE">
          <w:rPr>
            <w:rStyle w:val="a9"/>
            <w:sz w:val="28"/>
            <w:szCs w:val="28"/>
            <w:lang w:val="uk-UA"/>
          </w:rPr>
          <w:t>/</w:t>
        </w:r>
        <w:r w:rsidR="00F14BD8" w:rsidRPr="009E48AE">
          <w:rPr>
            <w:rStyle w:val="a9"/>
            <w:sz w:val="28"/>
            <w:szCs w:val="28"/>
          </w:rPr>
          <w:t>upravlinnia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mistom</w:t>
        </w:r>
        <w:r w:rsidR="00F14BD8" w:rsidRPr="009E48AE">
          <w:rPr>
            <w:rStyle w:val="a9"/>
            <w:sz w:val="28"/>
            <w:szCs w:val="28"/>
            <w:lang w:val="uk-UA"/>
          </w:rPr>
          <w:t>/</w:t>
        </w:r>
        <w:r w:rsidR="00F14BD8" w:rsidRPr="009E48AE">
          <w:rPr>
            <w:rStyle w:val="a9"/>
            <w:sz w:val="28"/>
            <w:szCs w:val="28"/>
          </w:rPr>
          <w:t>mistobuduvannia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ta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arkhitektura</w:t>
        </w:r>
        <w:r w:rsidR="00F14BD8" w:rsidRPr="009E48AE">
          <w:rPr>
            <w:rStyle w:val="a9"/>
            <w:sz w:val="28"/>
            <w:szCs w:val="28"/>
            <w:lang w:val="uk-UA"/>
          </w:rPr>
          <w:t>/</w:t>
        </w:r>
        <w:r w:rsidR="00F14BD8" w:rsidRPr="009E48AE">
          <w:rPr>
            <w:rStyle w:val="a9"/>
            <w:sz w:val="28"/>
            <w:szCs w:val="28"/>
          </w:rPr>
          <w:t>detalni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plany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terytorii</w:t>
        </w:r>
        <w:r w:rsidR="00F14BD8" w:rsidRPr="009E48AE">
          <w:rPr>
            <w:rStyle w:val="a9"/>
            <w:sz w:val="28"/>
            <w:szCs w:val="28"/>
            <w:lang w:val="uk-UA"/>
          </w:rPr>
          <w:t>/</w:t>
        </w:r>
        <w:r w:rsidR="00F14BD8" w:rsidRPr="009E48AE">
          <w:rPr>
            <w:rStyle w:val="a9"/>
            <w:sz w:val="28"/>
            <w:szCs w:val="28"/>
          </w:rPr>
          <w:t>detalnyi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plan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terytorii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zemelnykh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dilianok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z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kadastrovymy</w:t>
        </w:r>
        <w:bookmarkStart w:id="0" w:name="_GoBack"/>
        <w:bookmarkEnd w:id="0"/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nomeramy</w:t>
        </w:r>
        <w:r w:rsidR="00F14BD8" w:rsidRPr="009E48AE">
          <w:rPr>
            <w:rStyle w:val="a9"/>
            <w:sz w:val="28"/>
            <w:szCs w:val="28"/>
            <w:lang w:val="uk-UA"/>
          </w:rPr>
          <w:t>-3221284001010400058-</w:t>
        </w:r>
        <w:r w:rsidR="00F14BD8" w:rsidRPr="009E48AE">
          <w:rPr>
            <w:rStyle w:val="a9"/>
            <w:sz w:val="28"/>
            <w:szCs w:val="28"/>
          </w:rPr>
          <w:t>ta</w:t>
        </w:r>
        <w:r w:rsidR="00F14BD8" w:rsidRPr="009E48AE">
          <w:rPr>
            <w:rStyle w:val="a9"/>
            <w:sz w:val="28"/>
            <w:szCs w:val="28"/>
            <w:lang w:val="uk-UA"/>
          </w:rPr>
          <w:t>-3221284001010400057-</w:t>
        </w:r>
        <w:r w:rsidR="00F14BD8" w:rsidRPr="009E48AE">
          <w:rPr>
            <w:rStyle w:val="a9"/>
            <w:sz w:val="28"/>
            <w:szCs w:val="28"/>
          </w:rPr>
          <w:t>v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s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kniazhychi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brovarskoho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raionu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kyivskoi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proofErr w:type="spellStart"/>
        <w:r w:rsidR="00F14BD8" w:rsidRPr="009E48AE">
          <w:rPr>
            <w:rStyle w:val="a9"/>
            <w:sz w:val="28"/>
            <w:szCs w:val="28"/>
          </w:rPr>
          <w:t>oblasti</w:t>
        </w:r>
        <w:proofErr w:type="spellEnd"/>
      </w:hyperlink>
      <w:r w:rsidR="00D92013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B4E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FF2CBD" w:rsidRDefault="00345991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="00FF2CB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Проект містобудівної документації із врахуванням  зауважень та пропозицій додається до проекту рішення «Про затвердження Детального плану території земельних ділянок з кадастровими номерами 3221284001:01:040:0058 та 3221284001:01:040:0057 в</w:t>
      </w:r>
      <w:r w:rsidR="00ED03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F2CB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с. Княжичі Броварського району Київської області».</w:t>
      </w:r>
    </w:p>
    <w:p w:rsidR="009012DA" w:rsidRPr="00E06490" w:rsidRDefault="009012DA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F1938" w:rsidRPr="009012DA" w:rsidRDefault="00E21ED3" w:rsidP="009012DA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12D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Мета  і шляхи її досягнення.</w:t>
      </w:r>
      <w:r w:rsidRPr="009012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Метою затвердження містобудівної документації на місцевому рівні є </w:t>
      </w:r>
      <w:r w:rsidR="000F1938" w:rsidRPr="009012D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подальше використання для власних містобудівних потреб з раці</w:t>
      </w:r>
      <w:r w:rsidR="00625B6D" w:rsidRPr="009012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ональним використанням </w:t>
      </w:r>
      <w:r w:rsidR="002027FE" w:rsidRPr="009012D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земельних ділянок з кадастровими номерами 3221284001:01:040</w:t>
      </w:r>
      <w:r w:rsidR="0031397C" w:rsidRPr="009012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:0058 та 3221284001:01:040:0057 для </w:t>
      </w:r>
      <w:r w:rsidR="007D368E" w:rsidRPr="009012DA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будівництва будівлі торгівлі в межах сформованих ділянок,  яке сприятиме розвитку торговельного інфраструктурного комплексу</w:t>
      </w:r>
      <w:r w:rsidR="00CF49F9" w:rsidRPr="009012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створенню додаткових робочих місць та покращенню обслуговування місцевого населення </w:t>
      </w:r>
      <w:r w:rsidR="0031397C" w:rsidRPr="009012DA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625B6D" w:rsidRPr="009012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027FE" w:rsidRPr="009012DA">
        <w:rPr>
          <w:rFonts w:ascii="Times New Roman" w:hAnsi="Times New Roman" w:cs="Times New Roman"/>
          <w:color w:val="000000"/>
          <w:sz w:val="28"/>
          <w:szCs w:val="28"/>
          <w:lang w:val="uk-UA"/>
        </w:rPr>
        <w:t>с. Княжичі</w:t>
      </w:r>
      <w:r w:rsidR="00625B6D" w:rsidRPr="009012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F1938" w:rsidRPr="009012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Київської області. </w:t>
      </w:r>
    </w:p>
    <w:p w:rsidR="009012DA" w:rsidRPr="009012DA" w:rsidRDefault="009012DA" w:rsidP="009012DA">
      <w:pPr>
        <w:pStyle w:val="a4"/>
        <w:spacing w:after="0" w:line="240" w:lineRule="auto"/>
        <w:ind w:left="5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F1938" w:rsidRDefault="00D54D6B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 </w:t>
      </w:r>
      <w:r w:rsidR="00E21ED3" w:rsidRPr="00E0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Правові аспекти.</w:t>
      </w:r>
      <w:r w:rsidR="00E21ED3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625B6D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Затвердження детального плану території</w:t>
      </w:r>
      <w:r w:rsidR="000F1938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здійснюється відповідними радами відповідно до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72FDC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підпункту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016C1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 пункту 44 постанови </w:t>
      </w:r>
      <w:r w:rsidR="006016C1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Кабінету М</w:t>
      </w:r>
      <w:r w:rsidR="005322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іністрів України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затвердження Порядку розроблення, оновлення, внесення змін та затвердження містобудівної документації» від 01.09.2021</w:t>
      </w:r>
      <w:r w:rsidR="006016C1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D3215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 926,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частини 8 статті 19 Закону України «Про регулювання містобудівної діяльності»</w:t>
      </w:r>
      <w:r w:rsidR="001E0A46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012DA" w:rsidRPr="00E06490" w:rsidRDefault="009012DA" w:rsidP="00F04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0F1938" w:rsidRPr="00E06490" w:rsidRDefault="00D54D6B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4. </w:t>
      </w:r>
      <w:r w:rsidR="00E21ED3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Фінансово-економічне обґрунтування.</w:t>
      </w:r>
      <w:r w:rsidR="00E21ED3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фінансування робіт із затвердження та подальш</w:t>
      </w:r>
      <w:r w:rsidR="00625B6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 реалізації проектних рішень детального плану території</w:t>
      </w:r>
      <w:r w:rsidR="00872FDC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витрати із місцевого бюджету не передбачаються.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012DA" w:rsidRDefault="009012DA" w:rsidP="00F04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:rsidR="00D54D6B" w:rsidRPr="00E06490" w:rsidRDefault="00D54D6B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5. </w:t>
      </w:r>
      <w:r w:rsidR="00E21ED3" w:rsidRPr="00E0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Прогноз результатів.</w:t>
      </w:r>
      <w:r w:rsidR="00E21ED3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C33F30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Затвердження містобудівної документації на місцевому рівні </w:t>
      </w:r>
      <w:r w:rsidR="00CF49F9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надасть можливість власниці земельних ділянок </w:t>
      </w:r>
      <w:r w:rsidR="00ED03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 </w:t>
      </w:r>
      <w:proofErr w:type="spellStart"/>
      <w:r w:rsidR="00C650FE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Шалигіній</w:t>
      </w:r>
      <w:proofErr w:type="spellEnd"/>
      <w:r w:rsidR="00C650FE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CF49F9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В.Б. </w:t>
      </w:r>
      <w:r w:rsidR="00C33F30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використовувати містобудівну  документацію для власних містобудівних потреб та вирішення питань землекористування відповідно до видів функціонального призначення територій, зазначених в містобудівній документації.</w:t>
      </w:r>
    </w:p>
    <w:p w:rsidR="009012DA" w:rsidRDefault="009012DA" w:rsidP="00F043ED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D54E3" w:rsidRPr="00E06490" w:rsidRDefault="00D54D6B" w:rsidP="00F043ED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6. </w:t>
      </w:r>
      <w:r w:rsidR="00E21ED3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Суб’єкт подання.</w:t>
      </w:r>
      <w:r w:rsidR="00E21ED3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83AE2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:rsidR="00883AE2" w:rsidRPr="00E06490" w:rsidRDefault="00883AE2" w:rsidP="00F043ED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Доповідач проекту рішення на пленарному засіданні – начальник Управління містобудування та архітект</w:t>
      </w:r>
      <w:r w:rsidR="008E36E5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ури – головний архітектор міста </w:t>
      </w:r>
      <w:r w:rsidR="00ED6DA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Світлана БАТИНЧУК.</w:t>
      </w:r>
    </w:p>
    <w:p w:rsidR="006D54E3" w:rsidRPr="00E06490" w:rsidRDefault="00FC086C" w:rsidP="00F043ED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883AE2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Особа, відповідальна за підготовку проекту рішення – заступник начальника управління – начальник Служби </w:t>
      </w:r>
      <w:r w:rsidR="00ED6DAE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містобудівного кадастру Лілія РИБАКОВА.</w:t>
      </w:r>
    </w:p>
    <w:p w:rsidR="006D54E3" w:rsidRPr="00E06490" w:rsidRDefault="006D54E3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EA1" w:rsidRPr="00E06490" w:rsidRDefault="00F23EA1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23E3" w:rsidRPr="00E06490" w:rsidRDefault="00883AE2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D54E3"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 w:rsidRPr="00E06490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</w:p>
    <w:p w:rsidR="00CB23E3" w:rsidRPr="00E06490" w:rsidRDefault="00CB23E3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</w:t>
      </w:r>
      <w:r w:rsidR="009D4073">
        <w:rPr>
          <w:rFonts w:ascii="Times New Roman" w:hAnsi="Times New Roman" w:cs="Times New Roman"/>
          <w:sz w:val="28"/>
          <w:szCs w:val="28"/>
          <w:lang w:val="uk-UA"/>
        </w:rPr>
        <w:t>архітектури –</w:t>
      </w:r>
    </w:p>
    <w:p w:rsidR="006D54E3" w:rsidRPr="00E06490" w:rsidRDefault="00883AE2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головний архітектор міста         </w:t>
      </w:r>
      <w:r w:rsidR="006D54E3"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CB23E3"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D1363E"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06490">
        <w:rPr>
          <w:rFonts w:ascii="Times New Roman" w:hAnsi="Times New Roman" w:cs="Times New Roman"/>
          <w:sz w:val="28"/>
          <w:szCs w:val="28"/>
          <w:lang w:val="uk-UA"/>
        </w:rPr>
        <w:t>Світлана БАТИНЧУК</w:t>
      </w:r>
    </w:p>
    <w:p w:rsidR="006D54E3" w:rsidRPr="00E06490" w:rsidRDefault="006D54E3" w:rsidP="00F043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54E3" w:rsidRPr="00E06490" w:rsidSect="004A10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1F4" w:rsidRDefault="000171F4" w:rsidP="00C33F30">
      <w:pPr>
        <w:spacing w:after="0" w:line="240" w:lineRule="auto"/>
      </w:pPr>
      <w:r>
        <w:separator/>
      </w:r>
    </w:p>
  </w:endnote>
  <w:endnote w:type="continuationSeparator" w:id="0">
    <w:p w:rsidR="000171F4" w:rsidRDefault="000171F4" w:rsidP="00C3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1F4" w:rsidRDefault="000171F4" w:rsidP="00C33F30">
      <w:pPr>
        <w:spacing w:after="0" w:line="240" w:lineRule="auto"/>
      </w:pPr>
      <w:r>
        <w:separator/>
      </w:r>
    </w:p>
  </w:footnote>
  <w:footnote w:type="continuationSeparator" w:id="0">
    <w:p w:rsidR="000171F4" w:rsidRDefault="000171F4" w:rsidP="00C3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2CB3"/>
    <w:multiLevelType w:val="hybridMultilevel"/>
    <w:tmpl w:val="65087C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71234"/>
    <w:multiLevelType w:val="hybridMultilevel"/>
    <w:tmpl w:val="76AE61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238E7"/>
    <w:multiLevelType w:val="hybridMultilevel"/>
    <w:tmpl w:val="AB56982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974FA"/>
    <w:multiLevelType w:val="hybridMultilevel"/>
    <w:tmpl w:val="FEA8091C"/>
    <w:lvl w:ilvl="0" w:tplc="8B3E73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980EDA"/>
    <w:multiLevelType w:val="hybridMultilevel"/>
    <w:tmpl w:val="63B48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F36B3"/>
    <w:multiLevelType w:val="hybridMultilevel"/>
    <w:tmpl w:val="D6949EC0"/>
    <w:lvl w:ilvl="0" w:tplc="A8D22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DCF507D"/>
    <w:multiLevelType w:val="hybridMultilevel"/>
    <w:tmpl w:val="4D60DA8E"/>
    <w:lvl w:ilvl="0" w:tplc="FE6C08F0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54E3"/>
    <w:rsid w:val="000171F4"/>
    <w:rsid w:val="00020790"/>
    <w:rsid w:val="000311B9"/>
    <w:rsid w:val="00066D14"/>
    <w:rsid w:val="000766FB"/>
    <w:rsid w:val="000C735D"/>
    <w:rsid w:val="000D0650"/>
    <w:rsid w:val="000F1938"/>
    <w:rsid w:val="00103F10"/>
    <w:rsid w:val="0013089E"/>
    <w:rsid w:val="00147BF0"/>
    <w:rsid w:val="001551B5"/>
    <w:rsid w:val="001A47C3"/>
    <w:rsid w:val="001C596F"/>
    <w:rsid w:val="001E0A46"/>
    <w:rsid w:val="001F3CCE"/>
    <w:rsid w:val="001F5138"/>
    <w:rsid w:val="001F7707"/>
    <w:rsid w:val="002027FE"/>
    <w:rsid w:val="00280A63"/>
    <w:rsid w:val="002F0F87"/>
    <w:rsid w:val="0031397C"/>
    <w:rsid w:val="003345E3"/>
    <w:rsid w:val="00345991"/>
    <w:rsid w:val="0036163F"/>
    <w:rsid w:val="003B642F"/>
    <w:rsid w:val="00401A6D"/>
    <w:rsid w:val="004311C7"/>
    <w:rsid w:val="00442412"/>
    <w:rsid w:val="00452F59"/>
    <w:rsid w:val="004A10D8"/>
    <w:rsid w:val="004C75CE"/>
    <w:rsid w:val="00513F0A"/>
    <w:rsid w:val="00520D51"/>
    <w:rsid w:val="00532283"/>
    <w:rsid w:val="00537804"/>
    <w:rsid w:val="005459AD"/>
    <w:rsid w:val="0057541C"/>
    <w:rsid w:val="005F193E"/>
    <w:rsid w:val="006016C1"/>
    <w:rsid w:val="0061196C"/>
    <w:rsid w:val="00612166"/>
    <w:rsid w:val="0062318D"/>
    <w:rsid w:val="006243BA"/>
    <w:rsid w:val="00625B6D"/>
    <w:rsid w:val="006D54E3"/>
    <w:rsid w:val="00761F13"/>
    <w:rsid w:val="00772E80"/>
    <w:rsid w:val="0078046F"/>
    <w:rsid w:val="00790DB8"/>
    <w:rsid w:val="007B3B3B"/>
    <w:rsid w:val="007D368E"/>
    <w:rsid w:val="007F533F"/>
    <w:rsid w:val="00866E26"/>
    <w:rsid w:val="00872FDC"/>
    <w:rsid w:val="00874EF9"/>
    <w:rsid w:val="00883AE2"/>
    <w:rsid w:val="00887F9C"/>
    <w:rsid w:val="008922AC"/>
    <w:rsid w:val="008972D6"/>
    <w:rsid w:val="008E36E5"/>
    <w:rsid w:val="008E4C42"/>
    <w:rsid w:val="008F4205"/>
    <w:rsid w:val="009012DA"/>
    <w:rsid w:val="009339CF"/>
    <w:rsid w:val="00946FE1"/>
    <w:rsid w:val="00947F5B"/>
    <w:rsid w:val="009575FE"/>
    <w:rsid w:val="00986872"/>
    <w:rsid w:val="009D0CB9"/>
    <w:rsid w:val="009D4073"/>
    <w:rsid w:val="009E1BA7"/>
    <w:rsid w:val="009E2F27"/>
    <w:rsid w:val="009E48AE"/>
    <w:rsid w:val="00AC5A59"/>
    <w:rsid w:val="00B17B9A"/>
    <w:rsid w:val="00B20192"/>
    <w:rsid w:val="00BB12FB"/>
    <w:rsid w:val="00BD22BF"/>
    <w:rsid w:val="00C32383"/>
    <w:rsid w:val="00C33F30"/>
    <w:rsid w:val="00C650FE"/>
    <w:rsid w:val="00C83DBA"/>
    <w:rsid w:val="00C84551"/>
    <w:rsid w:val="00CB1492"/>
    <w:rsid w:val="00CB23E3"/>
    <w:rsid w:val="00CF49F9"/>
    <w:rsid w:val="00D1363E"/>
    <w:rsid w:val="00D22D28"/>
    <w:rsid w:val="00D54D6B"/>
    <w:rsid w:val="00D56C34"/>
    <w:rsid w:val="00D73291"/>
    <w:rsid w:val="00D907ED"/>
    <w:rsid w:val="00D92013"/>
    <w:rsid w:val="00DA0C96"/>
    <w:rsid w:val="00DB4EAC"/>
    <w:rsid w:val="00DB61A4"/>
    <w:rsid w:val="00DC1CF6"/>
    <w:rsid w:val="00DD1FE3"/>
    <w:rsid w:val="00DE3FC8"/>
    <w:rsid w:val="00DF2E26"/>
    <w:rsid w:val="00E06490"/>
    <w:rsid w:val="00E11B42"/>
    <w:rsid w:val="00E21ED3"/>
    <w:rsid w:val="00E83C16"/>
    <w:rsid w:val="00EA6698"/>
    <w:rsid w:val="00ED0392"/>
    <w:rsid w:val="00ED6DAE"/>
    <w:rsid w:val="00ED70F8"/>
    <w:rsid w:val="00F043ED"/>
    <w:rsid w:val="00F14BD8"/>
    <w:rsid w:val="00F23EA1"/>
    <w:rsid w:val="00F6189B"/>
    <w:rsid w:val="00FA1103"/>
    <w:rsid w:val="00FA5E2A"/>
    <w:rsid w:val="00FC086C"/>
    <w:rsid w:val="00FC618C"/>
    <w:rsid w:val="00FD3215"/>
    <w:rsid w:val="00FE7E33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D54D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3F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3F30"/>
  </w:style>
  <w:style w:type="paragraph" w:styleId="a7">
    <w:name w:val="footer"/>
    <w:basedOn w:val="a"/>
    <w:link w:val="a8"/>
    <w:uiPriority w:val="99"/>
    <w:unhideWhenUsed/>
    <w:rsid w:val="00C33F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F30"/>
  </w:style>
  <w:style w:type="character" w:styleId="a9">
    <w:name w:val="Hyperlink"/>
    <w:uiPriority w:val="99"/>
    <w:semiHidden/>
    <w:unhideWhenUsed/>
    <w:rsid w:val="00F14BD8"/>
    <w:rPr>
      <w:rFonts w:ascii="Times New Roman" w:hAnsi="Times New Roman" w:cs="Times New Roman" w:hint="default"/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F14B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vary-rada.gov.ua/upravlinnia-mistom/mistobuduvannia-ta-arkhitektura/detalni-plany-terytorii/detalnyi-plan-terytorii-zemelnykh-dilianok-z-kadastrovymy-nomeramy-3221284001010400058-ta-3221284001010400057-v-s-kniazhychi-brovarskoho-raionu-kyivskoi-oblast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46742-61F3-4129-B6F9-A0DC76AF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2721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86</cp:revision>
  <cp:lastPrinted>2025-01-10T08:24:00Z</cp:lastPrinted>
  <dcterms:created xsi:type="dcterms:W3CDTF">2017-11-20T13:43:00Z</dcterms:created>
  <dcterms:modified xsi:type="dcterms:W3CDTF">2025-08-07T13:12:00Z</dcterms:modified>
</cp:coreProperties>
</file>