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354359" w:rsidRPr="004943F5" w:rsidP="004943F5" w14:paraId="13F20153" w14:textId="03F89988">
      <w:pPr>
        <w:tabs>
          <w:tab w:val="left" w:pos="5610"/>
          <w:tab w:val="left" w:pos="6358"/>
        </w:tabs>
        <w:spacing w:after="0"/>
        <w:ind w:left="7938" w:firstLine="142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4943F5">
        <w:rPr>
          <w:rFonts w:ascii="Times New Roman" w:hAnsi="Times New Roman" w:cs="Times New Roman"/>
          <w:sz w:val="24"/>
          <w:szCs w:val="24"/>
        </w:rPr>
        <w:t>Додаток</w:t>
      </w:r>
    </w:p>
    <w:p w:rsidR="00472A92" w:rsidRPr="004943F5" w:rsidP="004943F5" w14:paraId="2C94C288" w14:textId="77777777">
      <w:pPr>
        <w:suppressAutoHyphens/>
        <w:spacing w:after="0"/>
        <w:ind w:left="7938" w:firstLine="142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4943F5">
        <w:rPr>
          <w:rFonts w:ascii="Times New Roman" w:eastAsia="Times New Roman" w:hAnsi="Times New Roman" w:cs="Times New Roman"/>
          <w:sz w:val="24"/>
          <w:szCs w:val="24"/>
        </w:rPr>
        <w:t xml:space="preserve">Програми </w:t>
      </w:r>
      <w:r w:rsidRPr="004943F5">
        <w:rPr>
          <w:rFonts w:ascii="Times New Roman" w:eastAsia="Times New Roman" w:hAnsi="Times New Roman" w:cs="Times New Roman"/>
          <w:color w:val="000000"/>
          <w:sz w:val="24"/>
          <w:szCs w:val="24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</w:t>
      </w:r>
      <w:r w:rsidRPr="004943F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№ 596-19-08, 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2302-101-08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72A92" w:rsidRPr="00472A92" w:rsidP="00472A92" w14:paraId="4D3D8F09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8"/>
        <w:gridCol w:w="1256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363565EE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4DA519F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51E226C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Заходи</w:t>
            </w:r>
          </w:p>
        </w:tc>
        <w:tc>
          <w:tcPr>
            <w:tcW w:w="11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6BF72292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Потреба у фінансуванні з міського бюджету (</w:t>
            </w:r>
            <w:r w:rsidRPr="00472A92">
              <w:rPr>
                <w:rFonts w:ascii="Times New Roman" w:eastAsia="Times New Roman" w:hAnsi="Times New Roman" w:cs="Times New Roman"/>
              </w:rPr>
              <w:t>тис.грн</w:t>
            </w:r>
            <w:r w:rsidRPr="00472A92">
              <w:rPr>
                <w:rFonts w:ascii="Times New Roman" w:eastAsia="Times New Roman" w:hAnsi="Times New Roman" w:cs="Times New Roman"/>
              </w:rPr>
              <w:t>)</w:t>
            </w:r>
          </w:p>
          <w:p w:rsidR="00472A92" w:rsidRPr="00472A92" w:rsidP="00472A92" w14:paraId="02F6194E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C1D676B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399435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05E1D2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35E9C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2" w:rsidRPr="00472A92" w:rsidP="00472A92" w14:paraId="1FB49BF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2022 рік</w:t>
            </w:r>
          </w:p>
          <w:p w:rsidR="00472A92" w:rsidRPr="00472A92" w:rsidP="00472A92" w14:paraId="6ECFDF64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B9F3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2" w:rsidRPr="00472A92" w:rsidP="00472A92" w14:paraId="73CF4A1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2023 рік</w:t>
            </w:r>
          </w:p>
          <w:p w:rsidR="00472A92" w:rsidRPr="00472A92" w:rsidP="00472A92" w14:paraId="725B7999" w14:textId="77777777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54E9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A92" w:rsidRPr="00472A92" w:rsidP="00472A92" w14:paraId="66A0FE59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A92" w:rsidRPr="00472A92" w:rsidP="00472A92" w14:paraId="494A9710" w14:textId="77777777">
            <w:pPr>
              <w:suppressAutoHyphens/>
              <w:ind w:right="-137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4D922EE2" w14:textId="77777777">
            <w:pPr>
              <w:suppressAutoHyphens/>
              <w:ind w:right="-58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2026 рік</w:t>
            </w:r>
          </w:p>
        </w:tc>
      </w:tr>
      <w:tr w14:paraId="13C928FB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0F1573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A92" w:rsidRPr="00472A92" w:rsidP="00472A92" w14:paraId="44FBCF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B5B478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D4403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B14C7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CF1EB7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DA0FC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9BE8B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3C4AFD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815ABE6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703DD1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7005BA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Спеціальний фонд</w:t>
            </w:r>
          </w:p>
        </w:tc>
      </w:tr>
      <w:tr w14:paraId="6E82CC29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735DCB5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860D61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 w:rsidRPr="00472A92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на 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премії працівникам кухні за збільшений об'єм роботи;</w:t>
            </w:r>
            <w:r w:rsidRPr="00472A92">
              <w:rPr>
                <w:rFonts w:ascii="Times New Roman" w:eastAsia="Times New Roman" w:hAnsi="Times New Roman" w:cs="Lohit Devanagari"/>
                <w:color w:val="000000"/>
                <w:lang w:eastAsia="en-US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пральні, папір, тонери, </w:t>
            </w:r>
            <w:r w:rsidRPr="00472A92">
              <w:rPr>
                <w:rFonts w:ascii="Times New Roman" w:eastAsia="Times New Roman" w:hAnsi="Times New Roman" w:cs="Times New Roman"/>
              </w:rPr>
              <w:t>катреджи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 та </w:t>
            </w:r>
            <w:r w:rsidRPr="00472A92">
              <w:rPr>
                <w:rFonts w:ascii="Times New Roman" w:eastAsia="Times New Roman" w:hAnsi="Times New Roman" w:cs="Times New Roman"/>
              </w:rPr>
              <w:t>інш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.; на закупівлю </w:t>
            </w:r>
            <w:r w:rsidRPr="00472A92">
              <w:rPr>
                <w:rFonts w:ascii="Times New Roman" w:eastAsia="Times New Roman" w:hAnsi="Times New Roman" w:cs="Times New Roman"/>
              </w:rPr>
              <w:t>антирабічної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472A92">
              <w:rPr>
                <w:rFonts w:ascii="Times New Roman" w:eastAsia="Times New Roman" w:hAnsi="Times New Roman" w:cs="Times New Roman"/>
              </w:rPr>
              <w:t>паталогоанотомічному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відділенні та кухні, ТО </w:t>
            </w:r>
            <w:r w:rsidRPr="00472A92">
              <w:rPr>
                <w:rFonts w:ascii="Times New Roman" w:eastAsia="Times New Roman" w:hAnsi="Times New Roman" w:cs="Times New Roman"/>
              </w:rPr>
              <w:t>водопідготовки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повірки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засобів вимірювальної техніки (калібрування) медичного обладнання відділень, </w:t>
            </w:r>
            <w:r w:rsidRPr="00472A92">
              <w:rPr>
                <w:rFonts w:ascii="Times New Roman" w:eastAsia="Times New Roman" w:hAnsi="Times New Roman" w:cs="Times New Roman"/>
              </w:rPr>
              <w:t>кислородних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балонів, </w:t>
            </w:r>
            <w:r w:rsidRPr="00472A92">
              <w:rPr>
                <w:rFonts w:ascii="Times New Roman" w:eastAsia="Times New Roman" w:hAnsi="Times New Roman" w:cs="Times New Roman"/>
              </w:rPr>
              <w:t>монометрів,заправка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</w:rPr>
              <w:t>катреджів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01C4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E269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039D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6C1C2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4C09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0594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31017F0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29342,164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7358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1B2D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4AA26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E3CAA35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ADF425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2020B8E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38226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115C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17D0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8A206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AE276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CE497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88279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7FDA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3E179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C0170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8FD8A8E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85A946F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5FD56B8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медикаментів для лікування хворих </w:t>
            </w:r>
            <w:r w:rsidRPr="00472A92">
              <w:rPr>
                <w:rFonts w:ascii="Times New Roman" w:eastAsia="Times New Roman" w:hAnsi="Times New Roman" w:cs="Times New Roman"/>
                <w:lang w:eastAsia="en-US"/>
              </w:rPr>
              <w:t xml:space="preserve">з гострою </w:t>
            </w:r>
            <w:r w:rsidRPr="00472A92">
              <w:rPr>
                <w:rFonts w:ascii="Times New Roman" w:eastAsia="Times New Roman" w:hAnsi="Times New Roman" w:cs="Times New Roman"/>
                <w:lang w:eastAsia="en-US"/>
              </w:rPr>
              <w:t>коронавірусною</w:t>
            </w:r>
            <w:r w:rsidRPr="00472A92">
              <w:rPr>
                <w:rFonts w:ascii="Times New Roman" w:eastAsia="Times New Roman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</w:t>
            </w:r>
            <w:r w:rsidRPr="00472A92">
              <w:rPr>
                <w:rFonts w:ascii="Times New Roman" w:eastAsia="Times New Roman" w:hAnsi="Times New Roman" w:cs="Times New Roman"/>
                <w:lang w:eastAsia="en-US"/>
              </w:rPr>
              <w:t>корона вірусної хвороби SARS-Cov-2 (COVID-19)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F496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2B70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9899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43E8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E2A57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95957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75E7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2CE6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85AA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8E8E0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8083BA5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1B920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62C7A0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громади,представникам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351DCF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970E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0301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5DAA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6594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0C6C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9913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88FB4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1AFF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2C76F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61C70E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EE502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294653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FC7EAB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9458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0428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68E93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C98C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2A45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9AE65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7929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D2EAF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303DC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D33C78E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C2413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F13B1E2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9C035E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3A05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02AB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7608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1FA3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D807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9490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79C4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C7F5E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D4F10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CFBE7F8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67B71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8BEDA79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D04804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67CF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90E3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7F27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1D39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3563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44CB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2CEE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CB8D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F07E57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9D5AF38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6FEDC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A6697ED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DF161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5F7C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B4B1A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B3A09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C9991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80B3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68267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3BF12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3F6B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00CE5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675E0B3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5AFB5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0E558B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472A92" w:rsidRPr="00472A92" w:rsidP="00472A92" w14:paraId="39885777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904FE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569C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2B042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F32D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2FA4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8BA22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C570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C687E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D88D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1CB7C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E2465F0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50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33A04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3D3206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8F771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D8C5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2A6E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E669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72D9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EFF1C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C0854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8E5D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EA225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D973D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35D015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5678C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07B06A0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BA1080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17D9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F8B1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C204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3D7F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61DE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8A287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E2E9A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F38D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689E6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A5966C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20920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3347E0C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D484DA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6F967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0A3D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8F743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DDF1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8F90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7A4FC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6611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9C3F8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E1583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DF45015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2C988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88B979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43C663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91E9C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735B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7E29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F92D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6616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69EE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000F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59E9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15827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8D2E49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0B114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47A36F5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: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вул.Шевченка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14,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9B1238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B16E3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81106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3026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45420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602D1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3948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A8BC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48D1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190BD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5E6597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D9972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2BABD63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«В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киснепостачання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0061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A639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1FDEE0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5A1EE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5870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D981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5B66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69B6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89A8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51AF2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A422AD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10335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32C02BA" w14:textId="77777777">
            <w:pPr>
              <w:suppressAutoHyphens/>
              <w:jc w:val="both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«Реконструкція системи </w:t>
            </w:r>
            <w:r w:rsidRPr="00472A92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: вул.Шевченка,14, м. Бровари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472A92">
              <w:rPr>
                <w:rFonts w:ascii="Times New Roman" w:eastAsia="Times New Roman" w:hAnsi="Times New Roman" w:cs="Times New Roman"/>
              </w:rPr>
              <w:t>куб.м</w:t>
            </w:r>
            <w:r w:rsidRPr="00472A92">
              <w:rPr>
                <w:rFonts w:ascii="Times New Roman" w:eastAsia="Times New Roman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7172B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D4B75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F9F6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6AB2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5B34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EA8F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7ED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9CEF7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401DD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692D6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A5518F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772A0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38AB829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472A92">
              <w:rPr>
                <w:rFonts w:ascii="Times New Roman" w:eastAsia="Times New Roman" w:hAnsi="Times New Roman" w:cs="Times New Roman"/>
              </w:rPr>
              <w:t>обєктом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472A92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C7AF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B4BE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0EAF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16104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1EC79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F22F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10BC4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7989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8C24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B5296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7CD7E8B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DAAC9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C10F34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 Технагляд за </w:t>
            </w:r>
            <w:r w:rsidRPr="00472A92">
              <w:rPr>
                <w:rFonts w:ascii="Times New Roman" w:eastAsia="Times New Roman" w:hAnsi="Times New Roman" w:cs="Times New Roman"/>
              </w:rPr>
              <w:t>обєктом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 «Реконструкція системи </w:t>
            </w:r>
            <w:r w:rsidRPr="00472A92">
              <w:rPr>
                <w:rFonts w:ascii="Times New Roman" w:eastAsia="Times New Roman" w:hAnsi="Times New Roman" w:cs="Times New Roman"/>
              </w:rPr>
              <w:t>киснепостачання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 КНП «Броварська багатопрофільна клінічна лікарня»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5263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0C21A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74DC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2F2C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C32E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E794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44D2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53B6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97C04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5B97B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B1B8D7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17C75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EBE767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Обстеження та оцінка технічного стану нежитлових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приміщень по вул. Шевченка,14 в м. Бровари Київської обл. в яких розміщені </w:t>
            </w:r>
            <w:r w:rsidRPr="00472A92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472A92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472A92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D33E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0AA5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6DDE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10A7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8FEF1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8268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E464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DEA2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10FF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327DB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2E12352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B1001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008071B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Виготовлення проектно-кошторисної документації по  </w:t>
            </w:r>
            <w:r w:rsidRPr="00472A92">
              <w:rPr>
                <w:rFonts w:ascii="Times New Roman" w:eastAsia="Times New Roman" w:hAnsi="Times New Roman" w:cs="Times New Roman"/>
              </w:rPr>
              <w:t>обєкту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472A92">
              <w:rPr>
                <w:rFonts w:ascii="Times New Roman" w:eastAsia="Times New Roman" w:hAnsi="Times New Roman" w:cs="Times New Roman"/>
              </w:rPr>
              <w:t>електропарогенераторна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та </w:t>
            </w:r>
            <w:r w:rsidRPr="00472A92">
              <w:rPr>
                <w:rFonts w:ascii="Times New Roman" w:eastAsia="Times New Roman" w:hAnsi="Times New Roman" w:cs="Times New Roman"/>
              </w:rPr>
              <w:t>газопарогенераторна</w:t>
            </w:r>
            <w:r w:rsidRPr="00472A92">
              <w:rPr>
                <w:rFonts w:ascii="Times New Roman" w:eastAsia="Times New Roman" w:hAnsi="Times New Roman" w:cs="Times New Roman"/>
              </w:rPr>
              <w:t>(котельний зал)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0598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C6FC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D2AC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333B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823F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C1CF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47D2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6DA3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2B76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B6A94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BC32F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214A9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DBC38B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«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8D9A4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093DC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7C5C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4EEB9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49FD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8094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9C952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75F0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A19B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0E35E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1685C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7FCC5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72F418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ангіоневрологічному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F0AB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F3D17A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B823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C2427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04562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6A75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1788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E9AC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8693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7D756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F4243A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A176A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F61761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Вузол редукційний в </w:t>
            </w:r>
            <w:r w:rsidRPr="00472A92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8FBB8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BEE75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1EC3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411B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D402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9664F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121D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302F0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DCA3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579DD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F39311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C293C20" w14:textId="77777777">
            <w:pPr>
              <w:suppressAutoHyphens/>
              <w:snapToGrid w:val="0"/>
              <w:jc w:val="right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4F459C9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255C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64C9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E802A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EECD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5422D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6E71E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8CE7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A10F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D0DD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FC337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DB3380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01D1B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7C3E02E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7C23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5F10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B1747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2A68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10823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4DFD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B0C1D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D813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E659A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AE77D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24548E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F7A16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9BA326D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Автоматичний гематологічний аналізатор </w:t>
            </w:r>
            <w:r w:rsidRPr="00472A92">
              <w:rPr>
                <w:rFonts w:ascii="Times New Roman" w:eastAsia="Times New Roman" w:hAnsi="Times New Roman" w:cs="Times New Roman"/>
              </w:rPr>
              <w:t>Medonik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M-серія M 32S BD  </w:t>
            </w:r>
            <w:r w:rsidRPr="00472A92">
              <w:rPr>
                <w:rFonts w:ascii="Times New Roman" w:eastAsia="Times New Roman" w:hAnsi="Times New Roman" w:cs="Times New Roman"/>
              </w:rPr>
              <w:t>АвтоРідер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2D64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3793C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0317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AA29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F97C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37C6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C83B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A647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1B33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09153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11D4444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70AB3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08DE566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Прилад для реєстрації </w:t>
            </w:r>
            <w:r w:rsidRPr="00472A92">
              <w:rPr>
                <w:rFonts w:ascii="Times New Roman" w:eastAsia="Times New Roman" w:hAnsi="Times New Roman" w:cs="Times New Roman"/>
              </w:rPr>
              <w:t>отоакустичної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емісії- Аудіометр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EA62B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E5AF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835D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A56A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E294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263C3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4E0E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7D41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4276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DBC05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F505D50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AD09B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FEC4891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Комкоплекс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</w:rPr>
              <w:t>спірографічний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</w:rPr>
              <w:t>спироком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6A89C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783D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E0E9D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7862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630B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C440B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F3AE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870E48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FC04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857E7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0BAF66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918D4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88BD8A7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Холтерівська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 система ЕКГ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80368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BA4A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BAA4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3E60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FA04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8076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61AC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3361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22EE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41E12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B74F04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F8CB0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354E72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Електроенцефолограф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34E1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B891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ABF3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CADE5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65463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E6F7C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605C2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131F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6ADC2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2FD53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5E7A4F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032C2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65E0473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Лазер хірургічний </w:t>
            </w:r>
            <w:r w:rsidRPr="00472A92">
              <w:rPr>
                <w:rFonts w:ascii="Times New Roman" w:eastAsia="Times New Roman" w:hAnsi="Times New Roman" w:cs="Times New Roman"/>
              </w:rPr>
              <w:t>діодний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DD5A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9F394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9F24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43ADD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4344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A54E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CC778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5EC4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B2BB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CBEFC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A7EE03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2B156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846B502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Переносний мобільний </w:t>
            </w:r>
            <w:r w:rsidRPr="00472A92">
              <w:rPr>
                <w:rFonts w:ascii="Times New Roman" w:eastAsia="Times New Roman" w:hAnsi="Times New Roman" w:cs="Times New Roman"/>
              </w:rPr>
              <w:t>запаювач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B9AEC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7BC5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4CD7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2F1D3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5C3A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3EC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B259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1F56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35729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1D384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775469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06C55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719003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Імунохроматографічний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експрес-аналізатор для визначення </w:t>
            </w:r>
            <w:r w:rsidRPr="00472A92">
              <w:rPr>
                <w:rFonts w:ascii="Times New Roman" w:eastAsia="Times New Roman" w:hAnsi="Times New Roman" w:cs="Times New Roman"/>
              </w:rPr>
              <w:t>тропоніну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та Д-</w:t>
            </w:r>
            <w:r w:rsidRPr="00472A92">
              <w:rPr>
                <w:rFonts w:ascii="Times New Roman" w:eastAsia="Times New Roman" w:hAnsi="Times New Roman" w:cs="Times New Roman"/>
              </w:rPr>
              <w:t>димеру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2938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976314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4E1C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A590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A1EDE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3178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E904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50CF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722A2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6C2BA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CB45D0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922453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2C6C6C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EC441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0B95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96A83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6386D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DB50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9C3A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7F16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37DE0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2C41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FD295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1540F2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E6229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6E5414B" w14:textId="77777777">
            <w:pPr>
              <w:suppressAutoHyphens/>
              <w:ind w:left="-70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Шафи для одягу- 4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40688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A5ED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8E36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3BEA9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7607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15F1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7CF64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3D95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9176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27FF1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B4C3B8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0D65A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A4CAAB5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Шафи ШМ-Д- 5шт.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3D98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8192C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8BC1D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C89B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F6CF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903C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6FD8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9C105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EE8D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6BBBC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3CD313E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69452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330DBD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Столики </w:t>
            </w:r>
            <w:r w:rsidRPr="00472A92">
              <w:rPr>
                <w:rFonts w:ascii="Times New Roman" w:eastAsia="Times New Roman" w:hAnsi="Times New Roman" w:cs="Times New Roman"/>
              </w:rPr>
              <w:t>анастезіолога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46FC7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3C39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7A57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780C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9283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BD08F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B1678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82080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1FC1C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FE373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CDE57A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1E6E0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13CABA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933C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E88CC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1DA5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95E63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0B3B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E60E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6CF28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5340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8EAC0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0F39D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98AFD73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8D60C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6AD0187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Ілізарова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(160 мм нержавіюча сталь-2шт.;180мм,нержавіюча сталь-2шт) в центр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«Травматології та ортопедичної реабілітації»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204C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1ABD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EC2C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B68BF3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7CE2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1C28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93EF9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012B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F075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EC729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DDD9B9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429F9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95EED7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C93A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C727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3E7A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F208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3F53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D602D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B59D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5839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B000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4FE61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7C168F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9A5E8D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CE22771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в </w:t>
            </w:r>
            <w:r w:rsidRPr="00472A92">
              <w:rPr>
                <w:rFonts w:ascii="Times New Roman" w:eastAsia="Times New Roman" w:hAnsi="Times New Roman" w:cs="Times New Roman"/>
              </w:rPr>
              <w:t>ангіоневрологічне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відділення -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1001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22EB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B22E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ABCE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23F2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21A3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7EB8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87C2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46CA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AD4FB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3D1A4F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1E3C0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9630ECD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матеріалівроки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3BAE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4A36C0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C73189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68405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E6BB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B938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B7849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6790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1A40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423FD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F68E85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CB2B4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EC58C1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закупівлю тонометра та медичних </w:t>
            </w:r>
            <w:r w:rsidRPr="00472A92">
              <w:rPr>
                <w:rFonts w:ascii="Times New Roman" w:eastAsia="Times New Roman" w:hAnsi="Times New Roman" w:cs="Times New Roman"/>
              </w:rPr>
              <w:t>вагів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з ростоміром  для військово-</w:t>
            </w:r>
            <w:r w:rsidRPr="00472A92">
              <w:rPr>
                <w:rFonts w:ascii="Times New Roman" w:eastAsia="Times New Roman" w:hAnsi="Times New Roman" w:cs="Times New Roman"/>
              </w:rPr>
              <w:t>лікарськї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B9C4C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3998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A4E0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4FF7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D7C9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5D6D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843E0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0889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A249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DDF6D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9595F65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6A63B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244AA7C" w14:textId="77777777">
            <w:pPr>
              <w:tabs>
                <w:tab w:val="left" w:pos="67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4D37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06779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BF67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FEFB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F3A1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8F7C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A2CC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99CBB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DD6C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58C10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4F310F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4AD52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8512328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BE8F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8A040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D3BC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3FF21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194,798</w:t>
            </w:r>
          </w:p>
          <w:p w:rsidR="00472A92" w:rsidRPr="00472A92" w:rsidP="00472A92" w14:paraId="6DBBA0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0805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C3B9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AE4E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0F79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C688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47F5B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221402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BDF71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603FA2C" w14:textId="77777777">
            <w:pPr>
              <w:tabs>
                <w:tab w:val="left" w:pos="67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1A135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8060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0981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CBFEF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01AE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B9579A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069F9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C9875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EB83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92A2D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1FED078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0A7D7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2095C04" w14:textId="77777777">
            <w:pPr>
              <w:tabs>
                <w:tab w:val="left" w:pos="67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закупівлю: сходи для відновлення навиків ходьби з похилою рамкою с/</w:t>
            </w:r>
            <w:r w:rsidRPr="00472A92">
              <w:rPr>
                <w:rFonts w:ascii="Times New Roman" w:eastAsia="Times New Roman" w:hAnsi="Times New Roman" w:cs="Times New Roman"/>
              </w:rPr>
              <w:t>Ув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1BD5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2D3C3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F13A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56851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3CE3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FE0A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5DFBE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39216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6506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CB760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B2C50C8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79052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6BEA57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472A92">
              <w:rPr>
                <w:rFonts w:ascii="Times New Roman" w:eastAsia="Times New Roman" w:hAnsi="Times New Roman" w:cs="Times New Roman"/>
              </w:rPr>
              <w:t>нейросудинної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</w:rPr>
              <w:t>ендоваскулярної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хірургії “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ADE51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DE84B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3B39D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B5C7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4A9B9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3734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F1E7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95D48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B4FDD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C7A4E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5C58BF8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E23B6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B0F405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виготовлення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2 поверху та сходової клітки хірургічного корпусу КНП “БРОВАРСЬКА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32546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0768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3226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0799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8A64B7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AAC7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BA82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632F5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00BE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3A400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AE49EAB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697A8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329DB9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D972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C0FC8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7AB0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C0E34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DCCF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02C3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0F63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75F22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AC44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6D8EC0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5A4184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FA7C7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2AA1BB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F4D2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531EA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6EF52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4544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A5511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9F23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2569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50AA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B78E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FD1FB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CBA1FC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344A7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BCA55B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повірку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4781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412A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511FA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C844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6F24E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8CA3F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ED19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E866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AEC3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899BB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9A7D95E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B61AA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CD0F3B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послуги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23B0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47DD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FAEA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0B63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F2D4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8D4B2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DA76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0B49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6113B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E276D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FC1AB20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74AE2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EE35C8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36063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3CF7CA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ED3B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CFD5B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A351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8C39C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91B1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5A3B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BC93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D617B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4756C32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3CED9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175D6F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бронхоскоп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пульмонологічне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0C4D0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8146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77AC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32A8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7A79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87A8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3620C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389EF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DAA32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5548A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D4977FE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689EE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48274C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принтер до комплексу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спірографічного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BC801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2FB6A6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2CB3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EE17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40A59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29EE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B971C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4DB4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810C0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5C6F8F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B872BE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68D0C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C23E5C2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Апарат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транскраніальної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магнітної стимуляція STM9000 STANDARD,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83203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1C46A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2FE7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DEF0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ACA1C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6B932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E600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7A790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598D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09692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F63BE5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BAC2A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6E3004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система моніторингу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Galileo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NExT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v. 2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Bipolar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Channels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[версія Портативна] 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EBNeuro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8E04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C5152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6D75BC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E7F8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42589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1EE3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FDF3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71E5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8FDE0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D451C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3893A270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08A91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EEBCAC8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Пральні машинки та </w:t>
            </w:r>
            <w:r w:rsidRPr="00472A92">
              <w:rPr>
                <w:rFonts w:ascii="Times New Roman" w:eastAsia="Times New Roman" w:hAnsi="Times New Roman" w:cs="Times New Roman"/>
              </w:rPr>
              <w:t>сушилка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CF4E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0EB0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9876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1845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1D2E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863D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F154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4A45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9511C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7CF58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891B953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2CB85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4D988A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5D48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DABFB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9D79B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7BCA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0FF4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E26CF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044C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9EE55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577F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2D035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A9692B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97F9C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FA9F4B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Прилад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1E95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4736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1334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C0F6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D05C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9764F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CD6C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D206E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5F76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A5C86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41A785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D8899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C6C33B8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0903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CF37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8DFD6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43F4A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09F68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84345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DE67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306B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EA910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6E541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8596CB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68883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E2F0E16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3C1D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3525F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A3153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6A7D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6356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70D3A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8EB2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5F5F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7DAE2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31E31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27F79C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9ABB8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BCAB232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клінічної лікарні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231FE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8B9E9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4FA6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5BDE2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9FA5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8F82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880D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85B69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9BB9E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DB7E2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60EA1688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F6F73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1A6362C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Авторський нагляд за </w:t>
            </w:r>
            <w:r w:rsidRPr="00472A92">
              <w:rPr>
                <w:rFonts w:ascii="Times New Roman" w:eastAsia="Times New Roman" w:hAnsi="Times New Roman" w:cs="Times New Roman"/>
              </w:rPr>
              <w:t>обєктом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07905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D435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08AB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4AD26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1B406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2587E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7F06E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CD5F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CEE0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D751D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5D5D30E2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F6F401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9F98BCA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Технагляд за </w:t>
            </w:r>
            <w:r w:rsidRPr="00472A92">
              <w:rPr>
                <w:rFonts w:ascii="Times New Roman" w:eastAsia="Times New Roman" w:hAnsi="Times New Roman" w:cs="Times New Roman"/>
              </w:rPr>
              <w:t>обєктом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74A6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2014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B6F2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98A00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4E1D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5CCC8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379C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815F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41363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2CA7E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11AAA1D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B293C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7FBF70B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Коригування проектно-кошторисної документації по </w:t>
            </w:r>
            <w:r w:rsidRPr="00472A92">
              <w:rPr>
                <w:rFonts w:ascii="Times New Roman" w:eastAsia="Times New Roman" w:hAnsi="Times New Roman" w:cs="Times New Roman"/>
              </w:rPr>
              <w:t>обєкту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«Капітальний ремонт централізованої 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стерилізаційної в будівлі харчоблоку Е комплексу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84158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E782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84B5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4001B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58FC8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11F82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69B4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33060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7B44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9F972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99BC98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A0FB34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275DCCDD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виготовлення проектно-кошторисної документації по </w:t>
            </w:r>
            <w:r w:rsidRPr="00472A92">
              <w:rPr>
                <w:rFonts w:ascii="Times New Roman" w:eastAsia="Times New Roman" w:hAnsi="Times New Roman" w:cs="Times New Roman"/>
              </w:rPr>
              <w:t>обєкту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890F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3208A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8366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EF5C4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86A8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A0910E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DA80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79ED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D9F296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E038F4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7DB447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88FA8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A502DE3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FD5A9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89603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B3E21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995834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DA20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1C88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9DB4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2DB2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31414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0A152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2CD1210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1DE96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342425C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Поточний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F8CA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8C764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5A164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A871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12FF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D1EA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0CF1D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A71F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C5FDE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4E553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F4F142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DEE09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FE5BD0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B92B6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5CF7C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99E4E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EF75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86BA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B14ED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2B08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E42C1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7C2E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A0224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E83FA3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7C3F7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405533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«на закупівлю </w:t>
            </w:r>
            <w:r w:rsidRPr="00472A92">
              <w:rPr>
                <w:rFonts w:ascii="Times New Roman" w:eastAsia="Times New Roman" w:hAnsi="Times New Roman" w:cs="Times New Roman"/>
              </w:rPr>
              <w:t>жалюзів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на всі вікна в лікарняний корпус центру «Дитяча лікарня» КНП «БРОВАРСЬКА БАГАТОПРОФІЛЬНА КЛІНІЧНА ЛІКАРНЯ».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55B76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6A99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9579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5C67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EF3E2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4011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DEB73B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C36A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D7D3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5E1B2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ED8FF2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823E44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3FA5EA0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на закупівлю </w:t>
            </w:r>
            <w:r w:rsidRPr="00472A92">
              <w:rPr>
                <w:rFonts w:ascii="Times New Roman" w:eastAsia="Times New Roman" w:hAnsi="Times New Roman" w:cs="Times New Roman"/>
              </w:rPr>
              <w:t>антирабічної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вакцини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0CF5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2932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851B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8458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49C21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7A84B9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67D7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C859A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2493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3318C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0A9055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5C1C4C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05A7BE7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41EA5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EC6E32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05B5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91F10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C2BB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4A9FF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CA44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2C567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A11AF2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3787E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D73D711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F3E8E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DEECC87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на комунальні послуги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2917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7F4B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75CD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4E3BA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8524D0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60FE1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FFE9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3A07D9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FF16C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B1A5D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91FBC5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00E685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3C692AD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3F5B6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479CD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DF76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AD459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79EE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3CBC3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05F4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7FEB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755E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DAE77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6A9797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18A17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19BCE92E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4A3C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FD6D6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5AE4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02CB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4629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A73D6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6EA806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4C411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6AC5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82CB8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C58358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EA58E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049DE1B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обєкту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Ярослава Мудрого, 47 в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м.Бровари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DA770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15B4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BC00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A665D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2F2A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83969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335F8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855D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536D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E9A9B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1DDD9AB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F0A7A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00851AA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Розроблення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адресою:Київська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A31AF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385B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2CE6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8AF9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9836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72035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9F5D5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FFF34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2462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2DCF6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786214C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6F458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6F3149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472A92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Капітальний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ремонт приміщень протирадіаційних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укриттів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125008), акушерського корпусу (№ 125028) КНП </w:t>
            </w:r>
            <w:r w:rsidRPr="00472A92">
              <w:rPr>
                <w:rFonts w:ascii="MS Gothic" w:eastAsia="MS Gothic" w:hAnsi="MS Gothic" w:cs="MS Gothic" w:hint="eastAsia"/>
                <w:color w:val="000000"/>
              </w:rPr>
              <w:t>ｫ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БРОВАРСЬКА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БАГАТОПРОФІЛЬНА КЛІНІЧНА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ЛІКАРНЯ</w:t>
            </w:r>
            <w:r w:rsidRPr="00472A92">
              <w:rPr>
                <w:rFonts w:ascii="MS Gothic" w:eastAsia="MS Gothic" w:hAnsi="MS Gothic" w:cs="MS Gothic" w:hint="eastAsia"/>
                <w:color w:val="000000"/>
              </w:rPr>
              <w:t>ｻ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66AB22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40C0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1897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374E7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EFF1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1F5AD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EBFD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6763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5457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AAE363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E6A3053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5C4C0E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82871CC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472A92">
              <w:rPr>
                <w:rFonts w:ascii="Times New Roman" w:eastAsia="Times New Roman" w:hAnsi="Times New Roman" w:cs="Times New Roman"/>
              </w:rPr>
              <w:t>Консультаційно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A274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D68BB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DD2A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BB35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8F48C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8CCE1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0669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053FC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6C55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72200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14:paraId="0D050C00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ACC9BF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6876ACE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«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193D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4BAC4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1BFE1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EFDF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6494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92F3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84183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A2AB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88942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4CB0ED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1383DC3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5AA10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38544AAA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Прасувальний каток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4C137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827C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F42BF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46954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D92DF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C441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8FF988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8AB3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20B3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5A5B5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0A4C2E6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59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5A642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764C285F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B5AE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EFE38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BEA9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27313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3C76A2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43F65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20271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880DF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8DC06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61B4E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C9EA282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BD592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5B6015A7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Уретерореноскоп</w:t>
            </w:r>
            <w:r w:rsidRPr="00472A92">
              <w:rPr>
                <w:rFonts w:ascii="Times New Roman" w:eastAsia="Times New Roman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2B7E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A9CEA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6AE7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52BB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0F537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52A6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D6969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5C55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F4CF5F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685230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1DD070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CCD27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4573FDC8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DBB12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281A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9371A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7CE1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D4617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ABBC9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6DD23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A25F2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CE476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095E7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99E6B5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764B3F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A92" w:rsidRPr="00472A92" w:rsidP="00472A92" w14:paraId="6D584186" w14:textId="77777777">
            <w:pPr>
              <w:tabs>
                <w:tab w:val="left" w:pos="705"/>
              </w:tabs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D6A03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CC9B5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7153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8C9E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0B9A5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0414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0A1FD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791C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39E85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E93728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4F0061FF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D895DB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9DC5533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</w:rPr>
              <w:t>Маніпуляційний</w:t>
            </w:r>
            <w:r w:rsidRPr="00472A92">
              <w:rPr>
                <w:rFonts w:ascii="Times New Roman" w:eastAsia="Times New Roman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BD4F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A7A5D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39260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8E0E0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BE28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71DA79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7B2D8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1AD5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7172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650A61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160,0</w:t>
            </w:r>
          </w:p>
        </w:tc>
      </w:tr>
      <w:tr w14:paraId="753791CD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CBC62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2284E2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4A568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E558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8B697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D59C3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A5BC2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C3129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1D3EF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E056B1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0E91CC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A01E1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900,0</w:t>
            </w:r>
          </w:p>
        </w:tc>
      </w:tr>
      <w:tr w14:paraId="0762E074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FE157A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2ECE7B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ультразвукового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дослідження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серця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функцією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доплерографії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581C13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DEA9E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2A03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0E192D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8CC00A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540F0E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7660A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0ACFE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B045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07158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1B61FF5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749773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86E5D5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003B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FF6BD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D7FB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D1AD8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FA7F4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BF207A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F1CA6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93405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CCB59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75E655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1500,0</w:t>
            </w:r>
          </w:p>
        </w:tc>
      </w:tr>
      <w:tr w14:paraId="2A6BDBB9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98D6C7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18621F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1D1BE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7F35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3302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4FF53E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41BDA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164E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5D3DD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BF084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50594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220ABC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14:paraId="15D4C7E5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6D912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0A8F2C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пересувний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ренгенапарат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7784E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336BD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FBDC93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EDC10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6C255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E1298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02555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790C0C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4041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71AAFBD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15A9193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F0554B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A8EBC2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D40FC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6F5F8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5B084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FC5CD0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2580A4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68FBD4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35D4B6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D23470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D6894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0116052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1400,0</w:t>
            </w:r>
          </w:p>
        </w:tc>
      </w:tr>
      <w:tr w14:paraId="4E4D44F6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338E3E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88C63CC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ремонт.Заміна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пасажирського ліфта для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забеспечення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безперешкодного доступу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моломобільних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верст населення в Консультативно-діагностичному центрі КНП “БРОВАРСЬКА БАГАТОПРОФІЛЬНА КЛІНІЧНА ЛІКАРНЯ”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 вул. Шевченка,14, м. Бровари Київської обл.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DD50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158566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F7D21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445F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40EB2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E16A7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BDBB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C3BC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128B7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2277200" w14:textId="77777777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14:paraId="217ECB45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55B7E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21DC00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 вулиця Ярослава Мудрого,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будикон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5D39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580D0C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9D592A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1679A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EA138E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104D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E7E17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636A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EEAAA2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B8FAA2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2500,0</w:t>
            </w:r>
          </w:p>
        </w:tc>
      </w:tr>
      <w:tr w14:paraId="2D77581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848E5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F9E9AAC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A0870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3683F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15341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06A09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34C20D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A93C8D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8CD4E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D11C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42D1E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1F8B65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14:paraId="14F2D293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67BE85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A8E087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E8489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350CD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3A5AF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2C16F4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1D7E38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2412E0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8F96F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4A0369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15AFEB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AE9C33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7755E4BC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2851C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7986521" w14:textId="77777777">
            <w:pPr>
              <w:shd w:val="clear" w:color="auto" w:fill="FFFFFF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Calibri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C6C576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363433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216ABF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ACFD66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26220B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98CDA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B976E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513135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5759,016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DAF7B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65EA11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59817E97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534FF2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D2D429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Авторський нагляд по виконанню робіт за об'єктом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«Капітальний ремонт частини приміщень 4 поверху та сходової клітки  хірургічного корпусу КНП «Броварська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C5FDF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0304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FCA62C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3B8E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1D8D4D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6B4F7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D3997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9B4186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D1989B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7C4872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AB8932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57E2532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09BDE8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72A9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Технічний нагляд по виконанню робіт за об'єктом </w:t>
            </w:r>
            <w:r w:rsidRPr="00472A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«Капітальний ремонт частини приміщень 4 поверху та сходової клітки  хірургічного корпусу КНП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6B483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62EA0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5E1B2C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E94DCC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E69FA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D86951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F1276A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5E188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191,144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EE0515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E9DE71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61F58AFA" w14:textId="77777777" w:rsidTr="00295FFA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5F2725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118993F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Ноутбук 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Acer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Aspire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5 A515-58P-37PW- 10шт.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7BBB71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6CBA5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135572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65E1C5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371D1B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086C4A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D33017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8CC71B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63490B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9A09EB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332DFCE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3E17103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AB951EA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Комп'ютер: 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Intel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>Core</w:t>
            </w:r>
            <w:r w:rsidRPr="00472A92">
              <w:rPr>
                <w:rFonts w:ascii="Times New Roman" w:eastAsia="Times New Roman" w:hAnsi="Times New Roman" w:cs="Times New Roman"/>
                <w:kern w:val="2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883EF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E49C7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052678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45B778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405075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F7DFF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357B9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6716B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8E017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7DFE3CB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1BE4B66A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1394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1C09B62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7515C542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Calibri"/>
                <w:lang w:eastAsia="en-US"/>
              </w:rPr>
              <w:t xml:space="preserve">На поточний ремонт зовнішніх мереж електропостачання за </w:t>
            </w:r>
            <w:r w:rsidRPr="00472A92">
              <w:rPr>
                <w:rFonts w:ascii="Times New Roman" w:eastAsia="Times New Roman" w:hAnsi="Times New Roman" w:cs="Calibri"/>
                <w:lang w:eastAsia="en-US"/>
              </w:rPr>
              <w:t>адресою</w:t>
            </w:r>
            <w:r w:rsidRPr="00472A92">
              <w:rPr>
                <w:rFonts w:ascii="Times New Roman" w:eastAsia="Times New Roman" w:hAnsi="Times New Roman" w:cs="Calibri"/>
                <w:lang w:eastAsia="en-US"/>
              </w:rPr>
              <w:t xml:space="preserve"> </w:t>
            </w:r>
            <w:r w:rsidRPr="00472A92">
              <w:rPr>
                <w:rFonts w:ascii="Times New Roman" w:eastAsia="Times New Roman" w:hAnsi="Times New Roman" w:cs="Calibri"/>
                <w:lang w:eastAsia="en-US"/>
              </w:rPr>
              <w:t>вул.Шевченка</w:t>
            </w:r>
            <w:r w:rsidRPr="00472A92">
              <w:rPr>
                <w:rFonts w:ascii="Times New Roman" w:eastAsia="Times New Roman" w:hAnsi="Times New Roman" w:cs="Calibri"/>
                <w:lang w:eastAsia="en-US"/>
              </w:rPr>
              <w:t xml:space="preserve"> 12-А м. Бровари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F3D59D4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FAC06BC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58B49A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94EF4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BAC09F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07827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52567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6F3EF8F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739FBF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66851E3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2C4261A9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3036CE36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191AEF4" w14:textId="77777777">
            <w:pPr>
              <w:shd w:val="clear" w:color="auto" w:fill="FFFFFF"/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Calibri"/>
              </w:rPr>
              <w:t>Розморожувач</w:t>
            </w:r>
            <w:r w:rsidRPr="00472A92">
              <w:rPr>
                <w:rFonts w:ascii="Times New Roman" w:eastAsia="Times New Roman" w:hAnsi="Times New Roman" w:cs="Calibri"/>
              </w:rPr>
              <w:t xml:space="preserve"> для плазми крові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CF1AF7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EE5467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CCE16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9451E8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6BB211EA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966203E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EFA31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7D50AE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</w:rPr>
              <w:t>418,328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1B51BB71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29909F77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0F4434E7" w14:textId="77777777" w:rsidTr="00295FFA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09A96A8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4368D0F4" w14:textId="77777777">
            <w:pPr>
              <w:suppressAutoHyphens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724E98C" w14:textId="77777777">
            <w:pPr>
              <w:suppressAutoHyphens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E206F9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D658B28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4B986A2D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12E28B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52DD1C05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0788CB5B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29592,164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25EE05E0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72A92" w:rsidRPr="00472A92" w:rsidP="00472A92" w14:paraId="37643579" w14:textId="77777777">
            <w:pPr>
              <w:suppressAutoHyphens/>
              <w:snapToGrid w:val="0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92" w:rsidRPr="00472A92" w:rsidP="00472A92" w14:paraId="1A64274B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Calibri"/>
              </w:rPr>
            </w:pPr>
            <w:r w:rsidRPr="00472A92">
              <w:rPr>
                <w:rFonts w:ascii="Times New Roman" w:eastAsia="Times New Roman" w:hAnsi="Times New Roman" w:cs="Times New Roman"/>
                <w:b/>
                <w:bCs/>
              </w:rPr>
              <w:t>14760,0</w:t>
            </w:r>
          </w:p>
        </w:tc>
      </w:tr>
    </w:tbl>
    <w:p w:rsidR="00472A92" w:rsidRPr="00472A92" w:rsidP="00472A92" w14:paraId="46AE2E6D" w14:textId="77777777">
      <w:pPr>
        <w:suppressAutoHyphens/>
        <w:jc w:val="both"/>
        <w:rPr>
          <w:rFonts w:ascii="Times New Roman" w:eastAsia="Times New Roman" w:hAnsi="Times New Roman" w:cs="Times New Roman"/>
        </w:rPr>
      </w:pPr>
    </w:p>
    <w:p w:rsidR="00F1699F" w:rsidRPr="00472A92" w:rsidP="00472A92" w14:paraId="18507996" w14:textId="7E77B239">
      <w:pPr>
        <w:suppressAutoHyphens/>
        <w:jc w:val="both"/>
        <w:rPr>
          <w:rFonts w:ascii="Times New Roman" w:eastAsia="Calibri" w:hAnsi="Times New Roman" w:cs="Times New Roman"/>
        </w:rPr>
      </w:pPr>
      <w:r w:rsidRPr="00472A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Секретар міської ради                                                                                                                                                 Тетяна КОВКРАК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64E269D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72A92" w:rsidR="00472A9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524D82"/>
    <w:multiLevelType w:val="multilevel"/>
    <w:tmpl w:val="714282E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D163842"/>
    <w:multiLevelType w:val="multilevel"/>
    <w:tmpl w:val="D01E8A2A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142E4D72"/>
    <w:multiLevelType w:val="multilevel"/>
    <w:tmpl w:val="8490F83E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3E9D5A6D"/>
    <w:multiLevelType w:val="multilevel"/>
    <w:tmpl w:val="8F38CAAE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 w16cid:durableId="1233806562">
    <w:abstractNumId w:val="2"/>
  </w:num>
  <w:num w:numId="2" w16cid:durableId="296228743">
    <w:abstractNumId w:val="1"/>
  </w:num>
  <w:num w:numId="3" w16cid:durableId="439228338">
    <w:abstractNumId w:val="3"/>
  </w:num>
  <w:num w:numId="4" w16cid:durableId="173180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1B49"/>
    <w:rsid w:val="00406094"/>
    <w:rsid w:val="004208DA"/>
    <w:rsid w:val="00424AD7"/>
    <w:rsid w:val="00472A92"/>
    <w:rsid w:val="004943F5"/>
    <w:rsid w:val="0049459F"/>
    <w:rsid w:val="00524AF7"/>
    <w:rsid w:val="005C6C54"/>
    <w:rsid w:val="00617517"/>
    <w:rsid w:val="00637321"/>
    <w:rsid w:val="00643CA3"/>
    <w:rsid w:val="00662744"/>
    <w:rsid w:val="00673B02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D1409F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472A92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472A9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numbering" w:customStyle="1" w:styleId="10">
    <w:name w:val="Нет списка1"/>
    <w:next w:val="NoList"/>
    <w:uiPriority w:val="99"/>
    <w:semiHidden/>
    <w:unhideWhenUsed/>
    <w:rsid w:val="00472A92"/>
  </w:style>
  <w:style w:type="character" w:customStyle="1" w:styleId="3">
    <w:name w:val="Основной шрифт абзаца3"/>
    <w:qFormat/>
    <w:rsid w:val="00472A92"/>
  </w:style>
  <w:style w:type="character" w:customStyle="1" w:styleId="2">
    <w:name w:val="Основной шрифт абзаца2"/>
    <w:qFormat/>
    <w:rsid w:val="00472A92"/>
  </w:style>
  <w:style w:type="character" w:customStyle="1" w:styleId="WW8Num1z0">
    <w:name w:val="WW8Num1z0"/>
    <w:qFormat/>
    <w:rsid w:val="00472A92"/>
    <w:rPr>
      <w:rFonts w:ascii="Times New Roman" w:hAnsi="Times New Roman" w:cs="Times New Roman"/>
    </w:rPr>
  </w:style>
  <w:style w:type="character" w:customStyle="1" w:styleId="WW8Num2z0">
    <w:name w:val="WW8Num2z0"/>
    <w:qFormat/>
    <w:rsid w:val="00472A92"/>
    <w:rPr>
      <w:rFonts w:ascii="Times New Roman" w:hAnsi="Times New Roman" w:cs="Times New Roman"/>
    </w:rPr>
  </w:style>
  <w:style w:type="character" w:customStyle="1" w:styleId="WW8Num3z0">
    <w:name w:val="WW8Num3z0"/>
    <w:qFormat/>
    <w:rsid w:val="00472A92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472A92"/>
  </w:style>
  <w:style w:type="character" w:customStyle="1" w:styleId="WW8Num4z1">
    <w:name w:val="WW8Num4z1"/>
    <w:qFormat/>
    <w:rsid w:val="00472A92"/>
  </w:style>
  <w:style w:type="character" w:customStyle="1" w:styleId="WW8Num4z2">
    <w:name w:val="WW8Num4z2"/>
    <w:qFormat/>
    <w:rsid w:val="00472A92"/>
  </w:style>
  <w:style w:type="character" w:customStyle="1" w:styleId="WW8Num4z3">
    <w:name w:val="WW8Num4z3"/>
    <w:qFormat/>
    <w:rsid w:val="00472A92"/>
  </w:style>
  <w:style w:type="character" w:customStyle="1" w:styleId="WW8Num4z4">
    <w:name w:val="WW8Num4z4"/>
    <w:qFormat/>
    <w:rsid w:val="00472A92"/>
  </w:style>
  <w:style w:type="character" w:customStyle="1" w:styleId="WW8Num4z5">
    <w:name w:val="WW8Num4z5"/>
    <w:qFormat/>
    <w:rsid w:val="00472A92"/>
  </w:style>
  <w:style w:type="character" w:customStyle="1" w:styleId="WW8Num4z6">
    <w:name w:val="WW8Num4z6"/>
    <w:qFormat/>
    <w:rsid w:val="00472A92"/>
  </w:style>
  <w:style w:type="character" w:customStyle="1" w:styleId="WW8Num4z7">
    <w:name w:val="WW8Num4z7"/>
    <w:qFormat/>
    <w:rsid w:val="00472A92"/>
  </w:style>
  <w:style w:type="character" w:customStyle="1" w:styleId="WW8Num4z8">
    <w:name w:val="WW8Num4z8"/>
    <w:qFormat/>
    <w:rsid w:val="00472A92"/>
  </w:style>
  <w:style w:type="character" w:customStyle="1" w:styleId="WW8Num5z0">
    <w:name w:val="WW8Num5z0"/>
    <w:qFormat/>
    <w:rsid w:val="00472A92"/>
  </w:style>
  <w:style w:type="character" w:customStyle="1" w:styleId="WW8Num5z1">
    <w:name w:val="WW8Num5z1"/>
    <w:qFormat/>
    <w:rsid w:val="00472A92"/>
  </w:style>
  <w:style w:type="character" w:customStyle="1" w:styleId="WW8Num5z2">
    <w:name w:val="WW8Num5z2"/>
    <w:qFormat/>
    <w:rsid w:val="00472A92"/>
  </w:style>
  <w:style w:type="character" w:customStyle="1" w:styleId="WW8Num5z3">
    <w:name w:val="WW8Num5z3"/>
    <w:qFormat/>
    <w:rsid w:val="00472A92"/>
  </w:style>
  <w:style w:type="character" w:customStyle="1" w:styleId="WW8Num5z4">
    <w:name w:val="WW8Num5z4"/>
    <w:qFormat/>
    <w:rsid w:val="00472A92"/>
  </w:style>
  <w:style w:type="character" w:customStyle="1" w:styleId="WW8Num5z5">
    <w:name w:val="WW8Num5z5"/>
    <w:qFormat/>
    <w:rsid w:val="00472A92"/>
  </w:style>
  <w:style w:type="character" w:customStyle="1" w:styleId="WW8Num5z6">
    <w:name w:val="WW8Num5z6"/>
    <w:qFormat/>
    <w:rsid w:val="00472A92"/>
  </w:style>
  <w:style w:type="character" w:customStyle="1" w:styleId="WW8Num5z7">
    <w:name w:val="WW8Num5z7"/>
    <w:qFormat/>
    <w:rsid w:val="00472A92"/>
  </w:style>
  <w:style w:type="character" w:customStyle="1" w:styleId="WW8Num5z8">
    <w:name w:val="WW8Num5z8"/>
    <w:qFormat/>
    <w:rsid w:val="00472A92"/>
  </w:style>
  <w:style w:type="character" w:customStyle="1" w:styleId="WW8Num1z1">
    <w:name w:val="WW8Num1z1"/>
    <w:qFormat/>
    <w:rsid w:val="00472A92"/>
    <w:rPr>
      <w:rFonts w:ascii="Courier New" w:hAnsi="Courier New" w:cs="Courier New"/>
    </w:rPr>
  </w:style>
  <w:style w:type="character" w:customStyle="1" w:styleId="WW8Num1z2">
    <w:name w:val="WW8Num1z2"/>
    <w:qFormat/>
    <w:rsid w:val="00472A92"/>
    <w:rPr>
      <w:rFonts w:ascii="Wingdings" w:hAnsi="Wingdings" w:cs="Wingdings"/>
    </w:rPr>
  </w:style>
  <w:style w:type="character" w:customStyle="1" w:styleId="WW8Num1z3">
    <w:name w:val="WW8Num1z3"/>
    <w:qFormat/>
    <w:rsid w:val="00472A92"/>
    <w:rPr>
      <w:rFonts w:ascii="Symbol" w:hAnsi="Symbol" w:cs="Symbol"/>
    </w:rPr>
  </w:style>
  <w:style w:type="character" w:customStyle="1" w:styleId="WW8Num2z1">
    <w:name w:val="WW8Num2z1"/>
    <w:qFormat/>
    <w:rsid w:val="00472A92"/>
    <w:rPr>
      <w:rFonts w:ascii="Courier New" w:hAnsi="Courier New" w:cs="Courier New"/>
    </w:rPr>
  </w:style>
  <w:style w:type="character" w:customStyle="1" w:styleId="WW8Num2z2">
    <w:name w:val="WW8Num2z2"/>
    <w:qFormat/>
    <w:rsid w:val="00472A92"/>
    <w:rPr>
      <w:rFonts w:ascii="Wingdings" w:hAnsi="Wingdings" w:cs="Wingdings"/>
    </w:rPr>
  </w:style>
  <w:style w:type="character" w:customStyle="1" w:styleId="WW8Num2z3">
    <w:name w:val="WW8Num2z3"/>
    <w:qFormat/>
    <w:rsid w:val="00472A92"/>
    <w:rPr>
      <w:rFonts w:ascii="Symbol" w:hAnsi="Symbol" w:cs="Symbol"/>
    </w:rPr>
  </w:style>
  <w:style w:type="character" w:customStyle="1" w:styleId="WW8Num3z1">
    <w:name w:val="WW8Num3z1"/>
    <w:qFormat/>
    <w:rsid w:val="00472A92"/>
    <w:rPr>
      <w:rFonts w:ascii="Courier New" w:hAnsi="Courier New" w:cs="Courier New"/>
    </w:rPr>
  </w:style>
  <w:style w:type="character" w:customStyle="1" w:styleId="WW8Num3z2">
    <w:name w:val="WW8Num3z2"/>
    <w:qFormat/>
    <w:rsid w:val="00472A92"/>
    <w:rPr>
      <w:rFonts w:ascii="Wingdings" w:hAnsi="Wingdings" w:cs="Wingdings"/>
    </w:rPr>
  </w:style>
  <w:style w:type="character" w:customStyle="1" w:styleId="WW8Num3z3">
    <w:name w:val="WW8Num3z3"/>
    <w:qFormat/>
    <w:rsid w:val="00472A92"/>
    <w:rPr>
      <w:rFonts w:ascii="Symbol" w:hAnsi="Symbol" w:cs="Symbol"/>
    </w:rPr>
  </w:style>
  <w:style w:type="character" w:customStyle="1" w:styleId="WW8Num6z0">
    <w:name w:val="WW8Num6z0"/>
    <w:qFormat/>
    <w:rsid w:val="00472A9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472A92"/>
    <w:rPr>
      <w:rFonts w:ascii="Courier New" w:hAnsi="Courier New" w:cs="Courier New"/>
    </w:rPr>
  </w:style>
  <w:style w:type="character" w:customStyle="1" w:styleId="WW8Num6z2">
    <w:name w:val="WW8Num6z2"/>
    <w:qFormat/>
    <w:rsid w:val="00472A92"/>
    <w:rPr>
      <w:rFonts w:ascii="Wingdings" w:hAnsi="Wingdings" w:cs="Wingdings"/>
    </w:rPr>
  </w:style>
  <w:style w:type="character" w:customStyle="1" w:styleId="WW8Num6z3">
    <w:name w:val="WW8Num6z3"/>
    <w:qFormat/>
    <w:rsid w:val="00472A92"/>
    <w:rPr>
      <w:rFonts w:ascii="Symbol" w:hAnsi="Symbol" w:cs="Symbol"/>
    </w:rPr>
  </w:style>
  <w:style w:type="character" w:customStyle="1" w:styleId="WW8Num7z0">
    <w:name w:val="WW8Num7z0"/>
    <w:qFormat/>
    <w:rsid w:val="00472A9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472A92"/>
  </w:style>
  <w:style w:type="character" w:customStyle="1" w:styleId="WW8Num7z2">
    <w:name w:val="WW8Num7z2"/>
    <w:qFormat/>
    <w:rsid w:val="00472A92"/>
  </w:style>
  <w:style w:type="character" w:customStyle="1" w:styleId="WW8Num7z3">
    <w:name w:val="WW8Num7z3"/>
    <w:qFormat/>
    <w:rsid w:val="00472A92"/>
  </w:style>
  <w:style w:type="character" w:customStyle="1" w:styleId="WW8Num7z4">
    <w:name w:val="WW8Num7z4"/>
    <w:qFormat/>
    <w:rsid w:val="00472A92"/>
  </w:style>
  <w:style w:type="character" w:customStyle="1" w:styleId="WW8Num7z5">
    <w:name w:val="WW8Num7z5"/>
    <w:qFormat/>
    <w:rsid w:val="00472A92"/>
  </w:style>
  <w:style w:type="character" w:customStyle="1" w:styleId="WW8Num7z6">
    <w:name w:val="WW8Num7z6"/>
    <w:qFormat/>
    <w:rsid w:val="00472A92"/>
  </w:style>
  <w:style w:type="character" w:customStyle="1" w:styleId="WW8Num7z7">
    <w:name w:val="WW8Num7z7"/>
    <w:qFormat/>
    <w:rsid w:val="00472A92"/>
  </w:style>
  <w:style w:type="character" w:customStyle="1" w:styleId="WW8Num7z8">
    <w:name w:val="WW8Num7z8"/>
    <w:qFormat/>
    <w:rsid w:val="00472A92"/>
  </w:style>
  <w:style w:type="character" w:customStyle="1" w:styleId="WW8Num8z0">
    <w:name w:val="WW8Num8z0"/>
    <w:qFormat/>
    <w:rsid w:val="00472A92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472A92"/>
    <w:rPr>
      <w:rFonts w:ascii="Courier New" w:hAnsi="Courier New" w:cs="Courier New"/>
    </w:rPr>
  </w:style>
  <w:style w:type="character" w:customStyle="1" w:styleId="WW8Num8z2">
    <w:name w:val="WW8Num8z2"/>
    <w:qFormat/>
    <w:rsid w:val="00472A92"/>
    <w:rPr>
      <w:rFonts w:ascii="Wingdings" w:hAnsi="Wingdings" w:cs="Wingdings"/>
    </w:rPr>
  </w:style>
  <w:style w:type="character" w:customStyle="1" w:styleId="WW8Num8z3">
    <w:name w:val="WW8Num8z3"/>
    <w:qFormat/>
    <w:rsid w:val="00472A92"/>
    <w:rPr>
      <w:rFonts w:ascii="Symbol" w:hAnsi="Symbol" w:cs="Symbol"/>
    </w:rPr>
  </w:style>
  <w:style w:type="character" w:customStyle="1" w:styleId="WW8Num9z0">
    <w:name w:val="WW8Num9z0"/>
    <w:qFormat/>
    <w:rsid w:val="00472A92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472A92"/>
    <w:rPr>
      <w:rFonts w:ascii="Courier New" w:hAnsi="Courier New" w:cs="Courier New"/>
    </w:rPr>
  </w:style>
  <w:style w:type="character" w:customStyle="1" w:styleId="WW8Num9z2">
    <w:name w:val="WW8Num9z2"/>
    <w:qFormat/>
    <w:rsid w:val="00472A92"/>
    <w:rPr>
      <w:rFonts w:ascii="Wingdings" w:hAnsi="Wingdings" w:cs="Wingdings"/>
    </w:rPr>
  </w:style>
  <w:style w:type="character" w:customStyle="1" w:styleId="WW8Num9z3">
    <w:name w:val="WW8Num9z3"/>
    <w:qFormat/>
    <w:rsid w:val="00472A92"/>
    <w:rPr>
      <w:rFonts w:ascii="Symbol" w:hAnsi="Symbol" w:cs="Symbol"/>
    </w:rPr>
  </w:style>
  <w:style w:type="character" w:customStyle="1" w:styleId="WW8Num10z0">
    <w:name w:val="WW8Num10z0"/>
    <w:qFormat/>
    <w:rsid w:val="00472A92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472A92"/>
    <w:rPr>
      <w:rFonts w:ascii="Courier New" w:hAnsi="Courier New" w:cs="Courier New"/>
    </w:rPr>
  </w:style>
  <w:style w:type="character" w:customStyle="1" w:styleId="WW8Num10z2">
    <w:name w:val="WW8Num10z2"/>
    <w:qFormat/>
    <w:rsid w:val="00472A92"/>
    <w:rPr>
      <w:rFonts w:ascii="Wingdings" w:hAnsi="Wingdings" w:cs="Wingdings"/>
    </w:rPr>
  </w:style>
  <w:style w:type="character" w:customStyle="1" w:styleId="WW8Num11z0">
    <w:name w:val="WW8Num11z0"/>
    <w:qFormat/>
    <w:rsid w:val="00472A92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472A92"/>
    <w:rPr>
      <w:rFonts w:ascii="Courier New" w:hAnsi="Courier New" w:cs="Courier New"/>
    </w:rPr>
  </w:style>
  <w:style w:type="character" w:customStyle="1" w:styleId="WW8Num11z2">
    <w:name w:val="WW8Num11z2"/>
    <w:qFormat/>
    <w:rsid w:val="00472A92"/>
    <w:rPr>
      <w:rFonts w:ascii="Wingdings" w:hAnsi="Wingdings" w:cs="Wingdings"/>
    </w:rPr>
  </w:style>
  <w:style w:type="character" w:customStyle="1" w:styleId="WW8Num11z3">
    <w:name w:val="WW8Num11z3"/>
    <w:qFormat/>
    <w:rsid w:val="00472A92"/>
    <w:rPr>
      <w:rFonts w:ascii="Symbol" w:hAnsi="Symbol" w:cs="Symbol"/>
    </w:rPr>
  </w:style>
  <w:style w:type="character" w:customStyle="1" w:styleId="WW8Num12z0">
    <w:name w:val="WW8Num12z0"/>
    <w:qFormat/>
    <w:rsid w:val="00472A92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472A92"/>
    <w:rPr>
      <w:rFonts w:ascii="Courier New" w:hAnsi="Courier New" w:cs="Courier New"/>
    </w:rPr>
  </w:style>
  <w:style w:type="character" w:customStyle="1" w:styleId="WW8Num12z2">
    <w:name w:val="WW8Num12z2"/>
    <w:qFormat/>
    <w:rsid w:val="00472A92"/>
    <w:rPr>
      <w:rFonts w:ascii="Wingdings" w:hAnsi="Wingdings" w:cs="Wingdings"/>
    </w:rPr>
  </w:style>
  <w:style w:type="character" w:customStyle="1" w:styleId="WW8Num12z3">
    <w:name w:val="WW8Num12z3"/>
    <w:qFormat/>
    <w:rsid w:val="00472A92"/>
    <w:rPr>
      <w:rFonts w:ascii="Symbol" w:hAnsi="Symbol" w:cs="Symbol"/>
    </w:rPr>
  </w:style>
  <w:style w:type="character" w:customStyle="1" w:styleId="11">
    <w:name w:val="Основной шрифт абзаца1"/>
    <w:qFormat/>
    <w:rsid w:val="00472A92"/>
  </w:style>
  <w:style w:type="character" w:customStyle="1" w:styleId="a1">
    <w:name w:val="Основной текст Знак"/>
    <w:basedOn w:val="DefaultParagraphFont"/>
    <w:link w:val="BodyText"/>
    <w:qFormat/>
    <w:rsid w:val="00472A92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472A92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2">
    <w:name w:val="Основний текст Знак1"/>
    <w:basedOn w:val="DefaultParagraphFont"/>
    <w:uiPriority w:val="99"/>
    <w:semiHidden/>
    <w:qFormat/>
    <w:rsid w:val="00472A92"/>
    <w:rPr>
      <w:rFonts w:eastAsia="Calibri"/>
      <w:kern w:val="0"/>
      <w:lang w:val="uk-UA" w:eastAsia="uk-UA"/>
      <w14:ligatures w14:val="none"/>
    </w:rPr>
  </w:style>
  <w:style w:type="character" w:customStyle="1" w:styleId="13">
    <w:name w:val="Верхній колонтитул Знак1"/>
    <w:basedOn w:val="DefaultParagraphFont"/>
    <w:uiPriority w:val="99"/>
    <w:semiHidden/>
    <w:qFormat/>
    <w:rsid w:val="00472A92"/>
    <w:rPr>
      <w:rFonts w:eastAsia="Calibri"/>
      <w:kern w:val="0"/>
      <w:lang w:val="uk-UA" w:eastAsia="uk-UA"/>
      <w14:ligatures w14:val="none"/>
    </w:rPr>
  </w:style>
  <w:style w:type="character" w:customStyle="1" w:styleId="14">
    <w:name w:val="Нижній колонтитул Знак1"/>
    <w:basedOn w:val="DefaultParagraphFont"/>
    <w:uiPriority w:val="99"/>
    <w:semiHidden/>
    <w:qFormat/>
    <w:rsid w:val="00472A92"/>
    <w:rPr>
      <w:rFonts w:eastAsia="Calibri"/>
      <w:kern w:val="0"/>
      <w:lang w:val="uk-UA" w:eastAsia="uk-UA"/>
      <w14:ligatures w14:val="none"/>
    </w:rPr>
  </w:style>
  <w:style w:type="character" w:customStyle="1" w:styleId="15">
    <w:name w:val="Текст у виносці Знак1"/>
    <w:basedOn w:val="DefaultParagraphFont"/>
    <w:uiPriority w:val="99"/>
    <w:semiHidden/>
    <w:qFormat/>
    <w:rsid w:val="00472A92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  <w:style w:type="character" w:customStyle="1" w:styleId="a3">
    <w:name w:val="Маркеры"/>
    <w:qFormat/>
    <w:rsid w:val="00472A92"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  <w:rsid w:val="00472A92"/>
  </w:style>
  <w:style w:type="paragraph" w:customStyle="1" w:styleId="16">
    <w:name w:val="Заголовок1"/>
    <w:basedOn w:val="Normal"/>
    <w:next w:val="BodyText"/>
    <w:qFormat/>
    <w:rsid w:val="00472A92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472A92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7">
    <w:name w:val="Основной текст Знак1"/>
    <w:basedOn w:val="DefaultParagraphFont"/>
    <w:uiPriority w:val="99"/>
    <w:semiHidden/>
    <w:rsid w:val="00472A92"/>
  </w:style>
  <w:style w:type="paragraph" w:styleId="List">
    <w:name w:val="List"/>
    <w:basedOn w:val="BodyText"/>
    <w:rsid w:val="00472A92"/>
    <w:rPr>
      <w:rFonts w:cs="Lohit Devanagari"/>
    </w:rPr>
  </w:style>
  <w:style w:type="paragraph" w:styleId="Caption">
    <w:name w:val="caption"/>
    <w:basedOn w:val="Normal"/>
    <w:qFormat/>
    <w:rsid w:val="00472A92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8">
    <w:name w:val="Указатель1"/>
    <w:basedOn w:val="Normal"/>
    <w:qFormat/>
    <w:rsid w:val="00472A92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472A92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5">
    <w:name w:val="Колонтитул"/>
    <w:basedOn w:val="Normal"/>
    <w:qFormat/>
    <w:rsid w:val="00472A9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472A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472A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Название объекта1"/>
    <w:basedOn w:val="Normal"/>
    <w:qFormat/>
    <w:rsid w:val="00472A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472A9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0">
    <w:name w:val="Текст выноски Знак1"/>
    <w:basedOn w:val="DefaultParagraphFont"/>
    <w:uiPriority w:val="99"/>
    <w:semiHidden/>
    <w:rsid w:val="00472A92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Normal"/>
    <w:qFormat/>
    <w:rsid w:val="00472A9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Заголовок таблицы"/>
    <w:basedOn w:val="a6"/>
    <w:qFormat/>
    <w:rsid w:val="00472A92"/>
    <w:pPr>
      <w:jc w:val="center"/>
    </w:pPr>
    <w:rPr>
      <w:b/>
      <w:bCs/>
    </w:rPr>
  </w:style>
  <w:style w:type="numbering" w:customStyle="1" w:styleId="22">
    <w:name w:val="Нет списка2"/>
    <w:next w:val="NoList"/>
    <w:uiPriority w:val="99"/>
    <w:semiHidden/>
    <w:unhideWhenUsed/>
    <w:rsid w:val="0047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673B02"/>
    <w:rsid w:val="00785576"/>
    <w:rsid w:val="008A5D36"/>
    <w:rsid w:val="008E6DF9"/>
    <w:rsid w:val="009F68FB"/>
    <w:rsid w:val="00AF541C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12082</Words>
  <Characters>6887</Characters>
  <Application>Microsoft Office Word</Application>
  <DocSecurity>8</DocSecurity>
  <Lines>57</Lines>
  <Paragraphs>37</Paragraphs>
  <ScaleCrop>false</ScaleCrop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2023-03-27T06:23:00Z</dcterms:created>
  <dcterms:modified xsi:type="dcterms:W3CDTF">2025-10-10T10:48:00Z</dcterms:modified>
</cp:coreProperties>
</file>