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95D9F" w14:paraId="4B8686B4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ПВ-955</w:t>
      </w:r>
    </w:p>
    <w:p w:rsidR="00E95D9F" w14:paraId="02EA908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5D9F" w14:paraId="7BB702B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</w:rPr>
        <w:t xml:space="preserve">Додаток </w:t>
      </w:r>
    </w:p>
    <w:p w:rsidR="00E95D9F" w14:paraId="36F06D3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Рішення виконавчого комітету Броварської міської ради </w:t>
      </w:r>
    </w:p>
    <w:p w:rsidR="00E95D9F" w14:paraId="4099D6A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Броварського району</w:t>
      </w:r>
    </w:p>
    <w:p w:rsidR="00E95D9F" w14:paraId="68CBB28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Київської області</w:t>
      </w:r>
    </w:p>
    <w:p w:rsidR="00E95D9F" w14:paraId="698DEA25" w14:textId="77777777">
      <w:pPr>
        <w:tabs>
          <w:tab w:val="left" w:pos="1820"/>
          <w:tab w:val="left" w:pos="9360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                                                від _______________ № ______</w:t>
      </w:r>
    </w:p>
    <w:p w:rsidR="00E95D9F" w14:paraId="045C714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</w:rPr>
      </w:pPr>
    </w:p>
    <w:p w:rsidR="00E95D9F" w14:paraId="697155A0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0205AF" w:rsidRPr="000205AF" w:rsidP="000205AF" w14:paraId="7025D239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187245000"/>
      <w:r w:rsidRPr="000205AF">
        <w:rPr>
          <w:rFonts w:ascii="Times New Roman" w:hAnsi="Times New Roman"/>
          <w:b/>
          <w:bCs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шляхом  аукціону </w:t>
      </w:r>
    </w:p>
    <w:p w:rsidR="000205AF" w:rsidRPr="000205AF" w:rsidP="000205AF" w14:paraId="75FEB6B6" w14:textId="77777777">
      <w:pPr>
        <w:pStyle w:val="Title"/>
        <w:tabs>
          <w:tab w:val="left" w:pos="0"/>
        </w:tabs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977"/>
        <w:gridCol w:w="1134"/>
        <w:gridCol w:w="2126"/>
        <w:gridCol w:w="1559"/>
        <w:gridCol w:w="1701"/>
      </w:tblGrid>
      <w:tr w14:paraId="3F33C8F6" w14:textId="77777777" w:rsidTr="000205AF">
        <w:tblPrEx>
          <w:tblW w:w="10207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47B4546F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6C180AF3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</w:pPr>
            <w:r w:rsidRPr="000205A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0205AF">
              <w:rPr>
                <w:rFonts w:ascii="Times New Roman" w:hAnsi="Times New Roman"/>
                <w:spacing w:val="-6"/>
                <w:sz w:val="28"/>
                <w:szCs w:val="28"/>
              </w:rPr>
              <w:t>площа</w:t>
            </w:r>
          </w:p>
          <w:p w:rsidR="000205AF" w:rsidRPr="000205AF" w:rsidP="000205AF" w14:paraId="71690A4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65BD404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2856E97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0205AF" w:rsidRPr="000205AF" w:rsidP="000205AF" w14:paraId="29462FC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04A3A0B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1459418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6EEE8F42" w14:textId="77777777" w:rsidTr="000205AF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40B154F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6E1477A4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223EC378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5CDD93DB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3B7E1A6A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6FC836E3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30AABC4C" w14:textId="77777777" w:rsidTr="00AA2AD2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50FACD4A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40A2628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Балансоутримувач – комунальне підприємство Броварської міської ради Броварського району Київської області «Житлово-експлуатаційна контора – 1»</w:t>
            </w:r>
          </w:p>
        </w:tc>
      </w:tr>
      <w:tr w14:paraId="1C435BCF" w14:textId="77777777" w:rsidTr="000205AF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21066EA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0ECEC0C0" w14:textId="6645C56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Група нежитлових приміщень площею 36,5 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кв.м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., за 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адресою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: Київська область, Броварський район, місто Бровари, бульвар Незалежності, будинок 2, приміщення 1</w:t>
            </w:r>
          </w:p>
          <w:p w:rsidR="000205AF" w:rsidRPr="000205AF" w:rsidP="000205AF" w14:paraId="2CC54A50" w14:textId="77777777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27C09A42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22EA9C7C" w14:textId="77777777">
            <w:pPr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Фізична особа-підприємець 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Дьомін Ігор Анатолійович</w:t>
            </w:r>
          </w:p>
          <w:p w:rsidR="000205AF" w:rsidRPr="000205AF" w:rsidP="000205AF" w14:paraId="1D8217F7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22DE2D2F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№ 01-21 </w:t>
            </w:r>
          </w:p>
          <w:p w:rsidR="000205AF" w:rsidRPr="000205AF" w:rsidP="000205AF" w14:paraId="40781E5E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від 01.01.2021 </w:t>
            </w:r>
          </w:p>
          <w:p w:rsidR="000205AF" w:rsidRPr="000205AF" w:rsidP="000205AF" w14:paraId="5B31E220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по 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23BCC7A2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z w:val="28"/>
                <w:szCs w:val="28"/>
              </w:rPr>
              <w:t>Ремонт побутової техніки</w:t>
            </w:r>
          </w:p>
        </w:tc>
      </w:tr>
      <w:tr w14:paraId="63513312" w14:textId="77777777" w:rsidTr="00AA2AD2">
        <w:tblPrEx>
          <w:tblW w:w="10207" w:type="dxa"/>
          <w:tblInd w:w="-318" w:type="dxa"/>
          <w:tblLayout w:type="fixed"/>
          <w:tblLook w:val="04A0"/>
        </w:tblPrEx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5F25D26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4905170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Балансоутримувач – комунальне підприємство Броварської міської ради Броварського району Київської області «Житлово-експлуатаційна контора – 3»</w:t>
            </w:r>
          </w:p>
        </w:tc>
      </w:tr>
      <w:tr w14:paraId="67FAB116" w14:textId="77777777" w:rsidTr="000205AF">
        <w:tblPrEx>
          <w:tblW w:w="10207" w:type="dxa"/>
          <w:tblInd w:w="-318" w:type="dxa"/>
          <w:tblLayout w:type="fixed"/>
          <w:tblLook w:val="04A0"/>
        </w:tblPrEx>
        <w:trPr>
          <w:trHeight w:val="1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3D2116FA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397B3BB4" w14:textId="341947DD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Група нежитлових приміщень площею 9,1 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кв.м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., за 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адресою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: Київська область, Броварський район, місто Бровари, вулиця Петлюри Симона, будинок 17, приміщення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47AE3BC9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02386E3B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Фізична особа-підприємець</w:t>
            </w:r>
          </w:p>
          <w:p w:rsidR="000205AF" w:rsidRPr="000205AF" w:rsidP="000205AF" w14:paraId="49E9899A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Скорук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 Андрій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1F50AD52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№12-20 </w:t>
            </w:r>
          </w:p>
          <w:p w:rsidR="000205AF" w:rsidRPr="000205AF" w:rsidP="000205AF" w14:paraId="7515DB22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від 01.12.2020 </w:t>
            </w:r>
          </w:p>
          <w:p w:rsidR="000205AF" w:rsidRPr="000205AF" w:rsidP="000205AF" w14:paraId="628497F8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по 30.11.2025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13C6DF3C" w14:textId="3DAB0E0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Розміщення технічного обладнання</w:t>
            </w:r>
          </w:p>
          <w:p w:rsidR="000205AF" w:rsidRPr="000205AF" w:rsidP="000205AF" w14:paraId="4F6EC7FA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14:paraId="788B4946" w14:textId="77777777" w:rsidTr="000205AF">
        <w:tblPrEx>
          <w:tblW w:w="10207" w:type="dxa"/>
          <w:tblInd w:w="-318" w:type="dxa"/>
          <w:tblLayout w:type="fixed"/>
          <w:tblLook w:val="04A0"/>
        </w:tblPrEx>
        <w:trPr>
          <w:trHeight w:val="495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17688F1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2145D64C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Група нежитлових приміщень площею 14,8 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кв.м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., за 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адресою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: Київська область, Броварський район, місто Бровари, вулиця Чорних Запорожців, будинок 68-А, приміщення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0F3AE7E5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61DEFE34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Фізична особа-підприємець 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Шибіко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 Олена Петрівна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42CAEBB4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№159/48-20 від 30.06.2020 по 31.05.2023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7DC137EC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Розміщення перукарні</w:t>
            </w:r>
          </w:p>
        </w:tc>
      </w:tr>
      <w:tr w14:paraId="4773B190" w14:textId="77777777" w:rsidTr="00AA2AD2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1286FC0B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5F7FDDF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Балансоутримувач – комунальне підприємство Броварської міської ради Броварського району Київської області «Житлово-експлуатаційна контора – 4»</w:t>
            </w:r>
          </w:p>
        </w:tc>
      </w:tr>
      <w:tr w14:paraId="25E8594B" w14:textId="77777777" w:rsidTr="000205AF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3C6FB0D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z w:val="28"/>
                <w:szCs w:val="28"/>
              </w:rPr>
              <w:t>3.1.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23DEEAB0" w14:textId="48E6BE67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Група нежитлових приміщень площею 26,5 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кв.м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., за 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адресою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: Київська область, Броварський район, місто Бровари, вулиця Білана Олександра, будинок 5, приміщення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39DE3496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1C941F62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Фізична особа-підприємець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 Дятел Галина Юхимівна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7984B19D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№14-20 </w:t>
            </w:r>
          </w:p>
          <w:p w:rsidR="000205AF" w:rsidRPr="000205AF" w:rsidP="000205AF" w14:paraId="729ECB05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від 01.12.2020 по 30.11.2025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50DF69BD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z w:val="28"/>
                <w:szCs w:val="28"/>
              </w:rPr>
              <w:t>Розміщення перукарні</w:t>
            </w:r>
          </w:p>
        </w:tc>
      </w:tr>
      <w:tr w14:paraId="16E36831" w14:textId="77777777" w:rsidTr="00AA2AD2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5DB65FB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F" w:rsidRPr="000205AF" w:rsidP="000205AF" w14:paraId="38830F0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Балансоутримувач - виконавчий комітет Броварської міської ради Броварського району Київської області</w:t>
            </w:r>
          </w:p>
        </w:tc>
      </w:tr>
      <w:tr w14:paraId="3E9A0B2E" w14:textId="77777777" w:rsidTr="000205AF">
        <w:tblPrEx>
          <w:tblW w:w="10207" w:type="dxa"/>
          <w:tblInd w:w="-318" w:type="dxa"/>
          <w:tblLayout w:type="fixed"/>
          <w:tblLook w:val="04A0"/>
        </w:tblPrEx>
        <w:trPr>
          <w:trHeight w:val="832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2D20D69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z w:val="28"/>
                <w:szCs w:val="28"/>
              </w:rPr>
              <w:t>4.1.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5FD496C6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Частина коридору адміністративної будівлі площею </w:t>
            </w:r>
          </w:p>
          <w:p w:rsidR="000205AF" w:rsidRPr="000205AF" w:rsidP="000205AF" w14:paraId="79A90DCE" w14:textId="57235C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2,0 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кв.м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., за 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адресою</w:t>
            </w: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: Київська область, Броварський район, місто Бровари, вулиця Героїв України, будинок 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65839CE8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052760E7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Акціонерне товариство «Райффайзен Банк»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52BD319E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 xml:space="preserve">№55/115-19/1026/9960011/1 </w:t>
            </w:r>
          </w:p>
          <w:p w:rsidR="000205AF" w:rsidRPr="000205AF" w:rsidP="000205AF" w14:paraId="3F2560FA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Cs/>
                <w:sz w:val="28"/>
                <w:szCs w:val="28"/>
              </w:rPr>
              <w:t>від 01.10.2019 по 31.08.2022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F" w:rsidRPr="000205AF" w:rsidP="000205AF" w14:paraId="180623D9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05AF">
              <w:rPr>
                <w:rFonts w:ascii="Times New Roman" w:hAnsi="Times New Roman"/>
                <w:b w:val="0"/>
                <w:sz w:val="28"/>
                <w:szCs w:val="28"/>
              </w:rPr>
              <w:t>Розміщення банкомату</w:t>
            </w:r>
          </w:p>
        </w:tc>
      </w:tr>
    </w:tbl>
    <w:p w:rsidR="000205AF" w:rsidRPr="000205AF" w:rsidP="000205AF" w14:paraId="36ABCB43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05AF" w:rsidRPr="000205AF" w:rsidP="000205AF" w14:paraId="77A1A43A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05AF" w:rsidRPr="000205AF" w:rsidP="000205AF" w14:paraId="73F2A37B" w14:textId="5B2C0E27">
      <w:pPr>
        <w:tabs>
          <w:tab w:val="left" w:pos="0"/>
          <w:tab w:val="left" w:pos="5760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05AF">
        <w:rPr>
          <w:rFonts w:ascii="Times New Roman" w:hAnsi="Times New Roman"/>
          <w:sz w:val="28"/>
          <w:szCs w:val="28"/>
        </w:rPr>
        <w:t>Міський голова</w:t>
      </w:r>
      <w:r w:rsidRPr="000205AF">
        <w:rPr>
          <w:rFonts w:ascii="Times New Roman" w:hAnsi="Times New Roman"/>
          <w:sz w:val="28"/>
          <w:szCs w:val="28"/>
        </w:rPr>
        <w:tab/>
      </w:r>
      <w:r w:rsidRPr="000205AF">
        <w:rPr>
          <w:rFonts w:ascii="Times New Roman" w:hAnsi="Times New Roman"/>
          <w:sz w:val="28"/>
          <w:szCs w:val="28"/>
        </w:rPr>
        <w:tab/>
        <w:t>Ігор САПОЖКО</w:t>
      </w:r>
      <w:bookmarkEnd w:id="1"/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5D9F" w14:paraId="52E3B3AC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E95D9F" w14:paraId="0470B48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5D9F" w14:paraId="720ABF64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2"/>
  <w:p w:rsidR="00E95D9F" w14:paraId="215D4E4D" w14:textId="77777777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E95D9F"/>
    <w:rsid w:val="000205AF"/>
    <w:rsid w:val="00DC00AA"/>
    <w:rsid w:val="00E95D9F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163F45"/>
  <w15:docId w15:val="{A1E072CF-29E6-4E3C-AEF8-C5F979E8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a1"/>
    <w:qFormat/>
    <w:rsid w:val="000205AF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0205AF"/>
    <w:rPr>
      <w:rFonts w:ascii="Cambria" w:hAnsi="Cambria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1617</Words>
  <Characters>923</Characters>
  <Application>Microsoft Office Word</Application>
  <DocSecurity>8</DocSecurity>
  <Lines>7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2025-10-08T12:06:00Z</dcterms:modified>
</cp:coreProperties>
</file>