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81E78" w14:paraId="581E282A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ПВ-941</w:t>
      </w:r>
    </w:p>
    <w:p w:rsidR="00A81E78" w14:paraId="17F7B2B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1E78" w14:paraId="1490000F" w14:textId="77777777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</w:rPr>
        <w:br/>
        <w:t>ЗАТВЕРДЖЕНО</w:t>
      </w:r>
    </w:p>
    <w:p w:rsidR="00A81E78" w14:paraId="735EF04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A81E78" w14:paraId="1C35A44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A81E78" w14:paraId="50ECC7D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A81E78" w14:paraId="26BC0B01" w14:textId="77777777">
      <w:pPr>
        <w:rPr>
          <w:rFonts w:ascii="Times New Roman" w:hAnsi="Times New Roman"/>
          <w:b/>
          <w:sz w:val="28"/>
          <w:szCs w:val="28"/>
        </w:rPr>
      </w:pPr>
    </w:p>
    <w:p w:rsidR="00A81E78" w14:paraId="16FEF52A" w14:textId="777777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СКЛАД</w:t>
      </w:r>
    </w:p>
    <w:p w:rsidR="00A81E78" w14:paraId="4E1010E4" w14:textId="777777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Комісії по визначенню кандидатур на призначення студентської премії міського голови кращим студентам </w:t>
      </w:r>
      <w:r>
        <w:rPr>
          <w:rFonts w:ascii="Times New Roman" w:hAnsi="Times New Roman"/>
          <w:b/>
          <w:sz w:val="28"/>
        </w:rPr>
        <w:t>Броварської МТГ</w:t>
      </w:r>
    </w:p>
    <w:tbl>
      <w:tblPr>
        <w:tblW w:w="9781" w:type="dxa"/>
        <w:tblInd w:w="-147" w:type="dxa"/>
        <w:shd w:val="clear" w:color="auto" w:fill="FFFFFF"/>
        <w:tblLook w:val="0000"/>
      </w:tblPr>
      <w:tblGrid>
        <w:gridCol w:w="4962"/>
        <w:gridCol w:w="4819"/>
      </w:tblGrid>
      <w:tr w14:paraId="2EA962AF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5964E35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ВИНОГРАДОВА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0E72DC7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Броварської  міської ради Броварського району Київської області, голова Комісії;</w:t>
            </w:r>
          </w:p>
          <w:p w:rsidR="00A81E78" w14:paraId="677FD8B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5030DB38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333B9FA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Аліна ЯРМОЛЕНКО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1167A4F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культури,  сім’ї та молоді Броварськ</w:t>
            </w:r>
            <w:r>
              <w:rPr>
                <w:rFonts w:ascii="Times New Roman" w:hAnsi="Times New Roman"/>
                <w:sz w:val="28"/>
              </w:rPr>
              <w:t>ої міської ради Броварського району Київської області, заступник голови Комісії;</w:t>
            </w:r>
          </w:p>
        </w:tc>
      </w:tr>
      <w:tr w14:paraId="5D81416D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7D56C95C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0577BC58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2145697E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42B7DB0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Євгенія ШИЛО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225B3D2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головний спеціаліст відділу сім’ї та молоді управління культури, сім’ї та молоді Броварської міської ради Броварського району Київської області, </w:t>
            </w:r>
            <w:r>
              <w:rPr>
                <w:rFonts w:ascii="Times New Roman" w:hAnsi="Times New Roman"/>
                <w:sz w:val="28"/>
              </w:rPr>
              <w:t>секретар Комісії.</w:t>
            </w:r>
          </w:p>
        </w:tc>
      </w:tr>
      <w:tr w14:paraId="5E275317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97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7EECD15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  <w:t>Члени комісії:</w:t>
            </w:r>
          </w:p>
        </w:tc>
      </w:tr>
      <w:tr w14:paraId="3C980E61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25AB6F9A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3CE51D0B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443FE0B7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306C81D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Андрій КОВАЛЬ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4DBE16C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комунального закладу Дитячо-юнацької спортивної школи з ушу та єдиноборств Броварської  міської ради Броварського району Київської області, заслужений майстер спорту України</w:t>
            </w:r>
            <w:r>
              <w:rPr>
                <w:rFonts w:ascii="Times New Roman" w:hAnsi="Times New Roman"/>
                <w:sz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A81E78" w14:paraId="107DC6C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4A669DC2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619CA23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Ірина МАЛЮК</w:t>
            </w:r>
          </w:p>
          <w:p w:rsidR="00A81E78" w14:paraId="5107509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A81E78" w14:paraId="20AAED4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585D500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керівник гуртка в ДЕНЦ «Камелія», секретар Молодіжної ради;</w:t>
            </w:r>
          </w:p>
          <w:p w:rsidR="00A81E78" w14:paraId="0ED4D05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A81E78" w14:paraId="1549C7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0A6B3923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5DBEF95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МЕЛЬНИК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02712F1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освіти і науки Броварської міської ради Броварського району Київської області;</w:t>
            </w:r>
          </w:p>
          <w:p w:rsidR="00A81E78" w14:paraId="4B294C9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63A0F44C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4E7BB1C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Артем МОРОЗ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7A5F223C" w14:textId="77777777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староста Княжицького старостинського округу Бро</w:t>
            </w:r>
            <w:r>
              <w:rPr>
                <w:rFonts w:ascii="Times New Roman" w:hAnsi="Times New Roman"/>
                <w:sz w:val="28"/>
              </w:rPr>
              <w:t>варської міської територіальної громади  Броварського району Київської області;</w:t>
            </w:r>
          </w:p>
          <w:p w:rsidR="00A81E78" w14:paraId="2EB151E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4910F052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30C8E37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ПОТРЯСАЄВА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25CB66F6" w14:textId="426D0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депутат Броварської міської ради </w:t>
            </w:r>
            <w:r>
              <w:rPr>
                <w:rFonts w:ascii="Times New Roman" w:hAnsi="Times New Roman"/>
                <w:sz w:val="28"/>
              </w:rPr>
              <w:t>Броварського району Київської області</w:t>
            </w:r>
            <w:r w:rsidR="005D54A2">
              <w:rPr>
                <w:rFonts w:ascii="Times New Roman" w:hAnsi="Times New Roman"/>
                <w:sz w:val="28"/>
              </w:rPr>
              <w:t xml:space="preserve"> </w:t>
            </w:r>
            <w:r w:rsidR="005D54A2">
              <w:rPr>
                <w:rFonts w:ascii="Times New Roman" w:hAnsi="Times New Roman"/>
                <w:sz w:val="28"/>
              </w:rPr>
              <w:t>VІІІ скликання</w:t>
            </w:r>
            <w:r>
              <w:rPr>
                <w:rFonts w:ascii="Times New Roman" w:hAnsi="Times New Roman"/>
                <w:sz w:val="28"/>
              </w:rPr>
              <w:t>, голова постійної комісії з гуманітарних питань</w:t>
            </w:r>
            <w:r>
              <w:rPr>
                <w:rFonts w:ascii="Times New Roman" w:hAnsi="Times New Roman"/>
                <w:sz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A81E78" w14:paraId="0739A23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672465C3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29E0598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Дмитро РОЖКОВ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1ED82EF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відділу фізичної культури та спорту Броварської міської ради   Броварського району Київської області;</w:t>
            </w:r>
          </w:p>
          <w:p w:rsidR="00A81E78" w14:paraId="668DC0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467EF57C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7A60D24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ТЕПЛЮК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6F7042A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служби у справах дітей Броварської міської ради Броварського  району Київської області;</w:t>
            </w:r>
          </w:p>
          <w:p w:rsidR="00A81E78" w14:paraId="40BA4F3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5A6509ED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0F9C687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Оксана УСАТЕНКО 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7E6095F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відділу сім’ї та молоді управління культури, сім’ї та молоді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</w:rPr>
              <w:t>Київської області;</w:t>
            </w:r>
            <w:r>
              <w:rPr>
                <w:rFonts w:ascii="Times New Roman" w:hAnsi="Times New Roman"/>
                <w:sz w:val="28"/>
              </w:rPr>
              <w:br/>
              <w:t xml:space="preserve">  </w:t>
            </w:r>
          </w:p>
        </w:tc>
      </w:tr>
      <w:tr w14:paraId="3FA5325A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713ABF1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Андрій ЦАХЛО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75C2723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староста Требухівського старостинського округу </w:t>
            </w:r>
            <w:r>
              <w:rPr>
                <w:rStyle w:val="a2"/>
              </w:rPr>
              <w:t xml:space="preserve"> </w:t>
            </w:r>
            <w:r>
              <w:rPr>
                <w:rStyle w:val="a2"/>
                <w:rFonts w:ascii="Times New Roman" w:hAnsi="Times New Roman"/>
                <w:sz w:val="28"/>
                <w:szCs w:val="28"/>
              </w:rPr>
              <w:t>Броварської міської територіальної громади  Броварського район</w:t>
            </w:r>
            <w:r>
              <w:rPr>
                <w:rFonts w:ascii="Times New Roman" w:hAnsi="Times New Roman"/>
                <w:sz w:val="28"/>
              </w:rPr>
              <w:t>у Київської області.</w:t>
            </w:r>
          </w:p>
        </w:tc>
      </w:tr>
      <w:tr w14:paraId="3A7E5C50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3F897658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178DEB08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59D7048F" w14:textId="77777777">
        <w:tblPrEx>
          <w:tblW w:w="9781" w:type="dxa"/>
          <w:tblInd w:w="-147" w:type="dxa"/>
          <w:shd w:val="clear" w:color="auto" w:fill="FFFFFF"/>
          <w:tblLook w:val="0000"/>
        </w:tblPrEx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1CA82AB4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E78" w14:paraId="7A7AF35C" w14:textId="77777777">
            <w:pPr>
              <w:pStyle w:val="NoSpacing"/>
            </w:pPr>
          </w:p>
        </w:tc>
      </w:tr>
    </w:tbl>
    <w:p w:rsidR="00A81E78" w14:paraId="28D6D0C5" w14:textId="777777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81E78" w14:paraId="5413E1D8" w14:textId="777777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Ігор САПОЖКО</w:t>
      </w:r>
    </w:p>
    <w:p w:rsidR="00A81E78" w14:paraId="19CBF1DD" w14:textId="77777777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ermEnd w:id="0"/>
    <w:p w:rsidR="00A81E78" w14:paraId="400A6F52" w14:textId="77777777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1E78" w14:paraId="0F3EEAF3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A81E78" w14:paraId="7BC832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1E78" w14:paraId="5E62AA2C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 xml:space="preserve">Продовження </w:t>
    </w:r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додатку</w:t>
    </w:r>
  </w:p>
  <w:bookmarkEnd w:id="1"/>
  <w:p w:rsidR="00A81E78" w14:paraId="0A27322E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A81E78"/>
    <w:rsid w:val="005D54A2"/>
    <w:rsid w:val="00841EC2"/>
    <w:rsid w:val="00A81E7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93184B"/>
  <w15:docId w15:val="{BD854C30-4886-4AA7-80ED-672D9EDD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a1"/>
    <w:pPr>
      <w:spacing w:before="360" w:after="360" w:line="240" w:lineRule="auto"/>
      <w:ind w:left="864" w:right="864"/>
      <w:jc w:val="center"/>
    </w:pPr>
    <w:rPr>
      <w:rFonts w:ascii="Calibri Light" w:hAnsi="Calibri Light"/>
      <w:i/>
      <w:color w:val="5B9BD5"/>
    </w:rPr>
  </w:style>
  <w:style w:type="paragraph" w:styleId="Quote">
    <w:name w:val="Quote"/>
    <w:basedOn w:val="Normal"/>
    <w:next w:val="Normal"/>
    <w:link w:val="2"/>
    <w:pPr>
      <w:spacing w:before="200" w:after="0" w:line="240" w:lineRule="auto"/>
      <w:ind w:left="864" w:right="864"/>
      <w:jc w:val="center"/>
    </w:pPr>
    <w:rPr>
      <w:rFonts w:ascii="Calibri Light" w:hAnsi="Calibri Light"/>
      <w:i/>
      <w:color w:val="404040"/>
    </w:rPr>
  </w:style>
  <w:style w:type="paragraph" w:styleId="NoSpacing">
    <w:name w:val="No Spacing"/>
    <w:link w:val="a2"/>
    <w:pPr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Выделенная цитата Знак"/>
    <w:basedOn w:val="DefaultParagraphFont"/>
    <w:link w:val="IntenseQuote"/>
    <w:rPr>
      <w:rFonts w:ascii="Calibri Light" w:hAnsi="Calibri Light"/>
      <w:i/>
      <w:color w:val="5B9BD5"/>
    </w:rPr>
  </w:style>
  <w:style w:type="character" w:customStyle="1" w:styleId="2">
    <w:name w:val="Цитата 2 Знак"/>
    <w:basedOn w:val="DefaultParagraphFont"/>
    <w:link w:val="Quote"/>
    <w:rPr>
      <w:rFonts w:ascii="Calibri Light" w:hAnsi="Calibri Light"/>
      <w:i/>
      <w:color w:val="404040"/>
    </w:rPr>
  </w:style>
  <w:style w:type="character" w:customStyle="1" w:styleId="a2">
    <w:name w:val="Без интервала Знак"/>
    <w:basedOn w:val="DefaultParagraphFont"/>
    <w:link w:val="NoSpacing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763</Characters>
  <Application>Microsoft Office Word</Application>
  <DocSecurity>8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32</cp:revision>
  <dcterms:created xsi:type="dcterms:W3CDTF">2021-08-31T06:42:00Z</dcterms:created>
  <dcterms:modified xsi:type="dcterms:W3CDTF">2025-10-08T06:43:00Z</dcterms:modified>
</cp:coreProperties>
</file>