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7C1D" w14:textId="77777777" w:rsidR="00CA6617" w:rsidRDefault="00CA6617" w:rsidP="00CA661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записка </w:t>
      </w:r>
    </w:p>
    <w:p w14:paraId="63B9293E" w14:textId="77777777" w:rsidR="00CA6617" w:rsidRPr="00832AE0" w:rsidRDefault="00CA6617" w:rsidP="00CA6617">
      <w:pPr>
        <w:spacing w:after="0"/>
        <w:ind w:right="-284"/>
        <w:jc w:val="center"/>
        <w:rPr>
          <w:rFonts w:ascii="Times New Roman" w:hAnsi="Times New Roman"/>
          <w:sz w:val="14"/>
          <w:szCs w:val="14"/>
        </w:rPr>
      </w:pPr>
    </w:p>
    <w:p w14:paraId="51701F04" w14:textId="27B6F9DB" w:rsidR="00CA6617" w:rsidRPr="00F20A01" w:rsidRDefault="00CA6617" w:rsidP="00CA661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 xml:space="preserve">до проекту </w:t>
      </w:r>
      <w:proofErr w:type="spellStart"/>
      <w:r w:rsidRPr="005B1C08"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20A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</w:t>
      </w:r>
      <w:proofErr w:type="spellStart"/>
      <w:r w:rsidRPr="00F20A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внесення</w:t>
      </w:r>
      <w:proofErr w:type="spellEnd"/>
      <w:r w:rsidRPr="00F20A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змін</w:t>
      </w:r>
      <w:proofErr w:type="spellEnd"/>
      <w:r w:rsidRPr="00F20A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до </w:t>
      </w:r>
      <w:proofErr w:type="spellStart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підтримки</w:t>
      </w:r>
      <w:proofErr w:type="spellEnd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Захисників</w:t>
      </w:r>
      <w:proofErr w:type="spellEnd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і </w:t>
      </w:r>
      <w:proofErr w:type="spellStart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Захисниць</w:t>
      </w:r>
      <w:proofErr w:type="spellEnd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України</w:t>
      </w:r>
      <w:proofErr w:type="spellEnd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, </w:t>
      </w:r>
      <w:proofErr w:type="spellStart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членів</w:t>
      </w:r>
      <w:proofErr w:type="spellEnd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сімей</w:t>
      </w:r>
      <w:proofErr w:type="spellEnd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</w:p>
    <w:p w14:paraId="5562C115" w14:textId="77777777" w:rsidR="00CA6617" w:rsidRPr="00F20A01" w:rsidRDefault="00CA6617" w:rsidP="00CA6617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загиблих</w:t>
      </w:r>
      <w:proofErr w:type="spellEnd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на 2024- 2026 роки в </w:t>
      </w:r>
      <w:proofErr w:type="spellStart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новій</w:t>
      </w:r>
      <w:proofErr w:type="spellEnd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редакції</w:t>
      </w:r>
      <w:proofErr w:type="spellEnd"/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»</w:t>
      </w:r>
    </w:p>
    <w:p w14:paraId="48961A4B" w14:textId="77777777" w:rsidR="00CA6617" w:rsidRPr="00832AE0" w:rsidRDefault="00CA6617" w:rsidP="00CA66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417B9D04" w14:textId="77777777" w:rsidR="00CA6617" w:rsidRPr="00F20A01" w:rsidRDefault="00CA6617" w:rsidP="00CA66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</w:t>
      </w:r>
      <w:proofErr w:type="spellEnd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записка </w:t>
      </w:r>
      <w:proofErr w:type="spellStart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підготовлена</w:t>
      </w:r>
      <w:proofErr w:type="spellEnd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  <w:proofErr w:type="spellStart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</w:t>
      </w:r>
      <w:proofErr w:type="spellEnd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 ст. 20 Регламенту </w:t>
      </w:r>
      <w:proofErr w:type="spellStart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Броварської</w:t>
      </w:r>
      <w:proofErr w:type="spellEnd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  <w:proofErr w:type="spellStart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Броварського</w:t>
      </w:r>
      <w:proofErr w:type="spellEnd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VIII </w:t>
      </w:r>
      <w:proofErr w:type="spellStart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скликання</w:t>
      </w:r>
      <w:proofErr w:type="spellEnd"/>
      <w:r w:rsidRPr="00F20A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E438044" w14:textId="77777777" w:rsidR="00CA6617" w:rsidRPr="00832AE0" w:rsidRDefault="00CA6617" w:rsidP="00CA66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E9C7410" w14:textId="77777777" w:rsidR="00CA6617" w:rsidRPr="00717412" w:rsidRDefault="00CA6617" w:rsidP="00CA6617">
      <w:pPr>
        <w:tabs>
          <w:tab w:val="left" w:pos="851"/>
          <w:tab w:val="left" w:pos="9356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 </w:t>
      </w:r>
      <w:proofErr w:type="spellStart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</w:t>
      </w:r>
      <w:proofErr w:type="spellEnd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необхідності</w:t>
      </w:r>
      <w:proofErr w:type="spellEnd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прийняття</w:t>
      </w:r>
      <w:proofErr w:type="spellEnd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рішення</w:t>
      </w:r>
      <w:proofErr w:type="spellEnd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14:paraId="131D6EF8" w14:textId="28388E17" w:rsidR="00CA6617" w:rsidRDefault="00CA6617" w:rsidP="00CA6617">
      <w:pPr>
        <w:tabs>
          <w:tab w:val="left" w:pos="-142"/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матеріального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соціального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військовослужбовців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їх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сімей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родин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загиблих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ероїв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підтримки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вирішенні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ряду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питань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соціально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побутового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матеріального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характеру є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необхідність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доповнення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відповідними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заходами та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збільшення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шляхом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додаткових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коштів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місцевого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бюджету у </w:t>
      </w:r>
      <w:proofErr w:type="spellStart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розмірі</w:t>
      </w:r>
      <w:proofErr w:type="spellEnd"/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1148,966</w:t>
      </w:r>
      <w:r w:rsidRPr="008E24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тис. грн</w:t>
      </w:r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1653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зокрема</w:t>
      </w:r>
      <w:r w:rsidRPr="008E242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6B36DBCF" w14:textId="5D040AFE" w:rsidR="00CA6617" w:rsidRPr="00164EEE" w:rsidRDefault="00CA6617" w:rsidP="00CA6617">
      <w:pPr>
        <w:tabs>
          <w:tab w:val="left" w:pos="0"/>
        </w:tabs>
        <w:spacing w:after="0" w:line="240" w:lineRule="auto"/>
        <w:ind w:right="-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Доповнити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пунктом 6.31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розділ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Придбання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подарункових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наборів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новорічних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різдвяних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свят для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дітей</w:t>
      </w:r>
      <w:proofErr w:type="spellEnd"/>
      <w:r w:rsidR="005511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зниклих безвісти та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загиблих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Захисників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</w:t>
      </w:r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Захисниць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-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встановивши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загальний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заходу,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необхідного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на 2025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– 60,0 тис. грн.</w:t>
      </w:r>
    </w:p>
    <w:p w14:paraId="329B8B7C" w14:textId="77777777" w:rsidR="00CA6617" w:rsidRPr="00DA573F" w:rsidRDefault="00CA6617" w:rsidP="00CA661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Доповнити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пунктом 6.32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розділ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виготовлення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встановлення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меморіальних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дошок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загиблим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Захисникам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Захисницям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які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були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зареєстровані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проживали на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території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Броварської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територіальної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громади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-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встановивши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загальний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заходу,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необхідного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на 2025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– 50,0 тис. грн.</w:t>
      </w:r>
    </w:p>
    <w:p w14:paraId="1442F47C" w14:textId="477309A3" w:rsidR="00CA6617" w:rsidRPr="00164EEE" w:rsidRDefault="00CA6617" w:rsidP="00CA661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16535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spellStart"/>
      <w:r w:rsidR="00D16535" w:rsidRPr="00164EEE">
        <w:rPr>
          <w:rFonts w:ascii="Times New Roman" w:eastAsia="Times New Roman" w:hAnsi="Times New Roman" w:cs="Times New Roman"/>
          <w:sz w:val="28"/>
          <w:szCs w:val="28"/>
        </w:rPr>
        <w:t>бсяг</w:t>
      </w:r>
      <w:proofErr w:type="spellEnd"/>
      <w:r w:rsidR="00D16535"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6535" w:rsidRPr="00164EEE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="00D16535"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заходу Програми </w:t>
      </w:r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Часткове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відшкодування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витрат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поховання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загиблих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померлих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Захисників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Захисниць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загинули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в заходах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відсічі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збройної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агресії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федерації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затверджується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установленому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порядку» </w:t>
      </w:r>
      <w:r w:rsidR="00D165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пропонується </w:t>
      </w:r>
      <w:proofErr w:type="spellStart"/>
      <w:r w:rsidRPr="00164EEE"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 на 200,0 тис. грн.</w:t>
      </w:r>
      <w:r w:rsidR="00D165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шляхом перерозподілу </w:t>
      </w:r>
      <w:r w:rsidR="00EA5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даної суми та </w:t>
      </w:r>
      <w:r w:rsidR="00D16535">
        <w:rPr>
          <w:rFonts w:ascii="Times New Roman" w:eastAsia="Times New Roman" w:hAnsi="Times New Roman" w:cs="Times New Roman"/>
          <w:sz w:val="28"/>
          <w:szCs w:val="28"/>
          <w:lang w:val="uk-UA"/>
        </w:rPr>
        <w:t>збільшення</w:t>
      </w:r>
      <w:r w:rsidR="00EA5BE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D165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фінансування пункту 6.28 </w:t>
      </w:r>
      <w:proofErr w:type="spellStart"/>
      <w:r w:rsidR="00D16535" w:rsidRPr="00164EEE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D16535" w:rsidRPr="00164EE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Надання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одноразової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матеріальної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допомоги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особам,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які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призиваються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на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військову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службу по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мобілізації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або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прийняті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на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військову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службу за контрактом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під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час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дії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військового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стану, у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розмірі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10,0 тис. грн.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згідно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положення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що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затверджується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в </w:t>
      </w:r>
      <w:proofErr w:type="spellStart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>установленому</w:t>
      </w:r>
      <w:proofErr w:type="spellEnd"/>
      <w:r w:rsidR="00D16535" w:rsidRPr="00164EEE">
        <w:rPr>
          <w:rFonts w:ascii="Times New Roman" w:eastAsia="Calibri" w:hAnsi="Times New Roman"/>
          <w:sz w:val="28"/>
          <w:szCs w:val="28"/>
          <w:lang w:eastAsia="en-US"/>
        </w:rPr>
        <w:t xml:space="preserve"> порядку</w:t>
      </w:r>
      <w:r w:rsidR="00D16535">
        <w:rPr>
          <w:rFonts w:ascii="Times New Roman" w:eastAsia="Calibri" w:hAnsi="Times New Roman"/>
          <w:sz w:val="28"/>
          <w:szCs w:val="28"/>
          <w:lang w:val="uk-UA" w:eastAsia="en-US"/>
        </w:rPr>
        <w:t>»</w:t>
      </w:r>
      <w:r w:rsidR="00EA5BE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на 450,0 тис. грн.</w:t>
      </w:r>
      <w:r w:rsidR="00D165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B93517B" w14:textId="7F26AC07" w:rsidR="00CA6617" w:rsidRPr="00164EEE" w:rsidRDefault="00CA6617" w:rsidP="00CA661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зв’язку </w:t>
      </w:r>
      <w:r w:rsidR="005511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</w:t>
      </w:r>
      <w:r w:rsid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значною кількістю звернень є необхідність </w:t>
      </w:r>
      <w:proofErr w:type="spellStart"/>
      <w:r w:rsidR="00EA5BE6" w:rsidRPr="00164EEE">
        <w:rPr>
          <w:rFonts w:ascii="Times New Roman" w:eastAsia="Times New Roman" w:hAnsi="Times New Roman" w:cs="Times New Roman"/>
          <w:sz w:val="28"/>
          <w:szCs w:val="28"/>
        </w:rPr>
        <w:t>збільш</w:t>
      </w:r>
      <w:r w:rsidR="00EA5BE6">
        <w:rPr>
          <w:rFonts w:ascii="Times New Roman" w:eastAsia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EA5BE6"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A5BE6" w:rsidRPr="00164EEE"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 w:rsidR="00EA5BE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A5BE6"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A5BE6" w:rsidRPr="00164EEE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="00EA5BE6" w:rsidRPr="0016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пункт</w:t>
      </w:r>
      <w:r w:rsid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</w:t>
      </w:r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6.21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Надання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грошової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допомоги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лікування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реабілітацію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тому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числі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психологічну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адаптацію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Захисникам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Захисницям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які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отримали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поранення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виконанні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заходів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забезпеченню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відсічі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збройної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агресії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російської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федерації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 </w:t>
      </w:r>
      <w:proofErr w:type="spellStart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>розмірі</w:t>
      </w:r>
      <w:proofErr w:type="spellEnd"/>
      <w:r w:rsidRPr="00164E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10,0 тис. грн.» </w:t>
      </w:r>
      <w:r w:rsidRPr="00164EEE">
        <w:rPr>
          <w:rFonts w:ascii="Times New Roman" w:eastAsia="Times New Roman" w:hAnsi="Times New Roman" w:cs="Times New Roman"/>
          <w:sz w:val="28"/>
          <w:szCs w:val="28"/>
        </w:rPr>
        <w:t xml:space="preserve">на 400,0 тис. грн. </w:t>
      </w:r>
    </w:p>
    <w:p w14:paraId="01E299CC" w14:textId="60F94A9E" w:rsidR="00EA5BE6" w:rsidRDefault="00EA5BE6" w:rsidP="00EA5BE6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</w:t>
      </w:r>
      <w:r w:rsidR="00CA6617" w:rsidRPr="00EA5BE6">
        <w:rPr>
          <w:rFonts w:ascii="Times New Roman" w:eastAsia="Times New Roman" w:hAnsi="Times New Roman" w:cs="Times New Roman"/>
          <w:sz w:val="28"/>
          <w:szCs w:val="28"/>
          <w:lang w:val="uk-UA"/>
        </w:rPr>
        <w:t>ункт 6.27 Програми «</w:t>
      </w:r>
      <w:r w:rsidR="00CA6617" w:rsidRPr="00EA5BE6">
        <w:rPr>
          <w:rFonts w:ascii="Times New Roman" w:eastAsia="Calibri" w:hAnsi="Times New Roman"/>
          <w:sz w:val="28"/>
          <w:szCs w:val="28"/>
          <w:lang w:val="uk-UA" w:eastAsia="en-US"/>
        </w:rPr>
        <w:t>Забезпечення встановлення надгробного пам’ятника загиблим Захисникам та Захисницям України у разі відсутності близьких родичів»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можливість </w:t>
      </w:r>
      <w:r w:rsidR="00CA6617" w:rsidRPr="00EA5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зменшити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обсязі</w:t>
      </w:r>
      <w:r w:rsidR="00CA6617" w:rsidRPr="00EA5B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фінансування на 50,0 тис. грн.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шляхом перерозподілу даної суми на фінансування </w:t>
      </w:r>
      <w:r w:rsidRP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</w:t>
      </w:r>
      <w:r w:rsidRP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6.32 розділ 6 Програми «Забезпечення виготовлення та встановлення меморіальних дошок </w:t>
      </w:r>
      <w:r w:rsidRP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загиблим Захисникам та Захисницям України, які були зареєстровані та проживали на території Броварської міської територіальної громади»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56B08B8E" w14:textId="5A039AE4" w:rsidR="00EA5BE6" w:rsidRPr="00EA5BE6" w:rsidRDefault="00EA5BE6" w:rsidP="00952E01">
      <w:pPr>
        <w:tabs>
          <w:tab w:val="left" w:pos="0"/>
        </w:tabs>
        <w:spacing w:after="0" w:line="240" w:lineRule="auto"/>
        <w:ind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Також є необхідність фінансування </w:t>
      </w:r>
      <w:r w:rsidRP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</w:t>
      </w:r>
      <w:r w:rsidRP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6.31 Програми «Придбання подарункових наборів до новорічних та різдвяних свят для дітей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зниклих безвісти </w:t>
      </w:r>
      <w:r w:rsidR="00952E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та </w:t>
      </w:r>
      <w:r w:rsidRP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загиблих Захисників </w:t>
      </w:r>
      <w:r w:rsidR="00952E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</w:t>
      </w:r>
      <w:r w:rsidRP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Захисниць України» - </w:t>
      </w:r>
      <w:r w:rsidRPr="00EA5BE6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встановивши загальний обсяг фінансування заходу, необхідного для реалізації Програми на 2025 рік – 60,0 тис. грн.</w:t>
      </w:r>
    </w:p>
    <w:p w14:paraId="7C75E3EC" w14:textId="77777777" w:rsidR="00CA6617" w:rsidRPr="00FA0900" w:rsidRDefault="00CA6617" w:rsidP="00CA661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5B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 період роботи з січня по вересень 2025 року послугами передбаченими в п. 6.25 заходу Програми «Забезпечення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операції/операції Об'єднаних сил або у заходах щодо забезпечення відсічі збройної агресії російської федерації» скористалися 1112 ветеранів війни  Броварської міської територіальної громади Київської області. </w:t>
      </w:r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Станом на початок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жовтня</w:t>
      </w:r>
      <w:proofErr w:type="spellEnd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є потреба у </w:t>
      </w:r>
      <w:proofErr w:type="spellStart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>відшкодуванні</w:t>
      </w:r>
      <w:proofErr w:type="spellEnd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>послуг</w:t>
      </w:r>
      <w:proofErr w:type="spellEnd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>наданих</w:t>
      </w:r>
      <w:proofErr w:type="spellEnd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26</w:t>
      </w:r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proofErr w:type="spellEnd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>чи</w:t>
      </w:r>
      <w:proofErr w:type="spellEnd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proofErr w:type="spellEnd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>що</w:t>
      </w:r>
      <w:proofErr w:type="spellEnd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>зазначено</w:t>
      </w:r>
      <w:proofErr w:type="spellEnd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>таблиці</w:t>
      </w:r>
      <w:proofErr w:type="spellEnd"/>
      <w:r w:rsidRPr="00A9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 Для </w:t>
      </w:r>
      <w:proofErr w:type="spellStart"/>
      <w:r w:rsidRPr="00A9087D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A9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87D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A9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87D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A9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87D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A9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87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A9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87D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A9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87D">
        <w:rPr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A9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87D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A9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87D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F20A0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238,966</w:t>
      </w:r>
      <w:r w:rsidRPr="00F20A01">
        <w:rPr>
          <w:rFonts w:ascii="Times New Roman" w:hAnsi="Times New Roman" w:cs="Times New Roman"/>
          <w:b/>
          <w:sz w:val="28"/>
          <w:szCs w:val="28"/>
        </w:rPr>
        <w:t xml:space="preserve"> тис. грн.</w:t>
      </w:r>
      <w:r w:rsidRPr="00F20A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5C101" w14:textId="77777777" w:rsidR="00CA6617" w:rsidRPr="00832AE0" w:rsidRDefault="00CA6617" w:rsidP="00CA6617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44BA2F56" w14:textId="77777777" w:rsidR="00CA6617" w:rsidRDefault="00CA6617" w:rsidP="00CA6617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A01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F20A0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5B6C644" w14:textId="77777777" w:rsidR="00CA6617" w:rsidRPr="00F20A01" w:rsidRDefault="00CA6617" w:rsidP="00CA6617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02" w:type="dxa"/>
        <w:jc w:val="center"/>
        <w:tblLayout w:type="fixed"/>
        <w:tblLook w:val="01E0" w:firstRow="1" w:lastRow="1" w:firstColumn="1" w:lastColumn="1" w:noHBand="0" w:noVBand="0"/>
      </w:tblPr>
      <w:tblGrid>
        <w:gridCol w:w="1882"/>
        <w:gridCol w:w="665"/>
        <w:gridCol w:w="1530"/>
        <w:gridCol w:w="851"/>
        <w:gridCol w:w="1843"/>
        <w:gridCol w:w="1134"/>
        <w:gridCol w:w="1497"/>
      </w:tblGrid>
      <w:tr w:rsidR="00CA6617" w:rsidRPr="00F20A01" w14:paraId="0F5BC7B5" w14:textId="77777777" w:rsidTr="00C172C0">
        <w:trPr>
          <w:trHeight w:hRule="exact" w:val="1558"/>
          <w:jc w:val="center"/>
        </w:trPr>
        <w:tc>
          <w:tcPr>
            <w:tcW w:w="1882" w:type="dxa"/>
          </w:tcPr>
          <w:p w14:paraId="3FE0F83E" w14:textId="77777777" w:rsidR="00CA6617" w:rsidRPr="00F20A01" w:rsidRDefault="00CA6617" w:rsidP="00C172C0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14:paraId="34A03EB0" w14:textId="77777777" w:rsidR="00CA6617" w:rsidRPr="00F20A01" w:rsidRDefault="00CA6617" w:rsidP="00C172C0">
            <w:pPr>
              <w:pStyle w:val="TableParagraph"/>
              <w:ind w:left="251"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стоматологі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0291A974" w14:textId="77777777" w:rsidR="00CA6617" w:rsidRPr="00F20A01" w:rsidRDefault="00CA6617" w:rsidP="00C172C0">
            <w:pPr>
              <w:pStyle w:val="TableParagraph"/>
              <w:ind w:left="10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Відш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одовано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атологічні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1" w:type="dxa"/>
            <w:gridSpan w:val="2"/>
          </w:tcPr>
          <w:p w14:paraId="291E6D81" w14:textId="77777777" w:rsidR="00CA6617" w:rsidRPr="00F20A01" w:rsidRDefault="00CA6617" w:rsidP="00C172C0">
            <w:pPr>
              <w:pStyle w:val="TableParagraph"/>
              <w:ind w:left="295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Стоматологічні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відшко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</w:tr>
      <w:tr w:rsidR="00CA6617" w:rsidRPr="00F20A01" w14:paraId="44A39C05" w14:textId="77777777" w:rsidTr="00C172C0">
        <w:trPr>
          <w:trHeight w:hRule="exact" w:val="332"/>
          <w:jc w:val="center"/>
        </w:trPr>
        <w:tc>
          <w:tcPr>
            <w:tcW w:w="1882" w:type="dxa"/>
          </w:tcPr>
          <w:p w14:paraId="4F092D11" w14:textId="77777777" w:rsidR="00CA6617" w:rsidRPr="00F20A01" w:rsidRDefault="00CA6617" w:rsidP="00C172C0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2E12B580" w14:textId="77777777" w:rsidR="00CA6617" w:rsidRPr="00F20A01" w:rsidRDefault="00CA6617" w:rsidP="00C172C0">
            <w:pPr>
              <w:pStyle w:val="TableParagraph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к-т.</w:t>
            </w:r>
          </w:p>
        </w:tc>
        <w:tc>
          <w:tcPr>
            <w:tcW w:w="1530" w:type="dxa"/>
          </w:tcPr>
          <w:p w14:paraId="1EC9BE8D" w14:textId="77777777" w:rsidR="00CA6617" w:rsidRPr="00F20A01" w:rsidRDefault="00CA6617" w:rsidP="00C17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C9FF2E7" w14:textId="77777777" w:rsidR="00CA6617" w:rsidRPr="00F20A01" w:rsidRDefault="00CA6617" w:rsidP="00C172C0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к-т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F364CED" w14:textId="77777777" w:rsidR="00CA6617" w:rsidRPr="00F20A01" w:rsidRDefault="00CA6617" w:rsidP="00C17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132051A" w14:textId="77777777" w:rsidR="00CA6617" w:rsidRPr="00F20A01" w:rsidRDefault="00CA6617" w:rsidP="00C172C0">
            <w:pPr>
              <w:pStyle w:val="TableParagraph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к-т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97" w:type="dxa"/>
          </w:tcPr>
          <w:p w14:paraId="36FA8A97" w14:textId="77777777" w:rsidR="00CA6617" w:rsidRPr="00F20A01" w:rsidRDefault="00CA6617" w:rsidP="00C17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6617" w:rsidRPr="00F20A01" w14:paraId="51C46C30" w14:textId="77777777" w:rsidTr="00C172C0">
        <w:trPr>
          <w:trHeight w:hRule="exact" w:val="654"/>
          <w:jc w:val="center"/>
        </w:trPr>
        <w:tc>
          <w:tcPr>
            <w:tcW w:w="1882" w:type="dxa"/>
          </w:tcPr>
          <w:p w14:paraId="53A54B80" w14:textId="77777777" w:rsidR="00CA6617" w:rsidRPr="00F20A01" w:rsidRDefault="00CA6617" w:rsidP="00C172C0">
            <w:pPr>
              <w:pStyle w:val="TableParagraph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65" w:type="dxa"/>
            <w:vAlign w:val="center"/>
          </w:tcPr>
          <w:p w14:paraId="074E459F" w14:textId="77777777" w:rsidR="00CA6617" w:rsidRPr="00F20A01" w:rsidRDefault="00CA6617" w:rsidP="00C172C0">
            <w:pPr>
              <w:pStyle w:val="TableParagraph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617</w:t>
            </w:r>
          </w:p>
        </w:tc>
        <w:tc>
          <w:tcPr>
            <w:tcW w:w="1530" w:type="dxa"/>
            <w:vAlign w:val="center"/>
          </w:tcPr>
          <w:p w14:paraId="60D18940" w14:textId="77777777" w:rsidR="00CA6617" w:rsidRPr="00F20A01" w:rsidRDefault="00CA6617" w:rsidP="00C172C0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786 180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51" w:type="dxa"/>
            <w:vAlign w:val="center"/>
          </w:tcPr>
          <w:p w14:paraId="618B47B2" w14:textId="77777777" w:rsidR="00CA6617" w:rsidRPr="00F20A01" w:rsidRDefault="00CA6617" w:rsidP="00C172C0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550</w:t>
            </w:r>
          </w:p>
        </w:tc>
        <w:tc>
          <w:tcPr>
            <w:tcW w:w="1843" w:type="dxa"/>
            <w:vAlign w:val="center"/>
          </w:tcPr>
          <w:p w14:paraId="374A63A3" w14:textId="77777777" w:rsidR="00CA6617" w:rsidRPr="00F20A01" w:rsidRDefault="00CA6617" w:rsidP="00C17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695 200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14:paraId="3BDD343D" w14:textId="77777777" w:rsidR="00CA6617" w:rsidRPr="00F20A01" w:rsidRDefault="00CA6617" w:rsidP="00C172C0">
            <w:pPr>
              <w:pStyle w:val="TableParagraph"/>
              <w:tabs>
                <w:tab w:val="left" w:pos="91"/>
              </w:tabs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497" w:type="dxa"/>
            <w:vAlign w:val="center"/>
          </w:tcPr>
          <w:p w14:paraId="3029E1B3" w14:textId="77777777" w:rsidR="00CA6617" w:rsidRPr="00F20A01" w:rsidRDefault="00CA6617" w:rsidP="00C172C0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90 980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CA6617" w:rsidRPr="00F20A01" w14:paraId="3DEB1D2E" w14:textId="77777777" w:rsidTr="00C172C0">
        <w:trPr>
          <w:trHeight w:hRule="exact" w:val="654"/>
          <w:jc w:val="center"/>
        </w:trPr>
        <w:tc>
          <w:tcPr>
            <w:tcW w:w="1882" w:type="dxa"/>
          </w:tcPr>
          <w:p w14:paraId="7777574F" w14:textId="77777777" w:rsidR="00CA6617" w:rsidRPr="00F20A01" w:rsidRDefault="00CA6617" w:rsidP="00C172C0">
            <w:pPr>
              <w:pStyle w:val="TableParagraph"/>
              <w:ind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Хірургічні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65" w:type="dxa"/>
            <w:vAlign w:val="center"/>
          </w:tcPr>
          <w:p w14:paraId="385D64CA" w14:textId="77777777" w:rsidR="00CA6617" w:rsidRPr="00F20A01" w:rsidRDefault="00CA6617" w:rsidP="00C172C0">
            <w:pPr>
              <w:pStyle w:val="TableParagraph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376</w:t>
            </w:r>
          </w:p>
        </w:tc>
        <w:tc>
          <w:tcPr>
            <w:tcW w:w="1530" w:type="dxa"/>
            <w:vAlign w:val="center"/>
          </w:tcPr>
          <w:p w14:paraId="71F07338" w14:textId="77777777" w:rsidR="00CA6617" w:rsidRPr="00F20A01" w:rsidRDefault="00CA6617" w:rsidP="00C172C0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272  962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51" w:type="dxa"/>
            <w:vAlign w:val="center"/>
          </w:tcPr>
          <w:p w14:paraId="30812361" w14:textId="77777777" w:rsidR="00CA6617" w:rsidRPr="00F20A01" w:rsidRDefault="00CA6617" w:rsidP="00C172C0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329</w:t>
            </w:r>
          </w:p>
        </w:tc>
        <w:tc>
          <w:tcPr>
            <w:tcW w:w="1843" w:type="dxa"/>
            <w:vAlign w:val="center"/>
          </w:tcPr>
          <w:p w14:paraId="653719C7" w14:textId="77777777" w:rsidR="00CA6617" w:rsidRPr="00F20A01" w:rsidRDefault="00CA6617" w:rsidP="00C17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227 228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14:paraId="0DE4C375" w14:textId="77777777" w:rsidR="00CA6617" w:rsidRPr="0081398A" w:rsidRDefault="00CA6617" w:rsidP="00C172C0">
            <w:pPr>
              <w:pStyle w:val="TableParagraph"/>
              <w:tabs>
                <w:tab w:val="left" w:pos="91"/>
              </w:tabs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497" w:type="dxa"/>
            <w:vAlign w:val="center"/>
          </w:tcPr>
          <w:p w14:paraId="1C2B2304" w14:textId="77777777" w:rsidR="00CA6617" w:rsidRPr="00F20A01" w:rsidRDefault="00CA6617" w:rsidP="00C172C0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45 734,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CA6617" w:rsidRPr="00F20A01" w14:paraId="7CFE14C8" w14:textId="77777777" w:rsidTr="00C172C0">
        <w:trPr>
          <w:trHeight w:hRule="exact" w:val="332"/>
          <w:jc w:val="center"/>
        </w:trPr>
        <w:tc>
          <w:tcPr>
            <w:tcW w:w="1882" w:type="dxa"/>
          </w:tcPr>
          <w:p w14:paraId="7FCB478C" w14:textId="77777777" w:rsidR="00CA6617" w:rsidRPr="00F20A01" w:rsidRDefault="00CA6617" w:rsidP="00C172C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Протезування</w:t>
            </w:r>
            <w:proofErr w:type="spellEnd"/>
          </w:p>
        </w:tc>
        <w:tc>
          <w:tcPr>
            <w:tcW w:w="665" w:type="dxa"/>
            <w:vAlign w:val="center"/>
          </w:tcPr>
          <w:p w14:paraId="3484BDE5" w14:textId="77777777" w:rsidR="00CA6617" w:rsidRPr="00F20A01" w:rsidRDefault="00CA6617" w:rsidP="00C172C0">
            <w:pPr>
              <w:pStyle w:val="TableParagraph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1530" w:type="dxa"/>
            <w:vAlign w:val="center"/>
          </w:tcPr>
          <w:p w14:paraId="6375D3BB" w14:textId="77777777" w:rsidR="00CA6617" w:rsidRPr="00F20A01" w:rsidRDefault="00CA6617" w:rsidP="00C172C0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1 069 280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51" w:type="dxa"/>
            <w:vAlign w:val="center"/>
          </w:tcPr>
          <w:p w14:paraId="3A488919" w14:textId="77777777" w:rsidR="00CA6617" w:rsidRPr="00F20A01" w:rsidRDefault="00CA6617" w:rsidP="00C172C0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1843" w:type="dxa"/>
            <w:vAlign w:val="center"/>
          </w:tcPr>
          <w:p w14:paraId="0BC04799" w14:textId="77777777" w:rsidR="00CA6617" w:rsidRPr="00F20A01" w:rsidRDefault="00CA6617" w:rsidP="00C17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967 028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14:paraId="6A875EF1" w14:textId="77777777" w:rsidR="00CA6617" w:rsidRPr="00F20A01" w:rsidRDefault="00CA6617" w:rsidP="00C172C0">
            <w:pPr>
              <w:pStyle w:val="TableParagraph"/>
              <w:tabs>
                <w:tab w:val="left" w:pos="91"/>
              </w:tabs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97" w:type="dxa"/>
            <w:vAlign w:val="center"/>
          </w:tcPr>
          <w:p w14:paraId="665243C0" w14:textId="77777777" w:rsidR="00CA6617" w:rsidRPr="00F20A01" w:rsidRDefault="00CA6617" w:rsidP="00C172C0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102 252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A6617" w:rsidRPr="00F20A01" w14:paraId="07309601" w14:textId="77777777" w:rsidTr="00C172C0">
        <w:trPr>
          <w:trHeight w:hRule="exact" w:val="332"/>
          <w:jc w:val="center"/>
        </w:trPr>
        <w:tc>
          <w:tcPr>
            <w:tcW w:w="1882" w:type="dxa"/>
          </w:tcPr>
          <w:p w14:paraId="3A703C69" w14:textId="77777777" w:rsidR="00CA6617" w:rsidRPr="00F20A01" w:rsidRDefault="00CA6617" w:rsidP="00C172C0">
            <w:pPr>
              <w:rPr>
                <w:sz w:val="24"/>
                <w:szCs w:val="24"/>
              </w:rPr>
            </w:pPr>
            <w:r w:rsidRPr="00F20A01">
              <w:rPr>
                <w:sz w:val="24"/>
                <w:szCs w:val="24"/>
              </w:rPr>
              <w:t>Всього</w:t>
            </w:r>
          </w:p>
        </w:tc>
        <w:tc>
          <w:tcPr>
            <w:tcW w:w="665" w:type="dxa"/>
            <w:vAlign w:val="center"/>
          </w:tcPr>
          <w:p w14:paraId="7ECA5671" w14:textId="77777777" w:rsidR="00CA6617" w:rsidRPr="00F20A01" w:rsidRDefault="00CA6617" w:rsidP="00C172C0">
            <w:pPr>
              <w:pStyle w:val="TableParagraph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11122</w:t>
            </w:r>
          </w:p>
        </w:tc>
        <w:tc>
          <w:tcPr>
            <w:tcW w:w="1530" w:type="dxa"/>
            <w:vAlign w:val="center"/>
          </w:tcPr>
          <w:p w14:paraId="33632623" w14:textId="77777777" w:rsidR="00CA6617" w:rsidRPr="00F20A01" w:rsidRDefault="00CA6617" w:rsidP="00C172C0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2 128 422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851" w:type="dxa"/>
            <w:vAlign w:val="center"/>
          </w:tcPr>
          <w:p w14:paraId="7DBAD491" w14:textId="77777777" w:rsidR="00CA6617" w:rsidRPr="00F20A01" w:rsidRDefault="00CA6617" w:rsidP="00C172C0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986</w:t>
            </w:r>
          </w:p>
        </w:tc>
        <w:tc>
          <w:tcPr>
            <w:tcW w:w="1843" w:type="dxa"/>
            <w:vAlign w:val="center"/>
          </w:tcPr>
          <w:p w14:paraId="0379C64D" w14:textId="77777777" w:rsidR="00CA6617" w:rsidRPr="00F20A01" w:rsidRDefault="00CA6617" w:rsidP="00C17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1 889 456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14:paraId="71B922C1" w14:textId="77777777" w:rsidR="00CA6617" w:rsidRPr="0089208D" w:rsidRDefault="00CA6617" w:rsidP="00C172C0">
            <w:pPr>
              <w:pStyle w:val="TableParagraph"/>
              <w:tabs>
                <w:tab w:val="left" w:pos="91"/>
              </w:tabs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497" w:type="dxa"/>
            <w:vAlign w:val="center"/>
          </w:tcPr>
          <w:p w14:paraId="66773B73" w14:textId="77777777" w:rsidR="00CA6617" w:rsidRPr="00F20A01" w:rsidRDefault="00CA6617" w:rsidP="00C172C0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238 966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</w:tbl>
    <w:p w14:paraId="6DF75510" w14:textId="77777777" w:rsidR="00CA6617" w:rsidRPr="00832AE0" w:rsidRDefault="00CA6617" w:rsidP="00CA661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874990" w14:textId="77777777" w:rsidR="00CA6617" w:rsidRPr="00F20A01" w:rsidRDefault="00CA6617" w:rsidP="00CA6617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Мета і шляхи </w:t>
      </w:r>
      <w:proofErr w:type="spellStart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її</w:t>
      </w:r>
      <w:proofErr w:type="spellEnd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досягнення</w:t>
      </w:r>
      <w:proofErr w:type="spellEnd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14:paraId="151DF1CE" w14:textId="77777777" w:rsidR="00CA6617" w:rsidRPr="00A87E33" w:rsidRDefault="00CA6617" w:rsidP="00CA6617">
      <w:pPr>
        <w:tabs>
          <w:tab w:val="num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Метою здійснення </w:t>
      </w:r>
      <w:proofErr w:type="spellStart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заходів</w:t>
      </w:r>
      <w:proofErr w:type="spellEnd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Програми</w:t>
      </w:r>
      <w:proofErr w:type="spellEnd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 </w:t>
      </w:r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є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>фінансова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>підтримка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мобілізованих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військовослужбовців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Матеріальна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допомога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реабілітацію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при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отриманому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пораненні</w:t>
      </w:r>
      <w:proofErr w:type="spellEnd"/>
      <w:r w:rsidRPr="006B05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>Захисникам</w:t>
      </w:r>
      <w:proofErr w:type="spellEnd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та </w:t>
      </w:r>
      <w:proofErr w:type="spellStart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>Захисницям</w:t>
      </w:r>
      <w:proofErr w:type="spellEnd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>України</w:t>
      </w:r>
      <w:proofErr w:type="spellEnd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>Броварської</w:t>
      </w:r>
      <w:proofErr w:type="spellEnd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МТГ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підтримка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родин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загиблих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шляхом </w:t>
      </w:r>
      <w:proofErr w:type="spellStart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>надання</w:t>
      </w:r>
      <w:proofErr w:type="spellEnd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>додаткової</w:t>
      </w:r>
      <w:proofErr w:type="spellEnd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296D81">
        <w:rPr>
          <w:rFonts w:ascii="Times New Roman" w:eastAsia="Calibri" w:hAnsi="Times New Roman" w:cs="Times New Roman"/>
          <w:sz w:val="28"/>
          <w:szCs w:val="28"/>
          <w:lang w:eastAsia="x-none"/>
        </w:rPr>
        <w:t>пільг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на оплату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житлово-комунальних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, 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також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підтримка</w:t>
      </w:r>
      <w:proofErr w:type="spellEnd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>Захисників</w:t>
      </w:r>
      <w:proofErr w:type="spellEnd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 xml:space="preserve"> і </w:t>
      </w:r>
      <w:proofErr w:type="spellStart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>Захисниць</w:t>
      </w:r>
      <w:proofErr w:type="spellEnd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>України</w:t>
      </w:r>
      <w:proofErr w:type="spellEnd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 xml:space="preserve">, </w:t>
      </w:r>
      <w:proofErr w:type="spellStart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>які</w:t>
      </w:r>
      <w:proofErr w:type="spellEnd"/>
      <w:r w:rsidRPr="00F20A0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потребують</w:t>
      </w:r>
      <w:proofErr w:type="spellEnd"/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надання</w:t>
      </w:r>
      <w:proofErr w:type="spellEnd"/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терапевтичних</w:t>
      </w:r>
      <w:proofErr w:type="spellEnd"/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 та </w:t>
      </w:r>
      <w:proofErr w:type="spellStart"/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хірургічних</w:t>
      </w:r>
      <w:proofErr w:type="spellEnd"/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  </w:t>
      </w:r>
      <w:proofErr w:type="spellStart"/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стоматологічних</w:t>
      </w:r>
      <w:proofErr w:type="spellEnd"/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послуг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та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>послуг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>із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>зубопротезування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, шляхом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>відшкодування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>вартості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>отриманих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x-none"/>
        </w:rPr>
        <w:t>послуг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60609">
        <w:rPr>
          <w:rFonts w:ascii="Times New Roman" w:eastAsia="Times New Roman" w:hAnsi="Times New Roman" w:cs="Times New Roman"/>
          <w:sz w:val="28"/>
          <w:szCs w:val="28"/>
        </w:rPr>
        <w:t>адання</w:t>
      </w:r>
      <w:proofErr w:type="spellEnd"/>
      <w:r w:rsidRPr="00860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0609">
        <w:rPr>
          <w:rFonts w:ascii="Times New Roman" w:eastAsia="Times New Roman" w:hAnsi="Times New Roman" w:cs="Times New Roman"/>
          <w:sz w:val="28"/>
          <w:szCs w:val="28"/>
        </w:rPr>
        <w:t>щорічної</w:t>
      </w:r>
      <w:proofErr w:type="spellEnd"/>
      <w:r w:rsidRPr="00860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0609">
        <w:rPr>
          <w:rFonts w:ascii="Times New Roman" w:eastAsia="Times New Roman" w:hAnsi="Times New Roman" w:cs="Times New Roman"/>
          <w:sz w:val="28"/>
          <w:szCs w:val="28"/>
        </w:rPr>
        <w:t>грошової</w:t>
      </w:r>
      <w:proofErr w:type="spellEnd"/>
      <w:r w:rsidRPr="00860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0609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860609">
        <w:rPr>
          <w:rFonts w:ascii="Times New Roman" w:eastAsia="Times New Roman" w:hAnsi="Times New Roman" w:cs="Times New Roman"/>
          <w:sz w:val="28"/>
          <w:szCs w:val="28"/>
        </w:rPr>
        <w:t xml:space="preserve"> членам </w:t>
      </w:r>
      <w:proofErr w:type="spellStart"/>
      <w:r w:rsidRPr="00860609">
        <w:rPr>
          <w:rFonts w:ascii="Times New Roman" w:eastAsia="Times New Roman" w:hAnsi="Times New Roman" w:cs="Times New Roman"/>
          <w:sz w:val="28"/>
          <w:szCs w:val="28"/>
        </w:rPr>
        <w:t>сімей</w:t>
      </w:r>
      <w:proofErr w:type="spellEnd"/>
      <w:r w:rsidRPr="00860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0609">
        <w:rPr>
          <w:rFonts w:ascii="Times New Roman" w:eastAsia="Times New Roman" w:hAnsi="Times New Roman" w:cs="Times New Roman"/>
          <w:sz w:val="28"/>
          <w:szCs w:val="28"/>
        </w:rPr>
        <w:t>загиблих</w:t>
      </w:r>
      <w:proofErr w:type="spellEnd"/>
      <w:r w:rsidRPr="0086060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60609">
        <w:rPr>
          <w:rFonts w:ascii="Times New Roman" w:eastAsia="Times New Roman" w:hAnsi="Times New Roman" w:cs="Times New Roman"/>
          <w:sz w:val="28"/>
          <w:szCs w:val="28"/>
        </w:rPr>
        <w:t>померлих</w:t>
      </w:r>
      <w:proofErr w:type="spellEnd"/>
      <w:r w:rsidRPr="0086060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860609">
        <w:rPr>
          <w:rFonts w:ascii="Times New Roman" w:eastAsia="Times New Roman" w:hAnsi="Times New Roman" w:cs="Times New Roman"/>
          <w:sz w:val="28"/>
          <w:szCs w:val="28"/>
        </w:rPr>
        <w:t>Захисників</w:t>
      </w:r>
      <w:proofErr w:type="spellEnd"/>
      <w:r w:rsidRPr="0086060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60609">
        <w:rPr>
          <w:rFonts w:ascii="Times New Roman" w:eastAsia="Times New Roman" w:hAnsi="Times New Roman" w:cs="Times New Roman"/>
          <w:sz w:val="28"/>
          <w:szCs w:val="28"/>
        </w:rPr>
        <w:t>Захисниць</w:t>
      </w:r>
      <w:proofErr w:type="spellEnd"/>
      <w:r w:rsidRPr="00860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060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D2332B" w14:textId="77777777" w:rsidR="00CA6617" w:rsidRPr="00F20A01" w:rsidRDefault="00CA6617" w:rsidP="00CA6617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</w:t>
      </w:r>
      <w:proofErr w:type="spellEnd"/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аспекти</w:t>
      </w:r>
      <w:proofErr w:type="spellEnd"/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301CF76" w14:textId="77777777" w:rsidR="00CA6617" w:rsidRPr="00F20A01" w:rsidRDefault="00CA6617" w:rsidP="00CA661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статті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26 Закону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«Про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місцеве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самоврядування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Україні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рішення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Броварської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району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Київської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області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від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27.02.2025 р. № 2002-88-08 «Про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затвердження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підтримки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Захисників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Захисниць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членів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сімей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загиблих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2024-2026 роки в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новій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редакції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</w:t>
      </w:r>
    </w:p>
    <w:p w14:paraId="2780CFB7" w14:textId="77777777" w:rsidR="00CA6617" w:rsidRPr="00832AE0" w:rsidRDefault="00CA6617" w:rsidP="00CA661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13AD5E0C" w14:textId="77777777" w:rsidR="00CA6617" w:rsidRDefault="00CA6617" w:rsidP="00CA661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4. </w:t>
      </w:r>
      <w:proofErr w:type="spellStart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Фінансово-економічне</w:t>
      </w:r>
      <w:proofErr w:type="spellEnd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</w:t>
      </w:r>
      <w:proofErr w:type="spellEnd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14:paraId="7CFDBF88" w14:textId="77777777" w:rsidR="00CA6617" w:rsidRPr="00926009" w:rsidRDefault="00CA6617" w:rsidP="00CA661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proofErr w:type="spellStart"/>
      <w:r w:rsidRPr="009260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Даним</w:t>
      </w:r>
      <w:proofErr w:type="spellEnd"/>
      <w:r w:rsidRPr="009260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проектом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рішення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пропонується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виділення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додаткових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коштів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розмірі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1148,966</w:t>
      </w:r>
      <w:r w:rsidRPr="009260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тис. грн.</w:t>
      </w:r>
    </w:p>
    <w:p w14:paraId="2DA9C80F" w14:textId="77777777" w:rsidR="00CA6617" w:rsidRPr="00F20A01" w:rsidRDefault="00CA6617" w:rsidP="00CA661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запропонованих</w:t>
      </w:r>
      <w:proofErr w:type="spellEnd"/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загальний</w:t>
      </w:r>
      <w:proofErr w:type="spellEnd"/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</w:t>
      </w:r>
      <w:proofErr w:type="spellEnd"/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Pr="00FD3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2025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рік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становитиме</w:t>
      </w:r>
      <w:proofErr w:type="spellEnd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25934,222 </w:t>
      </w:r>
      <w:r w:rsidRPr="003419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тис.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грн.</w:t>
      </w:r>
      <w:r w:rsidRPr="003419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656CA078" w14:textId="77777777" w:rsidR="00CA6617" w:rsidRPr="00832AE0" w:rsidRDefault="00CA6617" w:rsidP="00CA6617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14:paraId="1354FE34" w14:textId="77777777" w:rsidR="00CA6617" w:rsidRPr="00F20A01" w:rsidRDefault="00CA6617" w:rsidP="00CA6617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5. </w:t>
      </w:r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Прогноз </w:t>
      </w:r>
      <w:proofErr w:type="spellStart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результатів</w:t>
      </w:r>
      <w:proofErr w:type="spellEnd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14:paraId="3EA8C5DE" w14:textId="1007F330" w:rsidR="00CA6617" w:rsidRPr="00F20A01" w:rsidRDefault="004842F2" w:rsidP="00CA6617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додаткових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коштів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заходи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забезпечить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підтримку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Захисників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Захисниць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Укр</w:t>
      </w:r>
      <w:r w:rsidR="00CA6617">
        <w:rPr>
          <w:rFonts w:ascii="Times New Roman" w:eastAsia="Calibri" w:hAnsi="Times New Roman" w:cs="Times New Roman"/>
          <w:sz w:val="28"/>
          <w:szCs w:val="28"/>
          <w:lang w:eastAsia="en-US"/>
        </w:rPr>
        <w:t>аїни</w:t>
      </w:r>
      <w:proofErr w:type="spellEnd"/>
      <w:r w:rsidR="00CA6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A6617">
        <w:rPr>
          <w:rFonts w:ascii="Times New Roman" w:eastAsia="Calibri" w:hAnsi="Times New Roman" w:cs="Times New Roman"/>
          <w:sz w:val="28"/>
          <w:szCs w:val="28"/>
          <w:lang w:eastAsia="en-US"/>
        </w:rPr>
        <w:t>їх</w:t>
      </w:r>
      <w:proofErr w:type="spellEnd"/>
      <w:r w:rsidR="00CA6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A6617">
        <w:rPr>
          <w:rFonts w:ascii="Times New Roman" w:eastAsia="Calibri" w:hAnsi="Times New Roman" w:cs="Times New Roman"/>
          <w:sz w:val="28"/>
          <w:szCs w:val="28"/>
          <w:lang w:eastAsia="en-US"/>
        </w:rPr>
        <w:t>сімей</w:t>
      </w:r>
      <w:proofErr w:type="spellEnd"/>
      <w:r w:rsidR="00CA6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родин </w:t>
      </w:r>
      <w:proofErr w:type="spellStart"/>
      <w:r w:rsidR="00CA6617">
        <w:rPr>
          <w:rFonts w:ascii="Times New Roman" w:eastAsia="Calibri" w:hAnsi="Times New Roman" w:cs="Times New Roman"/>
          <w:sz w:val="28"/>
          <w:szCs w:val="28"/>
          <w:lang w:eastAsia="en-US"/>
        </w:rPr>
        <w:t>загиблих</w:t>
      </w:r>
      <w:proofErr w:type="spellEnd"/>
      <w:r w:rsidR="00CA6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A6617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ероїв</w:t>
      </w:r>
      <w:proofErr w:type="spellEnd"/>
      <w:r w:rsidR="00CA6617"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Броварської</w:t>
      </w:r>
      <w:proofErr w:type="spellEnd"/>
      <w:r w:rsidR="00CA6617"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міської</w:t>
      </w:r>
      <w:proofErr w:type="spellEnd"/>
      <w:r w:rsidR="00CA6617"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територіальної</w:t>
      </w:r>
      <w:proofErr w:type="spellEnd"/>
      <w:r w:rsidR="00CA6617"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громади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вирішенні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ряду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питань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соціально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побутового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матеріального</w:t>
      </w:r>
      <w:proofErr w:type="spellEnd"/>
      <w:r w:rsidR="00CA6617"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характеру.</w:t>
      </w:r>
      <w:r w:rsidR="00CA6617" w:rsidRPr="00F20A0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6BBB993B" w14:textId="77777777" w:rsidR="00CA6617" w:rsidRPr="00832AE0" w:rsidRDefault="00CA6617" w:rsidP="00CA6617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14"/>
          <w:szCs w:val="14"/>
          <w:lang w:eastAsia="en-US"/>
        </w:rPr>
      </w:pPr>
    </w:p>
    <w:p w14:paraId="16F2667F" w14:textId="77777777" w:rsidR="00CA6617" w:rsidRPr="00F20A01" w:rsidRDefault="00CA6617" w:rsidP="00CA66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proofErr w:type="spellStart"/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</w:t>
      </w:r>
      <w:proofErr w:type="spellEnd"/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подання</w:t>
      </w:r>
      <w:proofErr w:type="spellEnd"/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проекту </w:t>
      </w:r>
      <w:proofErr w:type="spellStart"/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  <w:proofErr w:type="spellEnd"/>
      <w:r w:rsidRPr="00F2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C52C590" w14:textId="7FB4A065" w:rsidR="00CA6617" w:rsidRPr="00F20A01" w:rsidRDefault="004842F2" w:rsidP="00CA661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        </w:t>
      </w:r>
      <w:proofErr w:type="spellStart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</w:t>
      </w:r>
      <w:proofErr w:type="spellEnd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подання</w:t>
      </w:r>
      <w:proofErr w:type="spellEnd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проекту </w:t>
      </w:r>
      <w:proofErr w:type="spellStart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рішення</w:t>
      </w:r>
      <w:proofErr w:type="spellEnd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  <w:proofErr w:type="spellStart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 </w:t>
      </w:r>
      <w:proofErr w:type="spellStart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питань</w:t>
      </w:r>
      <w:proofErr w:type="spellEnd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ветеранської</w:t>
      </w:r>
      <w:proofErr w:type="spellEnd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політики</w:t>
      </w:r>
      <w:proofErr w:type="spellEnd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Броварської</w:t>
      </w:r>
      <w:proofErr w:type="spellEnd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міської</w:t>
      </w:r>
      <w:proofErr w:type="spellEnd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ради </w:t>
      </w:r>
      <w:proofErr w:type="spellStart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Броварського</w:t>
      </w:r>
      <w:proofErr w:type="spellEnd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району </w:t>
      </w:r>
      <w:proofErr w:type="spellStart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Київської</w:t>
      </w:r>
      <w:proofErr w:type="spellEnd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області</w:t>
      </w:r>
      <w:proofErr w:type="spellEnd"/>
      <w:r w:rsidR="00CA6617"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3E7224B1" w14:textId="77777777" w:rsidR="00CA6617" w:rsidRPr="00F20A01" w:rsidRDefault="00CA6617" w:rsidP="00CA661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</w:t>
      </w:r>
      <w:proofErr w:type="spellEnd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начальник </w:t>
      </w:r>
      <w:proofErr w:type="spellStart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Кісліцина</w:t>
      </w:r>
      <w:proofErr w:type="spellEnd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Марина </w:t>
      </w:r>
      <w:proofErr w:type="spellStart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Сергіївна</w:t>
      </w:r>
      <w:proofErr w:type="spellEnd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(</w:t>
      </w:r>
      <w:proofErr w:type="spellStart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44604).</w:t>
      </w:r>
    </w:p>
    <w:p w14:paraId="3BF66C0C" w14:textId="77777777" w:rsidR="00CA6617" w:rsidRPr="00832AE0" w:rsidRDefault="00CA6617" w:rsidP="00CA661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  <w:lang w:eastAsia="en-US"/>
        </w:rPr>
      </w:pPr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</w:t>
      </w:r>
    </w:p>
    <w:p w14:paraId="779BE8B7" w14:textId="77777777" w:rsidR="00CA6617" w:rsidRPr="00F20A01" w:rsidRDefault="00CA6617" w:rsidP="00CA661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</w:t>
      </w:r>
      <w:proofErr w:type="spellStart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відповідальна</w:t>
      </w:r>
      <w:proofErr w:type="spellEnd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за </w:t>
      </w:r>
      <w:proofErr w:type="spellStart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підготовку</w:t>
      </w:r>
      <w:proofErr w:type="spellEnd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проекту </w:t>
      </w:r>
      <w:proofErr w:type="spellStart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рішення</w:t>
      </w:r>
      <w:proofErr w:type="spellEnd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</w:p>
    <w:p w14:paraId="333BA4F3" w14:textId="77777777" w:rsidR="00CA6617" w:rsidRPr="00F20A01" w:rsidRDefault="00CA6617" w:rsidP="00CA661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Виконуюча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обов’язки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начальника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– заступник начальника</w:t>
      </w:r>
      <w:r w:rsidRPr="00BC18E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начальник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відділу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реалізації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державних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програм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соціальної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підтримки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Шатило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Наталія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Миколаївна</w:t>
      </w:r>
      <w:proofErr w:type="spellEnd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</w:t>
      </w:r>
      <w:proofErr w:type="spellStart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 w:rsidRPr="00F20A0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045-94-44-604).</w:t>
      </w:r>
    </w:p>
    <w:p w14:paraId="1233CA7C" w14:textId="77777777" w:rsidR="00CA6617" w:rsidRPr="00832AE0" w:rsidRDefault="00CA6617" w:rsidP="00CA6617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14:paraId="67EBA01B" w14:textId="77777777" w:rsidR="00CA6617" w:rsidRPr="00F20A01" w:rsidRDefault="00CA6617" w:rsidP="00CA6617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Порівняльна</w:t>
      </w:r>
      <w:proofErr w:type="spellEnd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F20A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таблиця</w:t>
      </w:r>
      <w:proofErr w:type="spellEnd"/>
    </w:p>
    <w:p w14:paraId="556A1A54" w14:textId="77777777" w:rsidR="00CA6617" w:rsidRPr="00F20A01" w:rsidRDefault="00CA6617" w:rsidP="00CA6617">
      <w:pPr>
        <w:ind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572"/>
        <w:gridCol w:w="1417"/>
        <w:gridCol w:w="1689"/>
      </w:tblGrid>
      <w:tr w:rsidR="00CA6617" w:rsidRPr="00F20A01" w14:paraId="4150E710" w14:textId="77777777" w:rsidTr="00C172C0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14:paraId="6280DF48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14:paraId="0502B409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14:paraId="53C17FCE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CA6617" w:rsidRPr="00F20A01" w14:paraId="506823C4" w14:textId="77777777" w:rsidTr="00C172C0">
        <w:trPr>
          <w:jc w:val="center"/>
        </w:trPr>
        <w:tc>
          <w:tcPr>
            <w:tcW w:w="1265" w:type="dxa"/>
            <w:vMerge/>
          </w:tcPr>
          <w:p w14:paraId="57BD39DC" w14:textId="77777777" w:rsidR="00CA6617" w:rsidRPr="00F20A01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14:paraId="1161A017" w14:textId="77777777" w:rsidR="00CA6617" w:rsidRPr="00F20A01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  <w:hideMark/>
          </w:tcPr>
          <w:p w14:paraId="69474CCC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 xml:space="preserve">Було, тис.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  <w:hideMark/>
          </w:tcPr>
          <w:p w14:paraId="6F5A2205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 xml:space="preserve">Зміни, +/-, тис.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9" w:type="dxa"/>
            <w:vAlign w:val="center"/>
            <w:hideMark/>
          </w:tcPr>
          <w:p w14:paraId="6FD819F1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 xml:space="preserve">Стало, тис.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6617" w:rsidRPr="00F20A01" w14:paraId="79B1F11B" w14:textId="77777777" w:rsidTr="00C172C0">
        <w:trPr>
          <w:trHeight w:val="3511"/>
          <w:jc w:val="center"/>
        </w:trPr>
        <w:tc>
          <w:tcPr>
            <w:tcW w:w="1265" w:type="dxa"/>
          </w:tcPr>
          <w:p w14:paraId="463101BA" w14:textId="77777777" w:rsidR="00CA6617" w:rsidRPr="00F20A01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611C0925" w14:textId="77777777" w:rsidR="00CA6617" w:rsidRPr="00F20A01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 6.21</w:t>
            </w: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r w:rsidRPr="00F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 (</w:t>
            </w:r>
            <w:r w:rsidRPr="0085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травму, каліцтво, контузію) захворювання</w:t>
            </w:r>
            <w:r w:rsidRPr="00F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 виконанні заходів по забезпеченню відсічі збройної агресії російської федерації, у розмірі 10,0 тис.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r w:rsidRPr="00F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0B97C2B6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14:paraId="581573AB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89" w:type="dxa"/>
            <w:vAlign w:val="center"/>
          </w:tcPr>
          <w:p w14:paraId="4A033FC3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</w:t>
            </w: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A6617" w:rsidRPr="00F20A01" w14:paraId="23E67430" w14:textId="77777777" w:rsidTr="00C172C0">
        <w:trPr>
          <w:trHeight w:val="691"/>
          <w:jc w:val="center"/>
        </w:trPr>
        <w:tc>
          <w:tcPr>
            <w:tcW w:w="1265" w:type="dxa"/>
          </w:tcPr>
          <w:p w14:paraId="3A7B8DC6" w14:textId="77777777" w:rsidR="00CA6617" w:rsidRPr="00BC18EB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30FAAD3D" w14:textId="77777777" w:rsidR="00CA6617" w:rsidRPr="00BC18EB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Pr="00BC18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6.17 розділу 6 Програми «Часткове відшкодування витрат на поховання загиблих (померлих) Захисників чи Захисниць України, що загинули під час участі в заходах щодо забезпечення відсічі збройної </w:t>
            </w:r>
            <w:r w:rsidRPr="00BC18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агресії російської федерації згідно положення, що затверджується в установленому порядку»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14:paraId="1BD4BB81" w14:textId="77777777" w:rsidR="00CA6617" w:rsidRPr="00F20A01" w:rsidRDefault="00CA6617" w:rsidP="00C172C0">
            <w:pPr>
              <w:ind w:left="-95" w:right="-1" w:firstLine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1256,62</w:t>
            </w:r>
          </w:p>
        </w:tc>
        <w:tc>
          <w:tcPr>
            <w:tcW w:w="1417" w:type="dxa"/>
            <w:vAlign w:val="center"/>
          </w:tcPr>
          <w:p w14:paraId="4B29FC22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</w:p>
        </w:tc>
        <w:tc>
          <w:tcPr>
            <w:tcW w:w="1689" w:type="dxa"/>
            <w:vAlign w:val="center"/>
          </w:tcPr>
          <w:p w14:paraId="24BA8E01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1056,62</w:t>
            </w:r>
          </w:p>
        </w:tc>
      </w:tr>
      <w:tr w:rsidR="00CA6617" w:rsidRPr="002D788C" w14:paraId="39992D33" w14:textId="77777777" w:rsidTr="00C172C0">
        <w:trPr>
          <w:trHeight w:val="2704"/>
          <w:jc w:val="center"/>
        </w:trPr>
        <w:tc>
          <w:tcPr>
            <w:tcW w:w="1265" w:type="dxa"/>
          </w:tcPr>
          <w:p w14:paraId="5B041546" w14:textId="77777777" w:rsidR="00CA6617" w:rsidRPr="00F20A01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14:paraId="46B11557" w14:textId="77777777" w:rsidR="00CA6617" w:rsidRPr="00F20A01" w:rsidRDefault="00CA6617" w:rsidP="00C172C0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п. 6.26 </w:t>
            </w:r>
            <w:r w:rsidRPr="002D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операції/операції Об'єднаних сил або у заходах щодо забезпечення відсічі збройної агресії російської федерації»</w:t>
            </w:r>
          </w:p>
        </w:tc>
        <w:tc>
          <w:tcPr>
            <w:tcW w:w="1572" w:type="dxa"/>
            <w:vAlign w:val="center"/>
          </w:tcPr>
          <w:p w14:paraId="128C8E90" w14:textId="77777777" w:rsidR="00CA6617" w:rsidRPr="00CB5A52" w:rsidRDefault="00CA6617" w:rsidP="00C172C0">
            <w:pPr>
              <w:ind w:left="-95" w:right="-1" w:firstLine="9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1889,456</w:t>
            </w:r>
          </w:p>
        </w:tc>
        <w:tc>
          <w:tcPr>
            <w:tcW w:w="1417" w:type="dxa"/>
            <w:vAlign w:val="center"/>
          </w:tcPr>
          <w:p w14:paraId="3545E9A1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+238,966</w:t>
            </w:r>
          </w:p>
        </w:tc>
        <w:tc>
          <w:tcPr>
            <w:tcW w:w="1689" w:type="dxa"/>
            <w:vAlign w:val="center"/>
          </w:tcPr>
          <w:p w14:paraId="56208B9F" w14:textId="77777777" w:rsidR="00CA6617" w:rsidRPr="00D329C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2128,422</w:t>
            </w:r>
          </w:p>
        </w:tc>
      </w:tr>
      <w:tr w:rsidR="00CA6617" w:rsidRPr="00F20A01" w14:paraId="7CAD8484" w14:textId="77777777" w:rsidTr="00C172C0">
        <w:trPr>
          <w:trHeight w:val="1772"/>
          <w:jc w:val="center"/>
        </w:trPr>
        <w:tc>
          <w:tcPr>
            <w:tcW w:w="1265" w:type="dxa"/>
          </w:tcPr>
          <w:p w14:paraId="4467E095" w14:textId="77777777" w:rsidR="00CA6617" w:rsidRPr="00F20A01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14:paraId="601F92E9" w14:textId="77777777" w:rsidR="00CA6617" w:rsidRPr="00F20A01" w:rsidRDefault="00CA6617" w:rsidP="00C172C0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п.6.28. «Надання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грн. згідно положення, що затверджується в установленому порядку»</w:t>
            </w:r>
          </w:p>
        </w:tc>
        <w:tc>
          <w:tcPr>
            <w:tcW w:w="1572" w:type="dxa"/>
            <w:vAlign w:val="center"/>
          </w:tcPr>
          <w:p w14:paraId="3653EC3B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14:paraId="4C9A6960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89" w:type="dxa"/>
            <w:vAlign w:val="center"/>
          </w:tcPr>
          <w:p w14:paraId="5AC96ED3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6900</w:t>
            </w:r>
            <w:r w:rsidRPr="00F20A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,0</w:t>
            </w:r>
          </w:p>
        </w:tc>
      </w:tr>
      <w:tr w:rsidR="00CA6617" w:rsidRPr="00F20A01" w14:paraId="6BD3DFF5" w14:textId="77777777" w:rsidTr="00C172C0">
        <w:trPr>
          <w:trHeight w:val="1772"/>
          <w:jc w:val="center"/>
        </w:trPr>
        <w:tc>
          <w:tcPr>
            <w:tcW w:w="1265" w:type="dxa"/>
          </w:tcPr>
          <w:p w14:paraId="27C1C36D" w14:textId="77777777" w:rsidR="00CA6617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14:paraId="4F72EFA8" w14:textId="77777777" w:rsidR="00CA6617" w:rsidRPr="00F20A01" w:rsidRDefault="00CA6617" w:rsidP="00C172C0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п.6.2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встановлення надгробного пам’ятника загиблим Захисникам та Захисницям України у разі відсутності близьких родичів</w:t>
            </w: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572" w:type="dxa"/>
            <w:vAlign w:val="center"/>
          </w:tcPr>
          <w:p w14:paraId="0760EFAE" w14:textId="77777777" w:rsidR="00CA6617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417" w:type="dxa"/>
            <w:vAlign w:val="center"/>
          </w:tcPr>
          <w:p w14:paraId="2CD78C0D" w14:textId="77777777" w:rsidR="00CA6617" w:rsidRPr="00CB5A52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5A5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89" w:type="dxa"/>
            <w:vAlign w:val="center"/>
          </w:tcPr>
          <w:p w14:paraId="64249E25" w14:textId="77777777" w:rsidR="00CA6617" w:rsidRDefault="00CA6617" w:rsidP="00C172C0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120,0</w:t>
            </w:r>
          </w:p>
        </w:tc>
      </w:tr>
      <w:tr w:rsidR="00CA6617" w:rsidRPr="00F20A01" w14:paraId="04B53BA6" w14:textId="77777777" w:rsidTr="00C172C0">
        <w:trPr>
          <w:trHeight w:val="1772"/>
          <w:jc w:val="center"/>
        </w:trPr>
        <w:tc>
          <w:tcPr>
            <w:tcW w:w="1265" w:type="dxa"/>
          </w:tcPr>
          <w:p w14:paraId="3A43B723" w14:textId="77777777" w:rsidR="00CA6617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14:paraId="52D57A61" w14:textId="77777777" w:rsidR="00CA6617" w:rsidRPr="00CB5A52" w:rsidRDefault="00CA6617" w:rsidP="00C172C0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6.31 «</w:t>
            </w:r>
            <w:r w:rsidRPr="00CB5A52">
              <w:rPr>
                <w:rFonts w:ascii="Times New Roman" w:hAnsi="Times New Roman" w:cs="Times New Roman"/>
                <w:sz w:val="24"/>
                <w:szCs w:val="24"/>
              </w:rPr>
              <w:t>Придбання подарункових наборів до новорічних та різдвяних свят для дітей загиблих Захисників та Захисниць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2" w:type="dxa"/>
            <w:vAlign w:val="center"/>
          </w:tcPr>
          <w:p w14:paraId="62C4ABB6" w14:textId="77777777" w:rsidR="00CA6617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DFC421B" w14:textId="77777777" w:rsidR="00CA6617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+60,0</w:t>
            </w:r>
          </w:p>
        </w:tc>
        <w:tc>
          <w:tcPr>
            <w:tcW w:w="1689" w:type="dxa"/>
            <w:vAlign w:val="center"/>
          </w:tcPr>
          <w:p w14:paraId="4180C93F" w14:textId="77777777" w:rsidR="00CA6617" w:rsidRDefault="00CA6617" w:rsidP="00C172C0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</w:tr>
      <w:tr w:rsidR="00CA6617" w:rsidRPr="00F20A01" w14:paraId="3C37C804" w14:textId="77777777" w:rsidTr="00C172C0">
        <w:trPr>
          <w:trHeight w:val="1772"/>
          <w:jc w:val="center"/>
        </w:trPr>
        <w:tc>
          <w:tcPr>
            <w:tcW w:w="1265" w:type="dxa"/>
          </w:tcPr>
          <w:p w14:paraId="37BE06E7" w14:textId="77777777" w:rsidR="00CA6617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14:paraId="101B9D38" w14:textId="77777777" w:rsidR="00CA6617" w:rsidRPr="00CB5A52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B5A52">
              <w:rPr>
                <w:rFonts w:ascii="Times New Roman" w:hAnsi="Times New Roman" w:cs="Times New Roman"/>
                <w:sz w:val="24"/>
                <w:szCs w:val="24"/>
              </w:rPr>
              <w:t xml:space="preserve"> 6.32 «Забезпечення виготовлення та встановлення меморіальних дошок загиблим Захисникам та Захисницям України, які були зареєстровані та проживали на території Броварської міської територіальної громади»</w:t>
            </w:r>
          </w:p>
        </w:tc>
        <w:tc>
          <w:tcPr>
            <w:tcW w:w="1572" w:type="dxa"/>
            <w:vAlign w:val="center"/>
          </w:tcPr>
          <w:p w14:paraId="0E6B23E5" w14:textId="77777777" w:rsidR="00CA6617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F4CC4A9" w14:textId="77777777" w:rsidR="00CA6617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+50,0</w:t>
            </w:r>
          </w:p>
        </w:tc>
        <w:tc>
          <w:tcPr>
            <w:tcW w:w="1689" w:type="dxa"/>
            <w:vAlign w:val="center"/>
          </w:tcPr>
          <w:p w14:paraId="7F215145" w14:textId="77777777" w:rsidR="00CA6617" w:rsidRDefault="00CA6617" w:rsidP="00C172C0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CA6617" w:rsidRPr="00F20A01" w14:paraId="230A0D9D" w14:textId="77777777" w:rsidTr="00C172C0">
        <w:trPr>
          <w:trHeight w:val="265"/>
          <w:jc w:val="center"/>
        </w:trPr>
        <w:tc>
          <w:tcPr>
            <w:tcW w:w="1265" w:type="dxa"/>
          </w:tcPr>
          <w:p w14:paraId="43011659" w14:textId="77777777" w:rsidR="00CA6617" w:rsidRPr="00F20A01" w:rsidRDefault="00CA6617" w:rsidP="00C172C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14:paraId="1BC32675" w14:textId="77777777" w:rsidR="00CA6617" w:rsidRPr="00F20A01" w:rsidRDefault="00CA6617" w:rsidP="00C172C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572" w:type="dxa"/>
          </w:tcPr>
          <w:p w14:paraId="28A70CFB" w14:textId="77777777" w:rsidR="00CA6617" w:rsidRPr="00832AE0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24785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BA9AEAF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1148,966</w:t>
            </w:r>
          </w:p>
        </w:tc>
        <w:tc>
          <w:tcPr>
            <w:tcW w:w="1689" w:type="dxa"/>
          </w:tcPr>
          <w:p w14:paraId="279F3D94" w14:textId="77777777" w:rsidR="00CA6617" w:rsidRPr="00F20A01" w:rsidRDefault="00CA6617" w:rsidP="00C172C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25934,222</w:t>
            </w:r>
          </w:p>
        </w:tc>
      </w:tr>
    </w:tbl>
    <w:p w14:paraId="7EE8FAA1" w14:textId="77777777" w:rsidR="00CA6617" w:rsidRPr="00F20A01" w:rsidRDefault="00CA6617" w:rsidP="00CA6617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eastAsia="en-US"/>
        </w:rPr>
      </w:pPr>
    </w:p>
    <w:p w14:paraId="4AE3F7EF" w14:textId="77777777" w:rsidR="00CA6617" w:rsidRDefault="00CA6617" w:rsidP="00CA6617">
      <w:pPr>
        <w:spacing w:after="0" w:line="240" w:lineRule="auto"/>
        <w:ind w:left="-284" w:righ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Виконуюча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обов’язки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</w:t>
      </w: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ачальника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</w:p>
    <w:p w14:paraId="26AB78FF" w14:textId="77777777" w:rsidR="00CA6617" w:rsidRDefault="00CA6617" w:rsidP="00CA6617">
      <w:pPr>
        <w:spacing w:after="0" w:line="240" w:lineRule="auto"/>
        <w:ind w:left="-284" w:righ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 начальника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управління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</w:p>
    <w:p w14:paraId="1B4D9B11" w14:textId="77777777" w:rsidR="00CA6617" w:rsidRDefault="00CA6617" w:rsidP="00CA6617">
      <w:pPr>
        <w:spacing w:after="0" w:line="240" w:lineRule="auto"/>
        <w:ind w:left="-284" w:righ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відділу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реалізації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державних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7F05A1A" w14:textId="2CBC0F40" w:rsidR="009B7D79" w:rsidRPr="00952E01" w:rsidRDefault="00CA6617" w:rsidP="00952E01">
      <w:pPr>
        <w:spacing w:after="0" w:line="240" w:lineRule="auto"/>
        <w:ind w:left="-284" w:righ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підтримки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Наталія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ШАТИЛО</w:t>
      </w:r>
    </w:p>
    <w:sectPr w:rsidR="009B7D79" w:rsidRPr="00952E01" w:rsidSect="00952E0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842F2"/>
    <w:rsid w:val="00525C68"/>
    <w:rsid w:val="005511ED"/>
    <w:rsid w:val="005B1C08"/>
    <w:rsid w:val="005F334B"/>
    <w:rsid w:val="00696599"/>
    <w:rsid w:val="006C396C"/>
    <w:rsid w:val="0074644B"/>
    <w:rsid w:val="007E7FBA"/>
    <w:rsid w:val="00827775"/>
    <w:rsid w:val="00881846"/>
    <w:rsid w:val="00952E01"/>
    <w:rsid w:val="009B7D79"/>
    <w:rsid w:val="009C0EEF"/>
    <w:rsid w:val="00A218AE"/>
    <w:rsid w:val="00B35D4C"/>
    <w:rsid w:val="00B46089"/>
    <w:rsid w:val="00B80167"/>
    <w:rsid w:val="00BF6942"/>
    <w:rsid w:val="00CA6617"/>
    <w:rsid w:val="00D16535"/>
    <w:rsid w:val="00D5049E"/>
    <w:rsid w:val="00D92C45"/>
    <w:rsid w:val="00DD7BFD"/>
    <w:rsid w:val="00EA5BE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74F4"/>
  <w15:docId w15:val="{BAAACEC2-DF24-4669-8F17-5CF9700C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CA6617"/>
    <w:pPr>
      <w:spacing w:after="0" w:line="240" w:lineRule="auto"/>
    </w:pPr>
    <w:rPr>
      <w:rFonts w:eastAsia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A6617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2021-03-03T14:03:00Z</dcterms:created>
  <dcterms:modified xsi:type="dcterms:W3CDTF">2025-10-08T06:26:00Z</dcterms:modified>
</cp:coreProperties>
</file>