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FD22D" w14:textId="77777777" w:rsidR="00D47D44" w:rsidRDefault="00D47D44" w:rsidP="008926CE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493B27" w14:textId="7931865F" w:rsidR="005B1C08" w:rsidRPr="008926CE" w:rsidRDefault="000202BD" w:rsidP="008926CE">
      <w:pPr>
        <w:spacing w:after="0"/>
        <w:ind w:left="567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8926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5B1C08" w:rsidRPr="00DE0ADE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3AC424FD" w14:textId="77777777" w:rsidR="00EB121F" w:rsidRDefault="00696599" w:rsidP="00EB121F">
      <w:pPr>
        <w:pStyle w:val="a3"/>
        <w:spacing w:before="0" w:beforeAutospacing="0" w:after="0" w:afterAutospacing="0"/>
        <w:jc w:val="center"/>
        <w:rPr>
          <w:b/>
          <w:bCs/>
          <w:color w:val="303030"/>
          <w:sz w:val="28"/>
          <w:szCs w:val="28"/>
        </w:rPr>
      </w:pPr>
      <w:r w:rsidRPr="00DE0ADE">
        <w:rPr>
          <w:sz w:val="28"/>
          <w:szCs w:val="28"/>
        </w:rPr>
        <w:t xml:space="preserve">до </w:t>
      </w:r>
      <w:proofErr w:type="spellStart"/>
      <w:r w:rsidRPr="00DE0ADE">
        <w:rPr>
          <w:sz w:val="28"/>
          <w:szCs w:val="28"/>
        </w:rPr>
        <w:t>про</w:t>
      </w:r>
      <w:r w:rsidR="006A2AFB">
        <w:rPr>
          <w:sz w:val="28"/>
          <w:szCs w:val="28"/>
        </w:rPr>
        <w:t>є</w:t>
      </w:r>
      <w:r w:rsidRPr="00DE0ADE">
        <w:rPr>
          <w:sz w:val="28"/>
          <w:szCs w:val="28"/>
        </w:rPr>
        <w:t>кту</w:t>
      </w:r>
      <w:proofErr w:type="spellEnd"/>
      <w:r w:rsidRPr="00DE0ADE">
        <w:rPr>
          <w:sz w:val="28"/>
          <w:szCs w:val="28"/>
        </w:rPr>
        <w:t xml:space="preserve"> рішення</w:t>
      </w:r>
      <w:r w:rsidRPr="00DE0ADE">
        <w:rPr>
          <w:b/>
          <w:sz w:val="28"/>
          <w:szCs w:val="28"/>
        </w:rPr>
        <w:t xml:space="preserve"> </w:t>
      </w:r>
      <w:r w:rsidR="003D130F" w:rsidRPr="00DE0ADE">
        <w:rPr>
          <w:b/>
          <w:sz w:val="28"/>
          <w:szCs w:val="28"/>
        </w:rPr>
        <w:t>«</w:t>
      </w:r>
      <w:r w:rsidR="003D130F" w:rsidRPr="00680E51">
        <w:rPr>
          <w:b/>
          <w:bCs/>
          <w:color w:val="303030"/>
          <w:sz w:val="28"/>
          <w:szCs w:val="28"/>
        </w:rPr>
        <w:t>Про внесення змін до Програми фінансової підтримки комунального підприємства Броварської</w:t>
      </w:r>
      <w:r w:rsidR="00EE1729" w:rsidRPr="00680E51">
        <w:rPr>
          <w:b/>
          <w:bCs/>
          <w:color w:val="303030"/>
          <w:sz w:val="28"/>
          <w:szCs w:val="28"/>
        </w:rPr>
        <w:t xml:space="preserve"> </w:t>
      </w:r>
      <w:r w:rsidR="003D130F" w:rsidRPr="00680E51">
        <w:rPr>
          <w:b/>
          <w:bCs/>
          <w:color w:val="303030"/>
          <w:sz w:val="28"/>
          <w:szCs w:val="28"/>
        </w:rPr>
        <w:t>міської ради Броварського району Київської області</w:t>
      </w:r>
      <w:r w:rsidR="00EB121F">
        <w:rPr>
          <w:b/>
          <w:bCs/>
          <w:color w:val="303030"/>
          <w:sz w:val="28"/>
          <w:szCs w:val="28"/>
        </w:rPr>
        <w:t xml:space="preserve"> </w:t>
      </w:r>
      <w:r w:rsidR="003D130F" w:rsidRPr="00DE0ADE">
        <w:rPr>
          <w:b/>
          <w:bCs/>
          <w:color w:val="303030"/>
          <w:sz w:val="28"/>
          <w:szCs w:val="28"/>
        </w:rPr>
        <w:t>«Міський футбольний клуб «Бровари»</w:t>
      </w:r>
    </w:p>
    <w:p w14:paraId="19D55FF9" w14:textId="197BBB10" w:rsidR="003D130F" w:rsidRPr="00EB121F" w:rsidRDefault="003D130F" w:rsidP="00EB121F">
      <w:pPr>
        <w:pStyle w:val="a3"/>
        <w:spacing w:before="0" w:beforeAutospacing="0" w:after="0" w:afterAutospacing="0"/>
        <w:jc w:val="center"/>
        <w:rPr>
          <w:b/>
          <w:bCs/>
          <w:color w:val="303030"/>
          <w:sz w:val="28"/>
          <w:szCs w:val="28"/>
        </w:rPr>
      </w:pPr>
      <w:r w:rsidRPr="00680E51">
        <w:rPr>
          <w:b/>
          <w:bCs/>
          <w:color w:val="303030"/>
          <w:sz w:val="28"/>
          <w:szCs w:val="28"/>
        </w:rPr>
        <w:t xml:space="preserve"> </w:t>
      </w:r>
      <w:r w:rsidRPr="00DE0ADE">
        <w:rPr>
          <w:b/>
          <w:bCs/>
          <w:color w:val="303030"/>
          <w:sz w:val="28"/>
          <w:szCs w:val="28"/>
          <w:lang w:val="ru-RU"/>
        </w:rPr>
        <w:t>на 202</w:t>
      </w:r>
      <w:r w:rsidR="007F2B8A">
        <w:rPr>
          <w:b/>
          <w:bCs/>
          <w:color w:val="303030"/>
          <w:sz w:val="28"/>
          <w:szCs w:val="28"/>
          <w:lang w:val="ru-RU"/>
        </w:rPr>
        <w:t xml:space="preserve">2-2026 </w:t>
      </w:r>
      <w:r w:rsidRPr="00DE0ADE">
        <w:rPr>
          <w:b/>
          <w:bCs/>
          <w:color w:val="303030"/>
          <w:sz w:val="28"/>
          <w:szCs w:val="28"/>
          <w:lang w:val="ru-RU"/>
        </w:rPr>
        <w:t>р</w:t>
      </w:r>
      <w:r w:rsidR="007F2B8A">
        <w:rPr>
          <w:b/>
          <w:bCs/>
          <w:color w:val="303030"/>
          <w:sz w:val="28"/>
          <w:szCs w:val="28"/>
          <w:lang w:val="ru-RU"/>
        </w:rPr>
        <w:t>о</w:t>
      </w:r>
      <w:r w:rsidRPr="00DE0ADE">
        <w:rPr>
          <w:b/>
          <w:bCs/>
          <w:color w:val="303030"/>
          <w:sz w:val="28"/>
          <w:szCs w:val="28"/>
          <w:lang w:val="ru-RU"/>
        </w:rPr>
        <w:t>к</w:t>
      </w:r>
      <w:r w:rsidR="007F2B8A">
        <w:rPr>
          <w:b/>
          <w:bCs/>
          <w:color w:val="303030"/>
          <w:sz w:val="28"/>
          <w:szCs w:val="28"/>
          <w:lang w:val="ru-RU"/>
        </w:rPr>
        <w:t>и</w:t>
      </w:r>
      <w:r w:rsidR="00933095">
        <w:rPr>
          <w:b/>
          <w:bCs/>
          <w:color w:val="303030"/>
          <w:sz w:val="28"/>
          <w:szCs w:val="28"/>
          <w:lang w:val="ru-RU"/>
        </w:rPr>
        <w:t>»</w:t>
      </w:r>
    </w:p>
    <w:p w14:paraId="6FB0FB23" w14:textId="29CF8057" w:rsidR="0074644B" w:rsidRPr="00DE0ADE" w:rsidRDefault="0074644B" w:rsidP="00EB121F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F58DC" w14:textId="77777777" w:rsidR="0074644B" w:rsidRPr="00DE0ADE" w:rsidRDefault="0074644B" w:rsidP="00FC50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DE0ADE">
        <w:rPr>
          <w:rFonts w:ascii="Times New Roman" w:hAnsi="Times New Roman" w:cs="Times New Roman"/>
          <w:sz w:val="28"/>
          <w:szCs w:val="28"/>
        </w:rPr>
        <w:t>.</w:t>
      </w:r>
    </w:p>
    <w:p w14:paraId="30A326E8" w14:textId="77777777" w:rsidR="007F1D99" w:rsidRDefault="007F1D99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6038DDED" w14:textId="3D6040CF" w:rsidR="0074644B" w:rsidRPr="00DE0ADE" w:rsidRDefault="0074644B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00A6A3DE" w14:textId="18639503" w:rsidR="0074644B" w:rsidRPr="00DE0ADE" w:rsidRDefault="008E260F" w:rsidP="00BB444C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1B57B1"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підготовлений 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з</w:t>
      </w:r>
      <w:r w:rsidR="00933095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метою забезпечення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безпере</w:t>
      </w:r>
      <w:r w:rsidR="00D06C53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комунального підприємства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Міський футбольний клуб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Бровари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»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, недопущення заборгованості по виплаті заробітної плати та заборгов</w:t>
      </w:r>
      <w:r w:rsidR="00EE1729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аності по нарахуваннях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заробітну плату перед бюджетом</w:t>
      </w:r>
      <w:r w:rsidR="00985EC7" w:rsidRPr="00985E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29BC40" w14:textId="77777777" w:rsidR="007F1D99" w:rsidRDefault="007F1D99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13E93C2A" w14:textId="7E1866B9" w:rsidR="0074644B" w:rsidRPr="00DE0ADE" w:rsidRDefault="0074644B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75B5D9CB" w14:textId="5C0D97EA" w:rsidR="0074644B" w:rsidRPr="00DE0ADE" w:rsidRDefault="0074644B" w:rsidP="0074644B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933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Забезпечення</w:t>
      </w:r>
      <w:r w:rsidR="00BB444C" w:rsidRPr="00DE0A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7649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безпере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підприємства,</w:t>
      </w:r>
      <w:r w:rsidR="006D5D62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едопущення заборгованості по виплаті заробітної плати т</w:t>
      </w:r>
      <w:r w:rsidR="00EE1729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а заборгованості по нарахуваннях 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заробітну плату перед бюджетом</w:t>
      </w:r>
      <w:r w:rsidR="00985EC7" w:rsidRPr="00985E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3BC15A" w14:textId="77777777" w:rsidR="007F1D99" w:rsidRDefault="007F1D99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7E5DA428" w14:textId="21278C3D" w:rsidR="00BB444C" w:rsidRPr="00DE0ADE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796B3BE2" w14:textId="295A219A" w:rsidR="00BB444C" w:rsidRPr="00DE0ADE" w:rsidRDefault="00933095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Підпункт 22 пункту 1 статті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26 Закону України «Про місцеве самоврядування в Україні</w:t>
      </w:r>
      <w:r w:rsidR="00D06C53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0F46A0D9" w14:textId="77777777" w:rsidR="007F1D99" w:rsidRDefault="007F1D99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4838D80D" w14:textId="60754E38" w:rsidR="0074644B" w:rsidRPr="00DE0ADE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AE4440B" w14:textId="73A4028F" w:rsidR="00F92B5F" w:rsidRDefault="0074644B" w:rsidP="00F92B5F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Прийняття даного рішення передбачає 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зміну розміру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фінансування</w:t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>на 202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5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рік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, а саме</w:t>
      </w:r>
      <w:r w:rsidR="00680E51">
        <w:rPr>
          <w:rFonts w:ascii="Times New Roman" w:hAnsi="Times New Roman" w:cs="Times New Roman"/>
          <w:color w:val="303030"/>
          <w:sz w:val="28"/>
          <w:szCs w:val="28"/>
          <w:lang w:val="uk-UA"/>
        </w:rPr>
        <w:t>,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C14B37">
        <w:rPr>
          <w:rFonts w:ascii="Times New Roman" w:hAnsi="Times New Roman" w:cs="Times New Roman"/>
          <w:color w:val="303030"/>
          <w:sz w:val="28"/>
          <w:szCs w:val="28"/>
          <w:lang w:val="uk-UA"/>
        </w:rPr>
        <w:t>збільшення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фінансування по загальному фонду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з </w:t>
      </w:r>
      <w:r w:rsidR="003D1DD9">
        <w:rPr>
          <w:rFonts w:ascii="Times New Roman" w:hAnsi="Times New Roman" w:cs="Times New Roman"/>
          <w:color w:val="303030"/>
          <w:sz w:val="28"/>
          <w:szCs w:val="28"/>
          <w:lang w:val="uk-UA"/>
        </w:rPr>
        <w:t>2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> </w:t>
      </w:r>
      <w:r w:rsidR="003D1DD9">
        <w:rPr>
          <w:rFonts w:ascii="Times New Roman" w:hAnsi="Times New Roman" w:cs="Times New Roman"/>
          <w:color w:val="303030"/>
          <w:sz w:val="28"/>
          <w:szCs w:val="28"/>
          <w:lang w:val="uk-UA"/>
        </w:rPr>
        <w:t>4</w:t>
      </w:r>
      <w:r w:rsidR="00C14B37">
        <w:rPr>
          <w:rFonts w:ascii="Times New Roman" w:hAnsi="Times New Roman" w:cs="Times New Roman"/>
          <w:color w:val="303030"/>
          <w:sz w:val="28"/>
          <w:szCs w:val="28"/>
          <w:lang w:val="uk-UA"/>
        </w:rPr>
        <w:t>00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0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>00,00</w:t>
      </w:r>
      <w:r w:rsidR="006B39CB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до</w:t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3D1DD9">
        <w:rPr>
          <w:rFonts w:ascii="Times New Roman" w:hAnsi="Times New Roman" w:cs="Times New Roman"/>
          <w:color w:val="303030"/>
          <w:sz w:val="28"/>
          <w:szCs w:val="28"/>
          <w:lang w:val="uk-UA"/>
        </w:rPr>
        <w:t>3</w:t>
      </w:r>
      <w:r w:rsidR="006B39CB">
        <w:rPr>
          <w:rFonts w:ascii="Times New Roman" w:hAnsi="Times New Roman"/>
          <w:sz w:val="28"/>
          <w:szCs w:val="28"/>
          <w:lang w:val="uk-UA"/>
        </w:rPr>
        <w:t> </w:t>
      </w:r>
      <w:r w:rsidR="003D1DD9">
        <w:rPr>
          <w:rFonts w:ascii="Times New Roman" w:hAnsi="Times New Roman"/>
          <w:sz w:val="28"/>
          <w:szCs w:val="28"/>
          <w:lang w:val="uk-UA"/>
        </w:rPr>
        <w:t>0</w:t>
      </w:r>
      <w:r w:rsidR="006B39CB">
        <w:rPr>
          <w:rFonts w:ascii="Times New Roman" w:hAnsi="Times New Roman"/>
          <w:sz w:val="28"/>
          <w:szCs w:val="28"/>
          <w:lang w:val="uk-UA"/>
        </w:rPr>
        <w:t>00 000,00</w:t>
      </w:r>
      <w:r w:rsidR="00F92B5F">
        <w:rPr>
          <w:rFonts w:ascii="Times New Roman" w:hAnsi="Times New Roman"/>
          <w:sz w:val="28"/>
          <w:szCs w:val="28"/>
          <w:lang w:val="uk-UA"/>
        </w:rPr>
        <w:t xml:space="preserve"> грн.,</w:t>
      </w:r>
      <w:r w:rsidR="006B39CB">
        <w:rPr>
          <w:rFonts w:ascii="Times New Roman" w:hAnsi="Times New Roman"/>
          <w:sz w:val="28"/>
          <w:szCs w:val="28"/>
          <w:lang w:val="uk-UA"/>
        </w:rPr>
        <w:t xml:space="preserve"> дані кошти необхідні </w:t>
      </w:r>
      <w:r w:rsidR="008357DC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>виплати заробітної плати працівникам підприємства</w:t>
      </w:r>
      <w:r w:rsidR="00680E51">
        <w:rPr>
          <w:rFonts w:ascii="Times New Roman" w:hAnsi="Times New Roman" w:cs="Times New Roman"/>
          <w:color w:val="303030"/>
          <w:sz w:val="28"/>
          <w:szCs w:val="28"/>
          <w:lang w:val="uk-UA"/>
        </w:rPr>
        <w:t>, а саме</w:t>
      </w:r>
      <w:r w:rsidR="00680E51" w:rsidRPr="00680E51">
        <w:rPr>
          <w:rFonts w:ascii="Times New Roman" w:hAnsi="Times New Roman" w:cs="Times New Roman"/>
          <w:color w:val="303030"/>
          <w:sz w:val="28"/>
          <w:szCs w:val="28"/>
          <w:lang w:val="uk-UA"/>
        </w:rPr>
        <w:t>: 516</w:t>
      </w:r>
      <w:r w:rsidR="00680E51">
        <w:rPr>
          <w:rFonts w:ascii="Times New Roman" w:hAnsi="Times New Roman" w:cs="Times New Roman"/>
          <w:color w:val="303030"/>
          <w:sz w:val="28"/>
          <w:szCs w:val="28"/>
          <w:lang w:val="en-US"/>
        </w:rPr>
        <w:t> </w:t>
      </w:r>
      <w:r w:rsidR="00680E51" w:rsidRPr="00680E5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400 </w:t>
      </w:r>
      <w:r w:rsidR="00680E5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грн. – заробітна плата, 83 600 грн. </w:t>
      </w:r>
      <w:proofErr w:type="spellStart"/>
      <w:r w:rsidR="00680E51">
        <w:rPr>
          <w:rFonts w:ascii="Times New Roman" w:hAnsi="Times New Roman" w:cs="Times New Roman"/>
          <w:color w:val="303030"/>
          <w:sz w:val="28"/>
          <w:szCs w:val="28"/>
          <w:lang w:val="uk-UA"/>
        </w:rPr>
        <w:t>–нарахування</w:t>
      </w:r>
      <w:proofErr w:type="spellEnd"/>
      <w:r w:rsidR="00680E5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заробітну плату. </w:t>
      </w:r>
    </w:p>
    <w:p w14:paraId="3632804D" w14:textId="77777777" w:rsidR="007F1D99" w:rsidRDefault="0074644B" w:rsidP="0074644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ab/>
      </w:r>
    </w:p>
    <w:p w14:paraId="7606986E" w14:textId="23956AE4" w:rsidR="0074644B" w:rsidRPr="00DE0ADE" w:rsidRDefault="005F334B" w:rsidP="004D6A9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1634E6A5" w14:textId="760311E5" w:rsidR="00BE06D8" w:rsidRPr="00DE0ADE" w:rsidRDefault="00680E51" w:rsidP="005F334B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E06D8" w:rsidRPr="00DE0A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 w:rsidR="00BE06D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безпере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="00BE06D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підприємства,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BE06D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недопущення заборгованості по виплаті заробітної плати т</w:t>
      </w:r>
      <w:r w:rsidR="00EE1729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а заборгованості по нарахуваннях </w:t>
      </w:r>
      <w:r w:rsidR="00BE06D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заробітну плату перед бюджетом</w:t>
      </w:r>
      <w:r w:rsidR="00985EC7" w:rsidRP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64205F6D" w14:textId="77777777" w:rsidR="007F1D99" w:rsidRDefault="007F1D99" w:rsidP="005F334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328D2547" w14:textId="2CE0864E" w:rsidR="00985EC7" w:rsidRDefault="005F334B" w:rsidP="000202BD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</w:t>
      </w:r>
      <w:r w:rsidR="0093309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</w:t>
      </w:r>
      <w:proofErr w:type="spellStart"/>
      <w:r w:rsidR="0093309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проє</w:t>
      </w:r>
      <w:r w:rsidR="00525C68"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кту</w:t>
      </w:r>
      <w:proofErr w:type="spellEnd"/>
      <w:r w:rsidR="00525C68"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0EFD813D" w14:textId="77777777" w:rsidR="003571DD" w:rsidRDefault="000313DF" w:rsidP="003571DD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Начальник відділу фізичної культури та спорту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Броварської міської ради </w:t>
      </w:r>
      <w:r w:rsidRPr="00DE0ADE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Дмитро РОЖКОВ</w:t>
      </w:r>
      <w:r w:rsidR="00BE06D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594DF21C" w14:textId="5CBE5D74" w:rsidR="000202BD" w:rsidRPr="003571DD" w:rsidRDefault="001B57B1" w:rsidP="003571DD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Відповідальний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933095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за підготовку </w:t>
      </w:r>
      <w:proofErr w:type="spellStart"/>
      <w:r w:rsidR="00933095">
        <w:rPr>
          <w:rFonts w:ascii="Times New Roman" w:hAnsi="Times New Roman" w:cs="Times New Roman"/>
          <w:color w:val="303030"/>
          <w:sz w:val="28"/>
          <w:szCs w:val="28"/>
          <w:lang w:val="uk-UA"/>
        </w:rPr>
        <w:t>проє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кту</w:t>
      </w:r>
      <w:proofErr w:type="spellEnd"/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рішення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- </w:t>
      </w:r>
      <w:r w:rsidR="000313D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</w:t>
      </w:r>
      <w:r w:rsidR="000313DF" w:rsidRPr="00DE0ADE">
        <w:rPr>
          <w:rFonts w:ascii="Times New Roman" w:hAnsi="Times New Roman" w:cs="Times New Roman"/>
          <w:iCs/>
          <w:sz w:val="28"/>
          <w:szCs w:val="28"/>
          <w:lang w:val="uk-UA"/>
        </w:rPr>
        <w:t>иректор</w:t>
      </w:r>
      <w:r w:rsidR="000313D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комунального підприємства Броварської міської ради </w:t>
      </w:r>
      <w:r w:rsidR="000313DF" w:rsidRPr="00DE0ADE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Міський футбольний клуб «Бровари» - 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>Євгеній СКУЙБІДА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1E4E0A8B" w14:textId="77777777" w:rsidR="000202BD" w:rsidRDefault="000202BD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lastRenderedPageBreak/>
        <w:t xml:space="preserve">                 </w:t>
      </w:r>
    </w:p>
    <w:p w14:paraId="0AE88A07" w14:textId="3843BB11" w:rsidR="007F1D99" w:rsidRPr="007535D2" w:rsidRDefault="00577D2D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 xml:space="preserve">  </w:t>
      </w:r>
      <w:r w:rsidR="00EA623F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 xml:space="preserve">7. Порівняльна таблиця до </w:t>
      </w:r>
      <w:proofErr w:type="spellStart"/>
      <w:r w:rsidR="00EA623F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>проє</w:t>
      </w:r>
      <w:r w:rsidR="007F1D99" w:rsidRPr="007535D2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>кту</w:t>
      </w:r>
      <w:proofErr w:type="spellEnd"/>
      <w:r w:rsidR="007F1D99" w:rsidRPr="007535D2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 xml:space="preserve"> рішення</w:t>
      </w:r>
    </w:p>
    <w:p w14:paraId="1603F7D3" w14:textId="77777777" w:rsidR="007F1D99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594"/>
        <w:gridCol w:w="2257"/>
        <w:gridCol w:w="2247"/>
        <w:gridCol w:w="2268"/>
        <w:gridCol w:w="2523"/>
      </w:tblGrid>
      <w:tr w:rsidR="003571DD" w14:paraId="0413F9AB" w14:textId="77777777" w:rsidTr="003571DD">
        <w:trPr>
          <w:trHeight w:val="960"/>
        </w:trPr>
        <w:tc>
          <w:tcPr>
            <w:tcW w:w="594" w:type="dxa"/>
            <w:vMerge w:val="restart"/>
          </w:tcPr>
          <w:p w14:paraId="150E1EBA" w14:textId="77777777" w:rsidR="003571DD" w:rsidRDefault="003571DD" w:rsidP="00016A8E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№ п/</w:t>
            </w:r>
            <w:proofErr w:type="spellStart"/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2257" w:type="dxa"/>
            <w:vMerge w:val="restart"/>
          </w:tcPr>
          <w:p w14:paraId="59BD7F44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  <w:p w14:paraId="55C8284C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Потреба</w:t>
            </w:r>
          </w:p>
        </w:tc>
        <w:tc>
          <w:tcPr>
            <w:tcW w:w="7038" w:type="dxa"/>
            <w:gridSpan w:val="3"/>
          </w:tcPr>
          <w:p w14:paraId="7ABEC838" w14:textId="22036340" w:rsidR="003571DD" w:rsidRDefault="003571DD" w:rsidP="003571DD">
            <w:pP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Обсяг коштів на виконання Програми 2025 р. (тис. грн.)</w:t>
            </w:r>
          </w:p>
        </w:tc>
      </w:tr>
      <w:tr w:rsidR="003571DD" w14:paraId="32415D90" w14:textId="77777777" w:rsidTr="003571DD">
        <w:trPr>
          <w:trHeight w:val="714"/>
        </w:trPr>
        <w:tc>
          <w:tcPr>
            <w:tcW w:w="594" w:type="dxa"/>
            <w:vMerge/>
          </w:tcPr>
          <w:p w14:paraId="0D5DC933" w14:textId="77777777" w:rsidR="003571DD" w:rsidRDefault="003571DD" w:rsidP="00016A8E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257" w:type="dxa"/>
            <w:vMerge/>
          </w:tcPr>
          <w:p w14:paraId="61FC6638" w14:textId="77777777" w:rsidR="003571DD" w:rsidRDefault="003571DD" w:rsidP="00016A8E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7038" w:type="dxa"/>
            <w:gridSpan w:val="3"/>
          </w:tcPr>
          <w:p w14:paraId="2AEA5121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  <w:p w14:paraId="7A373035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Загальний фонд</w:t>
            </w:r>
          </w:p>
        </w:tc>
      </w:tr>
      <w:tr w:rsidR="003571DD" w14:paraId="6CD7BC50" w14:textId="77777777" w:rsidTr="003571DD">
        <w:trPr>
          <w:trHeight w:val="818"/>
        </w:trPr>
        <w:tc>
          <w:tcPr>
            <w:tcW w:w="594" w:type="dxa"/>
            <w:vMerge/>
          </w:tcPr>
          <w:p w14:paraId="10AF1DFB" w14:textId="77777777" w:rsidR="003571DD" w:rsidRDefault="003571DD" w:rsidP="00016A8E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257" w:type="dxa"/>
            <w:vMerge/>
          </w:tcPr>
          <w:p w14:paraId="291DD04C" w14:textId="77777777" w:rsidR="003571DD" w:rsidRDefault="003571DD" w:rsidP="00016A8E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247" w:type="dxa"/>
          </w:tcPr>
          <w:p w14:paraId="77CCAA3B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  <w:p w14:paraId="01AB833D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2268" w:type="dxa"/>
          </w:tcPr>
          <w:p w14:paraId="2BD65A8F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  <w:p w14:paraId="595CD78C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2523" w:type="dxa"/>
          </w:tcPr>
          <w:p w14:paraId="59C5FE29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  <w:p w14:paraId="1BB43EBE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стало</w:t>
            </w:r>
          </w:p>
        </w:tc>
      </w:tr>
      <w:tr w:rsidR="003571DD" w14:paraId="492311BD" w14:textId="77777777" w:rsidTr="003571DD">
        <w:tc>
          <w:tcPr>
            <w:tcW w:w="594" w:type="dxa"/>
          </w:tcPr>
          <w:p w14:paraId="2B60393B" w14:textId="77777777" w:rsidR="003571DD" w:rsidRDefault="003571DD" w:rsidP="00016A8E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257" w:type="dxa"/>
          </w:tcPr>
          <w:p w14:paraId="25806321" w14:textId="77777777" w:rsidR="003571DD" w:rsidRPr="007535D2" w:rsidRDefault="003571DD" w:rsidP="00016A8E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7535D2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ВСЬОГО</w:t>
            </w:r>
          </w:p>
          <w:p w14:paraId="4967A288" w14:textId="77777777" w:rsidR="003571DD" w:rsidRPr="007535D2" w:rsidRDefault="003571DD" w:rsidP="00016A8E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7535D2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в т.ч.:</w:t>
            </w:r>
          </w:p>
        </w:tc>
        <w:tc>
          <w:tcPr>
            <w:tcW w:w="2247" w:type="dxa"/>
          </w:tcPr>
          <w:p w14:paraId="27D3286E" w14:textId="77777777" w:rsidR="003571DD" w:rsidRPr="007535D2" w:rsidRDefault="003571DD" w:rsidP="00016A8E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2400,00</w:t>
            </w:r>
          </w:p>
        </w:tc>
        <w:tc>
          <w:tcPr>
            <w:tcW w:w="2268" w:type="dxa"/>
          </w:tcPr>
          <w:p w14:paraId="6AC2C273" w14:textId="77777777" w:rsidR="003571DD" w:rsidRPr="007535D2" w:rsidRDefault="003571DD" w:rsidP="00016A8E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600,00</w:t>
            </w:r>
          </w:p>
        </w:tc>
        <w:tc>
          <w:tcPr>
            <w:tcW w:w="2523" w:type="dxa"/>
          </w:tcPr>
          <w:p w14:paraId="4CAAA259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3000,00</w:t>
            </w:r>
          </w:p>
        </w:tc>
      </w:tr>
      <w:tr w:rsidR="003571DD" w14:paraId="308E9625" w14:textId="77777777" w:rsidTr="003571DD">
        <w:trPr>
          <w:trHeight w:val="755"/>
        </w:trPr>
        <w:tc>
          <w:tcPr>
            <w:tcW w:w="594" w:type="dxa"/>
          </w:tcPr>
          <w:p w14:paraId="616C5E98" w14:textId="77777777" w:rsidR="003571DD" w:rsidRDefault="003571DD" w:rsidP="00016A8E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</w:t>
            </w:r>
          </w:p>
        </w:tc>
        <w:tc>
          <w:tcPr>
            <w:tcW w:w="2257" w:type="dxa"/>
          </w:tcPr>
          <w:p w14:paraId="1575CC61" w14:textId="77777777" w:rsidR="003571DD" w:rsidRPr="008D0A24" w:rsidRDefault="003571DD" w:rsidP="00016A8E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Заробітна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плата</w:t>
            </w:r>
          </w:p>
        </w:tc>
        <w:tc>
          <w:tcPr>
            <w:tcW w:w="2247" w:type="dxa"/>
          </w:tcPr>
          <w:p w14:paraId="632E72F0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1989,7</w:t>
            </w:r>
          </w:p>
        </w:tc>
        <w:tc>
          <w:tcPr>
            <w:tcW w:w="2268" w:type="dxa"/>
          </w:tcPr>
          <w:p w14:paraId="07FC48E4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516,4</w:t>
            </w:r>
          </w:p>
        </w:tc>
        <w:tc>
          <w:tcPr>
            <w:tcW w:w="2523" w:type="dxa"/>
          </w:tcPr>
          <w:p w14:paraId="74851549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2506,1</w:t>
            </w:r>
          </w:p>
        </w:tc>
      </w:tr>
      <w:tr w:rsidR="003571DD" w14:paraId="2D514651" w14:textId="77777777" w:rsidTr="003571DD">
        <w:tc>
          <w:tcPr>
            <w:tcW w:w="594" w:type="dxa"/>
          </w:tcPr>
          <w:p w14:paraId="6922D03F" w14:textId="77777777" w:rsidR="003571DD" w:rsidRDefault="003571DD" w:rsidP="00016A8E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2</w:t>
            </w:r>
          </w:p>
        </w:tc>
        <w:tc>
          <w:tcPr>
            <w:tcW w:w="2257" w:type="dxa"/>
          </w:tcPr>
          <w:p w14:paraId="779BF3AC" w14:textId="77777777" w:rsidR="003571DD" w:rsidRPr="008D0A24" w:rsidRDefault="003571DD" w:rsidP="00016A8E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заробітну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плату</w:t>
            </w:r>
          </w:p>
        </w:tc>
        <w:tc>
          <w:tcPr>
            <w:tcW w:w="2247" w:type="dxa"/>
          </w:tcPr>
          <w:p w14:paraId="34E0182D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410,3</w:t>
            </w:r>
          </w:p>
        </w:tc>
        <w:tc>
          <w:tcPr>
            <w:tcW w:w="2268" w:type="dxa"/>
          </w:tcPr>
          <w:p w14:paraId="140C5895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83,6</w:t>
            </w:r>
          </w:p>
        </w:tc>
        <w:tc>
          <w:tcPr>
            <w:tcW w:w="2523" w:type="dxa"/>
          </w:tcPr>
          <w:p w14:paraId="38AF04A0" w14:textId="77777777" w:rsidR="003571DD" w:rsidRDefault="003571DD" w:rsidP="00016A8E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493,9</w:t>
            </w:r>
          </w:p>
        </w:tc>
      </w:tr>
    </w:tbl>
    <w:p w14:paraId="00C0CDF3" w14:textId="7FA98FA2" w:rsidR="00D47D44" w:rsidRDefault="00D47D44" w:rsidP="004D6A9F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14:paraId="196C400A" w14:textId="77777777" w:rsidR="00EA623F" w:rsidRDefault="00EA623F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1926276A" w14:textId="77777777" w:rsidR="00D47D44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відділу фізичної культури </w:t>
      </w:r>
    </w:p>
    <w:p w14:paraId="26F82813" w14:textId="429D8B3E" w:rsidR="00D47D44" w:rsidRPr="00933095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спорту </w:t>
      </w:r>
      <w:r w:rsidR="00933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</w:t>
      </w:r>
      <w:r w:rsidR="00EB12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330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Дмитро РОЖКОВ</w:t>
      </w:r>
    </w:p>
    <w:sectPr w:rsidR="00D47D44" w:rsidRPr="00933095" w:rsidSect="00D47D4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202BD"/>
    <w:rsid w:val="000313DF"/>
    <w:rsid w:val="000D1D8E"/>
    <w:rsid w:val="001312DD"/>
    <w:rsid w:val="0015539C"/>
    <w:rsid w:val="001A3FF0"/>
    <w:rsid w:val="001B57B1"/>
    <w:rsid w:val="001D4660"/>
    <w:rsid w:val="00244FF9"/>
    <w:rsid w:val="00282E3A"/>
    <w:rsid w:val="002C2625"/>
    <w:rsid w:val="003571DD"/>
    <w:rsid w:val="003613A9"/>
    <w:rsid w:val="00361CD8"/>
    <w:rsid w:val="003819FE"/>
    <w:rsid w:val="003D130F"/>
    <w:rsid w:val="003D1DD9"/>
    <w:rsid w:val="004D6A9F"/>
    <w:rsid w:val="00525C68"/>
    <w:rsid w:val="00530810"/>
    <w:rsid w:val="00542B93"/>
    <w:rsid w:val="00576498"/>
    <w:rsid w:val="00577D2D"/>
    <w:rsid w:val="005B1C08"/>
    <w:rsid w:val="005D3BAB"/>
    <w:rsid w:val="005F334B"/>
    <w:rsid w:val="00622655"/>
    <w:rsid w:val="006515C0"/>
    <w:rsid w:val="00680E51"/>
    <w:rsid w:val="00696599"/>
    <w:rsid w:val="006A2AFB"/>
    <w:rsid w:val="006B39CB"/>
    <w:rsid w:val="006B4C69"/>
    <w:rsid w:val="006C396C"/>
    <w:rsid w:val="006D5D62"/>
    <w:rsid w:val="00733D5E"/>
    <w:rsid w:val="0074644B"/>
    <w:rsid w:val="007F1D99"/>
    <w:rsid w:val="007F2B8A"/>
    <w:rsid w:val="0081578E"/>
    <w:rsid w:val="00827775"/>
    <w:rsid w:val="008357DC"/>
    <w:rsid w:val="008926CE"/>
    <w:rsid w:val="008D0340"/>
    <w:rsid w:val="008E260F"/>
    <w:rsid w:val="00925AE8"/>
    <w:rsid w:val="00933095"/>
    <w:rsid w:val="00985EC7"/>
    <w:rsid w:val="00A218AE"/>
    <w:rsid w:val="00AE4D7B"/>
    <w:rsid w:val="00AE6402"/>
    <w:rsid w:val="00B35D4C"/>
    <w:rsid w:val="00B72B96"/>
    <w:rsid w:val="00BA2168"/>
    <w:rsid w:val="00BA419B"/>
    <w:rsid w:val="00BB444C"/>
    <w:rsid w:val="00BE06D8"/>
    <w:rsid w:val="00C00AE7"/>
    <w:rsid w:val="00C14B37"/>
    <w:rsid w:val="00D06C53"/>
    <w:rsid w:val="00D47D44"/>
    <w:rsid w:val="00D5775D"/>
    <w:rsid w:val="00D92C45"/>
    <w:rsid w:val="00DD5650"/>
    <w:rsid w:val="00DE0ADE"/>
    <w:rsid w:val="00E625A6"/>
    <w:rsid w:val="00E7371F"/>
    <w:rsid w:val="00E85301"/>
    <w:rsid w:val="00EA623F"/>
    <w:rsid w:val="00EB121F"/>
    <w:rsid w:val="00EE1729"/>
    <w:rsid w:val="00F9084C"/>
    <w:rsid w:val="00F92B5F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7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1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B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SOC-1</cp:lastModifiedBy>
  <cp:revision>32</cp:revision>
  <cp:lastPrinted>2021-07-13T10:44:00Z</cp:lastPrinted>
  <dcterms:created xsi:type="dcterms:W3CDTF">2022-06-28T10:01:00Z</dcterms:created>
  <dcterms:modified xsi:type="dcterms:W3CDTF">2025-10-07T08:06:00Z</dcterms:modified>
</cp:coreProperties>
</file>