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B142DA" w:rsidP="00B142DA" w14:paraId="0D323DDA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ПС-340</w:t>
      </w:r>
    </w:p>
    <w:p w:rsidR="00B142DA" w:rsidP="00B142DA" w14:paraId="3C7D0E47" w14:textId="77777777">
      <w:pPr>
        <w:tabs>
          <w:tab w:val="left" w:pos="5610"/>
          <w:tab w:val="left" w:pos="6358"/>
        </w:tabs>
        <w:spacing w:after="0"/>
        <w:ind w:left="10206"/>
        <w:jc w:val="right"/>
        <w:rPr>
          <w:rFonts w:ascii="Times New Roman" w:hAnsi="Times New Roman" w:cs="Times New Roman"/>
          <w:sz w:val="28"/>
          <w:szCs w:val="28"/>
        </w:rPr>
      </w:pPr>
    </w:p>
    <w:p w:rsidR="004208DA" w:rsidRPr="00CC4EDA" w:rsidP="00BE2C50" w14:paraId="5C916CD2" w14:textId="130DB36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permStart w:id="0" w:edGrp="everyone"/>
      <w:r w:rsidR="00E07043">
        <w:rPr>
          <w:rFonts w:ascii="Times New Roman" w:hAnsi="Times New Roman" w:cs="Times New Roman"/>
          <w:sz w:val="28"/>
          <w:szCs w:val="28"/>
        </w:rPr>
        <w:t>4</w:t>
      </w:r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E07043" w:rsidP="00E07043" w14:paraId="29EA1405" w14:textId="77777777">
      <w:pPr>
        <w:pStyle w:val="NoSpacing"/>
        <w:jc w:val="center"/>
        <w:rPr>
          <w:b/>
          <w:bCs/>
          <w:lang w:val="uk-UA"/>
        </w:rPr>
      </w:pPr>
      <w:permStart w:id="1" w:edGrp="everyone"/>
      <w:r w:rsidRPr="00DF4FAF">
        <w:rPr>
          <w:rFonts w:eastAsia="Calibri"/>
          <w:b/>
          <w:bCs/>
          <w:lang w:val="uk-UA" w:eastAsia="en-US"/>
        </w:rPr>
        <w:t xml:space="preserve">Перелік майна, що перебуває на балансі </w:t>
      </w:r>
      <w:r>
        <w:rPr>
          <w:b/>
          <w:lang w:val="uk-UA"/>
        </w:rPr>
        <w:t>к</w:t>
      </w:r>
      <w:r w:rsidRPr="008C35AA">
        <w:rPr>
          <w:b/>
          <w:lang w:val="uk-UA"/>
        </w:rPr>
        <w:t xml:space="preserve">омунального підприємства </w:t>
      </w:r>
      <w:r w:rsidRPr="008C35AA">
        <w:rPr>
          <w:b/>
          <w:bCs/>
          <w:lang w:val="uk-UA"/>
        </w:rPr>
        <w:t xml:space="preserve"> Броварської міської ради Броварського району Київської області «Житлово-експлуатаційна контора-5»</w:t>
      </w:r>
      <w:r>
        <w:rPr>
          <w:lang w:val="uk-UA"/>
        </w:rPr>
        <w:t xml:space="preserve"> </w:t>
      </w:r>
      <w:r w:rsidRPr="00DF4FAF">
        <w:rPr>
          <w:b/>
          <w:bCs/>
          <w:lang w:val="uk-UA"/>
        </w:rPr>
        <w:t>та підлягає списанню:</w:t>
      </w:r>
    </w:p>
    <w:p w:rsidR="00E07043" w:rsidRPr="00585B8B" w:rsidP="00E07043" w14:paraId="140EDABC" w14:textId="77777777"/>
    <w:tbl>
      <w:tblPr>
        <w:tblStyle w:val="TableGrid"/>
        <w:tblW w:w="0" w:type="auto"/>
        <w:tblLayout w:type="fixed"/>
        <w:tblLook w:val="04A0"/>
      </w:tblPr>
      <w:tblGrid>
        <w:gridCol w:w="806"/>
        <w:gridCol w:w="2563"/>
        <w:gridCol w:w="1417"/>
        <w:gridCol w:w="4394"/>
        <w:gridCol w:w="1276"/>
        <w:gridCol w:w="1276"/>
        <w:gridCol w:w="1417"/>
        <w:gridCol w:w="1637"/>
      </w:tblGrid>
      <w:tr w14:paraId="02BB090A" w14:textId="77777777" w:rsidTr="00AD50C6">
        <w:tblPrEx>
          <w:tblW w:w="0" w:type="auto"/>
          <w:tblLayout w:type="fixed"/>
          <w:tblLook w:val="04A0"/>
        </w:tblPrEx>
        <w:tc>
          <w:tcPr>
            <w:tcW w:w="806" w:type="dxa"/>
          </w:tcPr>
          <w:p w:rsidR="00E07043" w:rsidRPr="00585B8B" w:rsidP="00244BAB" w14:paraId="18EA2CC0" w14:textId="77777777">
            <w:pPr>
              <w:pStyle w:val="a1"/>
              <w:jc w:val="center"/>
              <w:rPr>
                <w:rFonts w:cs="Times New Roman"/>
                <w:noProof/>
                <w:lang w:eastAsia="ru-RU" w:bidi="ar-SA"/>
              </w:rPr>
            </w:pPr>
            <w:r w:rsidRPr="00585B8B">
              <w:rPr>
                <w:rFonts w:cs="Times New Roman"/>
                <w:noProof/>
                <w:lang w:eastAsia="ru-RU" w:bidi="ar-SA"/>
              </w:rPr>
              <mc:AlternateContent>
                <mc:Choice Requires="wps">
                  <w:drawing>
                    <wp:anchor distT="1270" distB="635" distL="1270" distR="635" simplePos="0" relativeHeight="251658240" behindDoc="0" locked="0" layoutInCell="1" allowOverlap="1">
                      <wp:simplePos x="0" y="0"/>
                      <wp:positionH relativeFrom="column">
                        <wp:posOffset>6583680</wp:posOffset>
                      </wp:positionH>
                      <wp:positionV relativeFrom="paragraph">
                        <wp:posOffset>42863135</wp:posOffset>
                      </wp:positionV>
                      <wp:extent cx="634365" cy="634365"/>
                      <wp:effectExtent l="1270" t="1270" r="635" b="635"/>
                      <wp:wrapNone/>
                      <wp:docPr id="1" name="Фигур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4320" cy="634320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19907"/>
                                </a:avLst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Фигура 2" o:spid="_x0000_s1025" type="#_x0000_t69" style="width:49.95pt;height:49.95pt;margin-top:3375.05pt;margin-left:518.4pt;mso-wrap-distance-bottom:0.05pt;mso-wrap-distance-left:0.1pt;mso-wrap-distance-right:0.05pt;mso-wrap-distance-top:0.1pt;mso-wrap-style:square;position:absolute;visibility:visible;v-text-anchor:top;z-index:251659264" adj="4300" fillcolor="#729fcf" strokecolor="#3465a4"/>
                  </w:pict>
                </mc:Fallback>
              </mc:AlternateContent>
            </w:r>
            <w:r w:rsidRPr="00585B8B">
              <w:rPr>
                <w:rFonts w:cs="Times New Roman"/>
                <w:noProof/>
                <w:lang w:eastAsia="ru-RU" w:bidi="ar-SA"/>
              </w:rPr>
              <mc:AlternateContent>
                <mc:Choice Requires="wps">
                  <w:drawing>
                    <wp:anchor distT="1270" distB="635" distL="1270" distR="635" simplePos="0" relativeHeight="251660288" behindDoc="0" locked="0" layoutInCell="1" allowOverlap="1">
                      <wp:simplePos x="0" y="0"/>
                      <wp:positionH relativeFrom="column">
                        <wp:posOffset>-3050540</wp:posOffset>
                      </wp:positionH>
                      <wp:positionV relativeFrom="paragraph">
                        <wp:posOffset>63404750</wp:posOffset>
                      </wp:positionV>
                      <wp:extent cx="634365" cy="634365"/>
                      <wp:effectExtent l="1270" t="1270" r="635" b="635"/>
                      <wp:wrapNone/>
                      <wp:docPr id="4" name="Фигура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4320" cy="6343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Фигура 4" o:spid="_x0000_s1026" style="width:49.95pt;height:49.95pt;margin-top:4992.5pt;margin-left:-240.2pt;mso-wrap-distance-bottom:0.05pt;mso-wrap-distance-left:0.1pt;mso-wrap-distance-right:0.05pt;mso-wrap-distance-top:0.1pt;mso-wrap-style:square;position:absolute;visibility:visible;v-text-anchor:top;z-index:251661312" arcsize="10923f" fillcolor="#729fcf" strokecolor="#3465a4"/>
                  </w:pict>
                </mc:Fallback>
              </mc:AlternateContent>
            </w:r>
            <w:r w:rsidRPr="00585B8B">
              <w:rPr>
                <w:rFonts w:cs="Times New Roman"/>
                <w:noProof/>
                <w:lang w:eastAsia="ru-RU" w:bidi="ar-SA"/>
              </w:rPr>
              <w:t>№ п/н</w:t>
            </w:r>
          </w:p>
        </w:tc>
        <w:tc>
          <w:tcPr>
            <w:tcW w:w="2563" w:type="dxa"/>
          </w:tcPr>
          <w:p w:rsidR="00E07043" w:rsidRPr="00585B8B" w:rsidP="00244BAB" w14:paraId="6AC37C0B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585B8B">
              <w:rPr>
                <w:rFonts w:cs="Times New Roman"/>
                <w:color w:val="000000"/>
              </w:rPr>
              <w:t>Назва основного засобу</w:t>
            </w:r>
          </w:p>
        </w:tc>
        <w:tc>
          <w:tcPr>
            <w:tcW w:w="1417" w:type="dxa"/>
          </w:tcPr>
          <w:p w:rsidR="00E07043" w:rsidRPr="00585B8B" w:rsidP="00244BAB" w14:paraId="687A97F9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585B8B">
              <w:rPr>
                <w:rFonts w:cs="Times New Roman"/>
                <w:color w:val="000000"/>
              </w:rPr>
              <w:t>Інвентарний номер</w:t>
            </w:r>
          </w:p>
        </w:tc>
        <w:tc>
          <w:tcPr>
            <w:tcW w:w="4394" w:type="dxa"/>
          </w:tcPr>
          <w:p w:rsidR="00E07043" w:rsidRPr="00585B8B" w:rsidP="00244BAB" w14:paraId="42250D77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585B8B">
              <w:rPr>
                <w:rFonts w:cs="Times New Roman"/>
                <w:color w:val="000000"/>
              </w:rPr>
              <w:t>Причина списання</w:t>
            </w:r>
          </w:p>
        </w:tc>
        <w:tc>
          <w:tcPr>
            <w:tcW w:w="1276" w:type="dxa"/>
          </w:tcPr>
          <w:p w:rsidR="00E07043" w:rsidRPr="00585B8B" w:rsidP="00244BAB" w14:paraId="22825830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585B8B">
              <w:rPr>
                <w:rFonts w:cs="Times New Roman"/>
                <w:color w:val="000000"/>
              </w:rPr>
              <w:t>Первісна вартість (грн.)</w:t>
            </w:r>
          </w:p>
        </w:tc>
        <w:tc>
          <w:tcPr>
            <w:tcW w:w="1276" w:type="dxa"/>
          </w:tcPr>
          <w:p w:rsidR="00E07043" w:rsidRPr="00585B8B" w:rsidP="00244BAB" w14:paraId="7D7DE7A0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585B8B">
              <w:rPr>
                <w:rFonts w:cs="Times New Roman"/>
                <w:color w:val="000000"/>
              </w:rPr>
              <w:t>Сума зносу (грн.)</w:t>
            </w:r>
          </w:p>
        </w:tc>
        <w:tc>
          <w:tcPr>
            <w:tcW w:w="1417" w:type="dxa"/>
          </w:tcPr>
          <w:p w:rsidR="00E07043" w:rsidRPr="00585B8B" w:rsidP="00244BAB" w14:paraId="622BDC2F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585B8B">
              <w:rPr>
                <w:rFonts w:cs="Times New Roman"/>
                <w:color w:val="000000"/>
              </w:rPr>
              <w:t>Залишкова вартість (грн.)</w:t>
            </w:r>
          </w:p>
        </w:tc>
        <w:tc>
          <w:tcPr>
            <w:tcW w:w="1637" w:type="dxa"/>
          </w:tcPr>
          <w:p w:rsidR="00E07043" w:rsidRPr="00585B8B" w:rsidP="00244BAB" w14:paraId="47AAE90A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585B8B">
              <w:rPr>
                <w:rFonts w:cs="Times New Roman"/>
                <w:color w:val="000000"/>
              </w:rPr>
              <w:t>Рік введення  в експлуатацію</w:t>
            </w:r>
          </w:p>
        </w:tc>
      </w:tr>
      <w:tr w14:paraId="08008613" w14:textId="77777777" w:rsidTr="00AD50C6">
        <w:tblPrEx>
          <w:tblW w:w="0" w:type="auto"/>
          <w:tblLayout w:type="fixed"/>
          <w:tblLook w:val="04A0"/>
        </w:tblPrEx>
        <w:tc>
          <w:tcPr>
            <w:tcW w:w="806" w:type="dxa"/>
          </w:tcPr>
          <w:p w:rsidR="00E07043" w:rsidRPr="00E07043" w:rsidP="00244BAB" w14:paraId="5C568764" w14:textId="77777777">
            <w:pPr>
              <w:pStyle w:val="a1"/>
              <w:ind w:firstLine="284"/>
              <w:jc w:val="right"/>
              <w:rPr>
                <w:rFonts w:cs="Times New Roman"/>
                <w:noProof/>
                <w:lang w:eastAsia="ru-RU" w:bidi="ar-SA"/>
              </w:rPr>
            </w:pPr>
            <w:r w:rsidRPr="00E07043">
              <w:rPr>
                <w:rFonts w:cs="Times New Roman"/>
                <w:noProof/>
                <w:lang w:eastAsia="ru-RU" w:bidi="ar-SA"/>
              </w:rPr>
              <w:t>1.</w:t>
            </w:r>
          </w:p>
          <w:p w:rsidR="00E07043" w:rsidRPr="00E07043" w:rsidP="00244BAB" w14:paraId="7E950176" w14:textId="77777777">
            <w:pPr>
              <w:pStyle w:val="a1"/>
              <w:jc w:val="right"/>
              <w:rPr>
                <w:rFonts w:cs="Times New Roman"/>
                <w:noProof/>
                <w:lang w:eastAsia="ru-RU" w:bidi="ar-SA"/>
              </w:rPr>
            </w:pPr>
          </w:p>
        </w:tc>
        <w:tc>
          <w:tcPr>
            <w:tcW w:w="2563" w:type="dxa"/>
          </w:tcPr>
          <w:p w:rsidR="00E07043" w:rsidRPr="00E07043" w:rsidP="00244BAB" w14:paraId="3565FF8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70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Ноутбук</w:t>
            </w:r>
            <w:r w:rsidRPr="00E07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Dell Inspirion 3552 (pen/4/500/w10) Black</w:t>
            </w:r>
          </w:p>
          <w:p w:rsidR="00E07043" w:rsidRPr="00E07043" w:rsidP="00244BAB" w14:paraId="2509D5CF" w14:textId="77777777">
            <w:pPr>
              <w:pStyle w:val="a1"/>
              <w:spacing w:line="256" w:lineRule="auto"/>
              <w:jc w:val="center"/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1417" w:type="dxa"/>
          </w:tcPr>
          <w:p w:rsidR="00E07043" w:rsidRPr="00E07043" w:rsidP="00244BAB" w14:paraId="055C3D4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70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10400009</w:t>
            </w:r>
          </w:p>
          <w:p w:rsidR="00E07043" w:rsidRPr="00E07043" w:rsidP="00244BAB" w14:paraId="3EA73617" w14:textId="77777777">
            <w:pPr>
              <w:pStyle w:val="a1"/>
              <w:spacing w:line="256" w:lineRule="auto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4394" w:type="dxa"/>
          </w:tcPr>
          <w:p w:rsidR="00E07043" w:rsidRPr="00E07043" w:rsidP="00AD50C6" w14:paraId="2FD2E8C6" w14:textId="77777777">
            <w:pPr>
              <w:pStyle w:val="a1"/>
              <w:spacing w:line="256" w:lineRule="auto"/>
              <w:jc w:val="both"/>
              <w:rPr>
                <w:rFonts w:cs="Times New Roman"/>
                <w:color w:val="000000"/>
              </w:rPr>
            </w:pPr>
            <w:r w:rsidRPr="00E07043">
              <w:rPr>
                <w:rFonts w:cs="Times New Roman"/>
                <w:color w:val="000000"/>
              </w:rPr>
              <w:t>Не вмикається, пошкоджена матеріальна плата, застаріла модель, пристрій знятий з виробництва, запасні частини відсутні, ремонт нерентабельний</w:t>
            </w:r>
          </w:p>
        </w:tc>
        <w:tc>
          <w:tcPr>
            <w:tcW w:w="1276" w:type="dxa"/>
          </w:tcPr>
          <w:p w:rsidR="00E07043" w:rsidRPr="00E07043" w:rsidP="00244BAB" w14:paraId="4938B44B" w14:textId="77777777">
            <w:pPr>
              <w:pStyle w:val="a1"/>
              <w:spacing w:line="256" w:lineRule="auto"/>
              <w:jc w:val="center"/>
              <w:rPr>
                <w:rFonts w:cs="Times New Roman"/>
                <w:color w:val="000000"/>
              </w:rPr>
            </w:pPr>
            <w:r w:rsidRPr="00E07043">
              <w:rPr>
                <w:rFonts w:cs="Times New Roman"/>
                <w:color w:val="000000"/>
              </w:rPr>
              <w:t>9282,00</w:t>
            </w:r>
          </w:p>
        </w:tc>
        <w:tc>
          <w:tcPr>
            <w:tcW w:w="1276" w:type="dxa"/>
          </w:tcPr>
          <w:p w:rsidR="00E07043" w:rsidRPr="00E07043" w:rsidP="00244BAB" w14:paraId="1F697C36" w14:textId="77777777">
            <w:pPr>
              <w:pStyle w:val="a1"/>
              <w:spacing w:line="256" w:lineRule="auto"/>
              <w:jc w:val="center"/>
              <w:rPr>
                <w:rFonts w:cs="Times New Roman"/>
                <w:color w:val="000000"/>
              </w:rPr>
            </w:pPr>
            <w:r w:rsidRPr="00E07043">
              <w:rPr>
                <w:rFonts w:cs="Times New Roman"/>
                <w:color w:val="000000"/>
              </w:rPr>
              <w:t>9282,00</w:t>
            </w:r>
          </w:p>
        </w:tc>
        <w:tc>
          <w:tcPr>
            <w:tcW w:w="1417" w:type="dxa"/>
          </w:tcPr>
          <w:p w:rsidR="00E07043" w:rsidRPr="00E07043" w:rsidP="00244BAB" w14:paraId="2CCEEABA" w14:textId="77777777">
            <w:pPr>
              <w:pStyle w:val="a1"/>
              <w:spacing w:line="256" w:lineRule="auto"/>
              <w:jc w:val="center"/>
              <w:rPr>
                <w:rFonts w:cs="Times New Roman"/>
                <w:color w:val="000000"/>
              </w:rPr>
            </w:pPr>
            <w:r w:rsidRPr="00E07043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637" w:type="dxa"/>
          </w:tcPr>
          <w:p w:rsidR="00E07043" w:rsidRPr="00E07043" w:rsidP="00244BAB" w14:paraId="190FA383" w14:textId="77777777">
            <w:pPr>
              <w:pStyle w:val="a1"/>
              <w:spacing w:line="256" w:lineRule="auto"/>
              <w:jc w:val="center"/>
              <w:rPr>
                <w:rFonts w:cs="Times New Roman"/>
                <w:color w:val="000000"/>
              </w:rPr>
            </w:pPr>
            <w:r w:rsidRPr="00E07043">
              <w:rPr>
                <w:rFonts w:cs="Times New Roman"/>
                <w:color w:val="000000"/>
              </w:rPr>
              <w:t>2017</w:t>
            </w:r>
          </w:p>
        </w:tc>
      </w:tr>
      <w:tr w14:paraId="4CDDAB00" w14:textId="77777777" w:rsidTr="00AD50C6">
        <w:tblPrEx>
          <w:tblW w:w="0" w:type="auto"/>
          <w:tblLayout w:type="fixed"/>
          <w:tblLook w:val="04A0"/>
        </w:tblPrEx>
        <w:tc>
          <w:tcPr>
            <w:tcW w:w="806" w:type="dxa"/>
          </w:tcPr>
          <w:p w:rsidR="00E07043" w:rsidRPr="00E07043" w:rsidP="00244BAB" w14:paraId="17244432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70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563" w:type="dxa"/>
          </w:tcPr>
          <w:p w:rsidR="00E07043" w:rsidRPr="00E07043" w:rsidP="00244BAB" w14:paraId="6558FBF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70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Системний блок IT-blok J1900C</w:t>
            </w:r>
          </w:p>
          <w:p w:rsidR="00E07043" w:rsidRPr="00E07043" w:rsidP="00244BAB" w14:paraId="21C72FB7" w14:textId="77777777">
            <w:pPr>
              <w:pStyle w:val="a1"/>
              <w:spacing w:line="256" w:lineRule="auto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17" w:type="dxa"/>
          </w:tcPr>
          <w:p w:rsidR="00E07043" w:rsidRPr="00E07043" w:rsidP="00244BAB" w14:paraId="717E320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70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10600017</w:t>
            </w:r>
          </w:p>
          <w:p w:rsidR="00E07043" w:rsidRPr="00E07043" w:rsidP="00244BAB" w14:paraId="1153343B" w14:textId="77777777">
            <w:pPr>
              <w:pStyle w:val="a1"/>
              <w:spacing w:line="256" w:lineRule="auto"/>
              <w:ind w:left="-119" w:firstLine="119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4394" w:type="dxa"/>
          </w:tcPr>
          <w:p w:rsidR="00E07043" w:rsidRPr="00E07043" w:rsidP="00AD50C6" w14:paraId="400779B3" w14:textId="77777777">
            <w:pPr>
              <w:pStyle w:val="a1"/>
              <w:spacing w:line="256" w:lineRule="auto"/>
              <w:jc w:val="both"/>
              <w:rPr>
                <w:rFonts w:cs="Times New Roman"/>
                <w:color w:val="000000"/>
              </w:rPr>
            </w:pPr>
            <w:r w:rsidRPr="00E07043">
              <w:rPr>
                <w:rFonts w:cs="Times New Roman"/>
                <w:color w:val="000000"/>
              </w:rPr>
              <w:t xml:space="preserve"> Не вмикається, пошкоджений блок живлення та процесор. Ймовірна причина поломки -  перепад напруги. Застаріла модель, знятий з виробництва, ремонт нерентабельний.</w:t>
            </w:r>
          </w:p>
        </w:tc>
        <w:tc>
          <w:tcPr>
            <w:tcW w:w="1276" w:type="dxa"/>
          </w:tcPr>
          <w:p w:rsidR="00E07043" w:rsidRPr="00E07043" w:rsidP="00244BAB" w14:paraId="79D49FB1" w14:textId="77777777">
            <w:pPr>
              <w:pStyle w:val="a1"/>
              <w:spacing w:line="256" w:lineRule="auto"/>
              <w:jc w:val="center"/>
              <w:rPr>
                <w:rFonts w:cs="Times New Roman"/>
                <w:color w:val="000000"/>
              </w:rPr>
            </w:pPr>
            <w:r w:rsidRPr="00E07043">
              <w:rPr>
                <w:rFonts w:cs="Times New Roman"/>
                <w:color w:val="000000"/>
              </w:rPr>
              <w:t>6200,83</w:t>
            </w:r>
          </w:p>
        </w:tc>
        <w:tc>
          <w:tcPr>
            <w:tcW w:w="1276" w:type="dxa"/>
          </w:tcPr>
          <w:p w:rsidR="00E07043" w:rsidRPr="00E07043" w:rsidP="00244BAB" w14:paraId="6CFF3711" w14:textId="77777777">
            <w:pPr>
              <w:pStyle w:val="a1"/>
              <w:spacing w:line="256" w:lineRule="auto"/>
              <w:jc w:val="center"/>
              <w:rPr>
                <w:rFonts w:cs="Times New Roman"/>
                <w:color w:val="000000"/>
              </w:rPr>
            </w:pPr>
            <w:r w:rsidRPr="00E07043">
              <w:rPr>
                <w:rFonts w:cs="Times New Roman"/>
                <w:color w:val="000000"/>
              </w:rPr>
              <w:t>6200,83</w:t>
            </w:r>
          </w:p>
        </w:tc>
        <w:tc>
          <w:tcPr>
            <w:tcW w:w="1417" w:type="dxa"/>
          </w:tcPr>
          <w:p w:rsidR="00E07043" w:rsidRPr="00E07043" w:rsidP="00244BAB" w14:paraId="15F08B6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04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37" w:type="dxa"/>
          </w:tcPr>
          <w:p w:rsidR="00E07043" w:rsidRPr="00E07043" w:rsidP="00244BAB" w14:paraId="48219F00" w14:textId="77777777">
            <w:pPr>
              <w:pStyle w:val="a1"/>
              <w:spacing w:line="256" w:lineRule="auto"/>
              <w:jc w:val="center"/>
              <w:rPr>
                <w:rFonts w:cs="Times New Roman"/>
                <w:color w:val="000000"/>
              </w:rPr>
            </w:pPr>
            <w:r w:rsidRPr="00E07043">
              <w:rPr>
                <w:rFonts w:cs="Times New Roman"/>
                <w:color w:val="000000"/>
              </w:rPr>
              <w:t>2018</w:t>
            </w:r>
          </w:p>
        </w:tc>
      </w:tr>
      <w:tr w14:paraId="7734C4E8" w14:textId="77777777" w:rsidTr="00AD50C6">
        <w:tblPrEx>
          <w:tblW w:w="0" w:type="auto"/>
          <w:tblLayout w:type="fixed"/>
          <w:tblLook w:val="04A0"/>
        </w:tblPrEx>
        <w:tc>
          <w:tcPr>
            <w:tcW w:w="806" w:type="dxa"/>
          </w:tcPr>
          <w:p w:rsidR="00E07043" w:rsidRPr="00E07043" w:rsidP="00244BAB" w14:paraId="6EF5FD55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70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563" w:type="dxa"/>
          </w:tcPr>
          <w:p w:rsidR="00E07043" w:rsidRPr="00E07043" w:rsidP="00244BAB" w14:paraId="6E049A0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70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Ноутбук ACER Nitro 5 AN515-54-56AB</w:t>
            </w:r>
          </w:p>
          <w:p w:rsidR="00E07043" w:rsidRPr="00E07043" w:rsidP="00244BAB" w14:paraId="41957A4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E07043" w:rsidRPr="00E07043" w:rsidP="00244BAB" w14:paraId="1E809BC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70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10600039</w:t>
            </w:r>
          </w:p>
          <w:p w:rsidR="00E07043" w:rsidRPr="00E07043" w:rsidP="00244BAB" w14:paraId="46E5250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:rsidR="00E07043" w:rsidRPr="00E07043" w:rsidP="00AD50C6" w14:paraId="5FC9F0BB" w14:textId="77777777">
            <w:pPr>
              <w:pStyle w:val="a1"/>
              <w:spacing w:line="256" w:lineRule="auto"/>
              <w:jc w:val="both"/>
              <w:rPr>
                <w:rFonts w:cs="Times New Roman"/>
                <w:color w:val="000000"/>
              </w:rPr>
            </w:pPr>
            <w:r w:rsidRPr="00E07043">
              <w:rPr>
                <w:rFonts w:cs="Times New Roman"/>
                <w:color w:val="000000"/>
              </w:rPr>
              <w:t>Відсутнє зображення на екрані, пошкоджена  матриця та відеокарта материнської плати, застаріла модель, знята з виробництва, ремонт нерентабельний.</w:t>
            </w:r>
          </w:p>
        </w:tc>
        <w:tc>
          <w:tcPr>
            <w:tcW w:w="1276" w:type="dxa"/>
          </w:tcPr>
          <w:p w:rsidR="00E07043" w:rsidRPr="00E07043" w:rsidP="00244BAB" w14:paraId="61250D73" w14:textId="77777777">
            <w:pPr>
              <w:pStyle w:val="a1"/>
              <w:spacing w:line="256" w:lineRule="auto"/>
              <w:jc w:val="center"/>
              <w:rPr>
                <w:rFonts w:cs="Times New Roman"/>
                <w:color w:val="000000"/>
              </w:rPr>
            </w:pPr>
            <w:r w:rsidRPr="00E07043">
              <w:rPr>
                <w:rFonts w:cs="Times New Roman"/>
                <w:color w:val="000000"/>
              </w:rPr>
              <w:t>19024,00</w:t>
            </w:r>
          </w:p>
        </w:tc>
        <w:tc>
          <w:tcPr>
            <w:tcW w:w="1276" w:type="dxa"/>
          </w:tcPr>
          <w:p w:rsidR="00E07043" w:rsidRPr="00E07043" w:rsidP="00244BAB" w14:paraId="6581D49C" w14:textId="77777777">
            <w:pPr>
              <w:pStyle w:val="a1"/>
              <w:spacing w:line="256" w:lineRule="auto"/>
              <w:jc w:val="center"/>
              <w:rPr>
                <w:rFonts w:cs="Times New Roman"/>
                <w:color w:val="000000"/>
              </w:rPr>
            </w:pPr>
            <w:r w:rsidRPr="00E07043">
              <w:rPr>
                <w:rFonts w:cs="Times New Roman"/>
                <w:color w:val="000000"/>
              </w:rPr>
              <w:t>19024,00</w:t>
            </w:r>
          </w:p>
        </w:tc>
        <w:tc>
          <w:tcPr>
            <w:tcW w:w="1417" w:type="dxa"/>
          </w:tcPr>
          <w:p w:rsidR="00E07043" w:rsidRPr="00E07043" w:rsidP="00244BAB" w14:paraId="40C64AB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04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37" w:type="dxa"/>
          </w:tcPr>
          <w:p w:rsidR="00E07043" w:rsidRPr="00E07043" w:rsidP="00244BAB" w14:paraId="122D842F" w14:textId="77777777">
            <w:pPr>
              <w:pStyle w:val="a1"/>
              <w:spacing w:line="256" w:lineRule="auto"/>
              <w:jc w:val="center"/>
              <w:rPr>
                <w:rFonts w:cs="Times New Roman"/>
                <w:color w:val="000000"/>
              </w:rPr>
            </w:pPr>
            <w:r w:rsidRPr="00E07043">
              <w:rPr>
                <w:rFonts w:cs="Times New Roman"/>
                <w:color w:val="000000"/>
              </w:rPr>
              <w:t>2020</w:t>
            </w:r>
          </w:p>
        </w:tc>
      </w:tr>
      <w:tr w14:paraId="2962EACB" w14:textId="77777777" w:rsidTr="00AD50C6">
        <w:tblPrEx>
          <w:tblW w:w="0" w:type="auto"/>
          <w:tblLayout w:type="fixed"/>
          <w:tblLook w:val="04A0"/>
        </w:tblPrEx>
        <w:tc>
          <w:tcPr>
            <w:tcW w:w="806" w:type="dxa"/>
          </w:tcPr>
          <w:p w:rsidR="00E07043" w:rsidRPr="00E07043" w:rsidP="00244BAB" w14:paraId="3E72DD36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70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2563" w:type="dxa"/>
          </w:tcPr>
          <w:p w:rsidR="00E07043" w:rsidRPr="00E07043" w:rsidP="00244BAB" w14:paraId="579D2DD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70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Відбійний молоток POW1600Вт</w:t>
            </w:r>
          </w:p>
          <w:p w:rsidR="00E07043" w:rsidRPr="00E07043" w:rsidP="00244BAB" w14:paraId="43F581E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E07043" w:rsidRPr="00E07043" w:rsidP="00244BAB" w14:paraId="3C85561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70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31142</w:t>
            </w:r>
          </w:p>
          <w:p w:rsidR="00E07043" w:rsidRPr="00E07043" w:rsidP="00244BAB" w14:paraId="624525D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:rsidR="00E07043" w:rsidRPr="00E07043" w:rsidP="00AD50C6" w14:paraId="11C8C53B" w14:textId="77777777">
            <w:pPr>
              <w:pStyle w:val="a1"/>
              <w:spacing w:line="256" w:lineRule="auto"/>
              <w:jc w:val="both"/>
              <w:rPr>
                <w:rFonts w:cs="Times New Roman"/>
                <w:color w:val="000000"/>
              </w:rPr>
            </w:pPr>
            <w:r w:rsidRPr="00E07043">
              <w:rPr>
                <w:rFonts w:cs="Times New Roman"/>
                <w:color w:val="000000"/>
              </w:rPr>
              <w:t>Не запускається двигун, статор та ротор коротке замикання,</w:t>
            </w:r>
          </w:p>
          <w:p w:rsidR="00E07043" w:rsidRPr="00E07043" w:rsidP="00AD50C6" w14:paraId="5E43170A" w14:textId="77777777">
            <w:pPr>
              <w:pStyle w:val="a1"/>
              <w:spacing w:line="256" w:lineRule="auto"/>
              <w:jc w:val="both"/>
              <w:rPr>
                <w:rFonts w:cs="Times New Roman"/>
                <w:color w:val="000000"/>
              </w:rPr>
            </w:pPr>
            <w:r w:rsidRPr="00E07043">
              <w:rPr>
                <w:rFonts w:cs="Times New Roman"/>
                <w:color w:val="000000"/>
              </w:rPr>
              <w:t xml:space="preserve">ремонт обладнання недоцільний, застаріла конструкція </w:t>
            </w:r>
          </w:p>
        </w:tc>
        <w:tc>
          <w:tcPr>
            <w:tcW w:w="1276" w:type="dxa"/>
          </w:tcPr>
          <w:p w:rsidR="00E07043" w:rsidRPr="00E07043" w:rsidP="00244BAB" w14:paraId="4ED7B3B9" w14:textId="77777777">
            <w:pPr>
              <w:pStyle w:val="a1"/>
              <w:spacing w:line="256" w:lineRule="auto"/>
              <w:jc w:val="center"/>
              <w:rPr>
                <w:rFonts w:cs="Times New Roman"/>
                <w:color w:val="000000"/>
              </w:rPr>
            </w:pPr>
            <w:r w:rsidRPr="00E07043">
              <w:rPr>
                <w:rFonts w:cs="Times New Roman"/>
                <w:color w:val="000000"/>
              </w:rPr>
              <w:t>1916,67</w:t>
            </w:r>
          </w:p>
        </w:tc>
        <w:tc>
          <w:tcPr>
            <w:tcW w:w="1276" w:type="dxa"/>
          </w:tcPr>
          <w:p w:rsidR="00E07043" w:rsidRPr="00E07043" w:rsidP="00244BAB" w14:paraId="441698EC" w14:textId="77777777">
            <w:pPr>
              <w:pStyle w:val="a1"/>
              <w:spacing w:line="256" w:lineRule="auto"/>
              <w:jc w:val="center"/>
              <w:rPr>
                <w:rFonts w:cs="Times New Roman"/>
                <w:color w:val="000000"/>
              </w:rPr>
            </w:pPr>
            <w:r w:rsidRPr="00E07043">
              <w:rPr>
                <w:rFonts w:cs="Times New Roman"/>
                <w:color w:val="000000"/>
              </w:rPr>
              <w:t>1916,67</w:t>
            </w:r>
          </w:p>
        </w:tc>
        <w:tc>
          <w:tcPr>
            <w:tcW w:w="1417" w:type="dxa"/>
          </w:tcPr>
          <w:p w:rsidR="00E07043" w:rsidRPr="00E07043" w:rsidP="00244BAB" w14:paraId="31F571F9" w14:textId="77777777">
            <w:pPr>
              <w:pStyle w:val="a1"/>
              <w:spacing w:line="256" w:lineRule="auto"/>
              <w:jc w:val="center"/>
              <w:rPr>
                <w:rFonts w:cs="Times New Roman"/>
                <w:color w:val="000000"/>
              </w:rPr>
            </w:pPr>
            <w:r w:rsidRPr="00E07043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637" w:type="dxa"/>
          </w:tcPr>
          <w:p w:rsidR="00E07043" w:rsidRPr="00E07043" w:rsidP="00244BAB" w14:paraId="302227F0" w14:textId="77777777">
            <w:pPr>
              <w:pStyle w:val="a1"/>
              <w:spacing w:line="256" w:lineRule="auto"/>
              <w:jc w:val="center"/>
              <w:rPr>
                <w:rFonts w:cs="Times New Roman"/>
                <w:color w:val="000000"/>
              </w:rPr>
            </w:pPr>
            <w:r w:rsidRPr="00E07043">
              <w:rPr>
                <w:rFonts w:cs="Times New Roman"/>
                <w:color w:val="000000"/>
              </w:rPr>
              <w:t>2010</w:t>
            </w:r>
          </w:p>
        </w:tc>
      </w:tr>
      <w:tr w14:paraId="555A5464" w14:textId="77777777" w:rsidTr="00AD50C6">
        <w:tblPrEx>
          <w:tblW w:w="0" w:type="auto"/>
          <w:tblLayout w:type="fixed"/>
          <w:tblLook w:val="04A0"/>
        </w:tblPrEx>
        <w:tc>
          <w:tcPr>
            <w:tcW w:w="806" w:type="dxa"/>
          </w:tcPr>
          <w:p w:rsidR="00E07043" w:rsidRPr="00E07043" w:rsidP="00244BAB" w14:paraId="52D647F5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70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2563" w:type="dxa"/>
          </w:tcPr>
          <w:p w:rsidR="00E07043" w:rsidRPr="00E07043" w:rsidP="00244BAB" w14:paraId="0193768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70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Мотокоса</w:t>
            </w:r>
            <w:r w:rsidRPr="00E07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Oleo-Mac Sparta 44 2,1</w:t>
            </w:r>
            <w:r w:rsidRPr="00E070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E07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070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E07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</w:t>
            </w:r>
          </w:p>
          <w:p w:rsidR="00E07043" w:rsidRPr="00E07043" w:rsidP="00244BAB" w14:paraId="1136911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70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косильна головка,ніж</w:t>
            </w:r>
          </w:p>
          <w:p w:rsidR="00E07043" w:rsidRPr="00E07043" w:rsidP="00244BAB" w14:paraId="7569628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E07043" w:rsidRPr="00E07043" w:rsidP="00244BAB" w14:paraId="66F65A8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70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31156</w:t>
            </w:r>
          </w:p>
          <w:p w:rsidR="00E07043" w:rsidRPr="00E07043" w:rsidP="00244BAB" w14:paraId="13FAED9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:rsidR="00E07043" w:rsidRPr="00E07043" w:rsidP="00AD50C6" w14:paraId="1C7994D2" w14:textId="77777777">
            <w:pPr>
              <w:pStyle w:val="a1"/>
              <w:spacing w:line="256" w:lineRule="auto"/>
              <w:jc w:val="both"/>
              <w:rPr>
                <w:rFonts w:cs="Times New Roman"/>
                <w:color w:val="000000"/>
              </w:rPr>
            </w:pPr>
            <w:r w:rsidRPr="00E07043">
              <w:rPr>
                <w:rFonts w:cs="Times New Roman"/>
                <w:color w:val="000000"/>
              </w:rPr>
              <w:t>Не запускається двигун, знос циліндро-поршневої групи, колінвалу, знос кутового редуктора. Несправності не підлягають ремонту у зв’язку зі зняттям даної моделі з виробництва та відсутністю запчастин. Модель застаріла, ремонт недоцільний.</w:t>
            </w:r>
          </w:p>
        </w:tc>
        <w:tc>
          <w:tcPr>
            <w:tcW w:w="1276" w:type="dxa"/>
          </w:tcPr>
          <w:p w:rsidR="00E07043" w:rsidRPr="00E07043" w:rsidP="00244BAB" w14:paraId="7F4F0364" w14:textId="77777777">
            <w:pPr>
              <w:pStyle w:val="a1"/>
              <w:spacing w:line="256" w:lineRule="auto"/>
              <w:jc w:val="center"/>
              <w:rPr>
                <w:rFonts w:cs="Times New Roman"/>
                <w:color w:val="000000"/>
              </w:rPr>
            </w:pPr>
            <w:r w:rsidRPr="00E07043">
              <w:rPr>
                <w:rFonts w:cs="Times New Roman"/>
                <w:color w:val="000000"/>
              </w:rPr>
              <w:t>11982,36</w:t>
            </w:r>
          </w:p>
        </w:tc>
        <w:tc>
          <w:tcPr>
            <w:tcW w:w="1276" w:type="dxa"/>
          </w:tcPr>
          <w:p w:rsidR="00E07043" w:rsidRPr="00E07043" w:rsidP="00244BAB" w14:paraId="154221FF" w14:textId="77777777">
            <w:pPr>
              <w:pStyle w:val="a1"/>
              <w:spacing w:line="256" w:lineRule="auto"/>
              <w:jc w:val="center"/>
              <w:rPr>
                <w:rFonts w:cs="Times New Roman"/>
                <w:color w:val="000000"/>
              </w:rPr>
            </w:pPr>
            <w:r w:rsidRPr="00E07043">
              <w:rPr>
                <w:rFonts w:cs="Times New Roman"/>
                <w:color w:val="000000"/>
              </w:rPr>
              <w:t>9486,06</w:t>
            </w:r>
          </w:p>
        </w:tc>
        <w:tc>
          <w:tcPr>
            <w:tcW w:w="1417" w:type="dxa"/>
          </w:tcPr>
          <w:p w:rsidR="00E07043" w:rsidRPr="00E07043" w:rsidP="00244BAB" w14:paraId="251EE11F" w14:textId="77777777">
            <w:pPr>
              <w:pStyle w:val="a1"/>
              <w:spacing w:line="256" w:lineRule="auto"/>
              <w:jc w:val="center"/>
              <w:rPr>
                <w:rFonts w:cs="Times New Roman"/>
                <w:color w:val="000000"/>
              </w:rPr>
            </w:pPr>
            <w:r w:rsidRPr="00E07043">
              <w:rPr>
                <w:rFonts w:cs="Times New Roman"/>
                <w:color w:val="000000"/>
              </w:rPr>
              <w:t>2496,30</w:t>
            </w:r>
          </w:p>
        </w:tc>
        <w:tc>
          <w:tcPr>
            <w:tcW w:w="1637" w:type="dxa"/>
          </w:tcPr>
          <w:p w:rsidR="00E07043" w:rsidRPr="00E07043" w:rsidP="00244BAB" w14:paraId="2CAF1F8E" w14:textId="77777777">
            <w:pPr>
              <w:pStyle w:val="a1"/>
              <w:spacing w:line="256" w:lineRule="auto"/>
              <w:jc w:val="center"/>
              <w:rPr>
                <w:rFonts w:cs="Times New Roman"/>
                <w:color w:val="000000"/>
              </w:rPr>
            </w:pPr>
            <w:r w:rsidRPr="00E07043">
              <w:rPr>
                <w:rFonts w:cs="Times New Roman"/>
                <w:color w:val="000000"/>
              </w:rPr>
              <w:t>2017</w:t>
            </w:r>
          </w:p>
        </w:tc>
      </w:tr>
      <w:tr w14:paraId="2A10597A" w14:textId="77777777" w:rsidTr="00AD50C6">
        <w:tblPrEx>
          <w:tblW w:w="0" w:type="auto"/>
          <w:tblLayout w:type="fixed"/>
          <w:tblLook w:val="04A0"/>
        </w:tblPrEx>
        <w:tc>
          <w:tcPr>
            <w:tcW w:w="806" w:type="dxa"/>
          </w:tcPr>
          <w:p w:rsidR="00E07043" w:rsidRPr="00E07043" w:rsidP="00244BAB" w14:paraId="056456F3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70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2563" w:type="dxa"/>
          </w:tcPr>
          <w:p w:rsidR="00E07043" w:rsidRPr="00E07043" w:rsidP="00244BAB" w14:paraId="75685AD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70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Комплект:</w:t>
            </w:r>
          </w:p>
          <w:p w:rsidR="00E07043" w:rsidRPr="00E07043" w:rsidP="00244BAB" w14:paraId="3F724E5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70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Мультінструмент BOSCH PMF 250 CES,250Вт,</w:t>
            </w:r>
          </w:p>
          <w:p w:rsidR="00E07043" w:rsidRPr="00E07043" w:rsidP="00244BAB" w14:paraId="1F341DE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70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Електролобзик BOSCH GST 8000E,710 Вт</w:t>
            </w:r>
          </w:p>
          <w:p w:rsidR="00E07043" w:rsidRPr="00E07043" w:rsidP="00244BAB" w14:paraId="2D6ACBA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E07043" w:rsidRPr="00E07043" w:rsidP="00244BAB" w14:paraId="7514999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70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31154</w:t>
            </w:r>
          </w:p>
          <w:p w:rsidR="00E07043" w:rsidRPr="00E07043" w:rsidP="00244BAB" w14:paraId="3256203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:rsidR="00E07043" w:rsidRPr="00E07043" w:rsidP="00AD50C6" w14:paraId="2D1E7AFB" w14:textId="77777777">
            <w:pPr>
              <w:pStyle w:val="a1"/>
              <w:spacing w:line="256" w:lineRule="auto"/>
              <w:jc w:val="both"/>
              <w:rPr>
                <w:rFonts w:cs="Times New Roman"/>
                <w:color w:val="000000"/>
                <w:lang w:val="uk-UA"/>
              </w:rPr>
            </w:pPr>
            <w:r w:rsidRPr="00E07043">
              <w:rPr>
                <w:rFonts w:cs="Times New Roman"/>
                <w:color w:val="000000"/>
                <w:lang w:val="uk-UA"/>
              </w:rPr>
              <w:t>кутова шліфувальна машина: перегорів двигун, замкнув кутовий редуктор; електролобзик: вийшов з ладу опорний ролик, поломка вузла фіксації полотна, знос редукторних елементів, не реагує на вмикання, запчастини відсутні, ремонт недоцільний.</w:t>
            </w:r>
          </w:p>
        </w:tc>
        <w:tc>
          <w:tcPr>
            <w:tcW w:w="1276" w:type="dxa"/>
          </w:tcPr>
          <w:p w:rsidR="00E07043" w:rsidRPr="00E07043" w:rsidP="00244BAB" w14:paraId="0560ADFA" w14:textId="77777777">
            <w:pPr>
              <w:pStyle w:val="a1"/>
              <w:spacing w:line="256" w:lineRule="auto"/>
              <w:jc w:val="center"/>
              <w:rPr>
                <w:rFonts w:cs="Times New Roman"/>
                <w:color w:val="000000"/>
                <w:lang w:val="uk-UA"/>
              </w:rPr>
            </w:pPr>
          </w:p>
          <w:p w:rsidR="00E07043" w:rsidRPr="00E07043" w:rsidP="00244BAB" w14:paraId="68FF0B89" w14:textId="77777777">
            <w:pPr>
              <w:pStyle w:val="a1"/>
              <w:spacing w:line="256" w:lineRule="auto"/>
              <w:jc w:val="center"/>
              <w:rPr>
                <w:rFonts w:cs="Times New Roman"/>
                <w:color w:val="000000"/>
                <w:lang w:val="uk-UA"/>
              </w:rPr>
            </w:pPr>
          </w:p>
          <w:p w:rsidR="00E07043" w:rsidRPr="00E07043" w:rsidP="00244BAB" w14:paraId="1B6A7E0F" w14:textId="77777777">
            <w:pPr>
              <w:pStyle w:val="a1"/>
              <w:spacing w:line="256" w:lineRule="auto"/>
              <w:jc w:val="center"/>
              <w:rPr>
                <w:rFonts w:cs="Times New Roman"/>
                <w:color w:val="000000"/>
              </w:rPr>
            </w:pPr>
            <w:r w:rsidRPr="00E07043">
              <w:rPr>
                <w:rFonts w:cs="Times New Roman"/>
                <w:color w:val="000000"/>
              </w:rPr>
              <w:t>6426,96</w:t>
            </w:r>
          </w:p>
        </w:tc>
        <w:tc>
          <w:tcPr>
            <w:tcW w:w="1276" w:type="dxa"/>
          </w:tcPr>
          <w:p w:rsidR="00E07043" w:rsidRPr="00E07043" w:rsidP="00244BAB" w14:paraId="5F72BF84" w14:textId="77777777">
            <w:pPr>
              <w:pStyle w:val="a1"/>
              <w:spacing w:line="256" w:lineRule="auto"/>
              <w:jc w:val="center"/>
              <w:rPr>
                <w:rFonts w:cs="Times New Roman"/>
                <w:color w:val="000000"/>
              </w:rPr>
            </w:pPr>
          </w:p>
          <w:p w:rsidR="00E07043" w:rsidRPr="00E07043" w:rsidP="00244BAB" w14:paraId="502A2263" w14:textId="77777777">
            <w:pPr>
              <w:pStyle w:val="a1"/>
              <w:spacing w:line="256" w:lineRule="auto"/>
              <w:jc w:val="center"/>
              <w:rPr>
                <w:rFonts w:cs="Times New Roman"/>
                <w:color w:val="000000"/>
              </w:rPr>
            </w:pPr>
          </w:p>
          <w:p w:rsidR="00E07043" w:rsidRPr="00E07043" w:rsidP="00244BAB" w14:paraId="7B761E55" w14:textId="77777777">
            <w:pPr>
              <w:pStyle w:val="a1"/>
              <w:spacing w:line="256" w:lineRule="auto"/>
              <w:jc w:val="center"/>
              <w:rPr>
                <w:rFonts w:cs="Times New Roman"/>
                <w:color w:val="000000"/>
              </w:rPr>
            </w:pPr>
            <w:r w:rsidRPr="00E07043">
              <w:rPr>
                <w:rFonts w:cs="Times New Roman"/>
                <w:color w:val="000000"/>
              </w:rPr>
              <w:t>6426,96</w:t>
            </w:r>
          </w:p>
        </w:tc>
        <w:tc>
          <w:tcPr>
            <w:tcW w:w="1417" w:type="dxa"/>
          </w:tcPr>
          <w:p w:rsidR="00E07043" w:rsidRPr="00E07043" w:rsidP="00244BAB" w14:paraId="7D769212" w14:textId="77777777">
            <w:pPr>
              <w:pStyle w:val="a1"/>
              <w:spacing w:line="256" w:lineRule="auto"/>
              <w:jc w:val="center"/>
              <w:rPr>
                <w:rFonts w:cs="Times New Roman"/>
                <w:color w:val="000000"/>
              </w:rPr>
            </w:pPr>
          </w:p>
          <w:p w:rsidR="00E07043" w:rsidRPr="00E07043" w:rsidP="00244BAB" w14:paraId="48CEABA8" w14:textId="77777777">
            <w:pPr>
              <w:pStyle w:val="a1"/>
              <w:spacing w:line="256" w:lineRule="auto"/>
              <w:jc w:val="center"/>
              <w:rPr>
                <w:rFonts w:cs="Times New Roman"/>
                <w:color w:val="000000"/>
              </w:rPr>
            </w:pPr>
          </w:p>
          <w:p w:rsidR="00E07043" w:rsidRPr="00E07043" w:rsidP="00244BAB" w14:paraId="3B9C3442" w14:textId="77777777">
            <w:pPr>
              <w:pStyle w:val="a1"/>
              <w:spacing w:line="256" w:lineRule="auto"/>
              <w:jc w:val="center"/>
              <w:rPr>
                <w:rFonts w:cs="Times New Roman"/>
                <w:color w:val="000000"/>
              </w:rPr>
            </w:pPr>
            <w:r w:rsidRPr="00E07043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637" w:type="dxa"/>
          </w:tcPr>
          <w:p w:rsidR="00E07043" w:rsidRPr="00E07043" w:rsidP="00244BAB" w14:paraId="728D94DA" w14:textId="77777777">
            <w:pPr>
              <w:pStyle w:val="a1"/>
              <w:spacing w:line="256" w:lineRule="auto"/>
              <w:jc w:val="center"/>
              <w:rPr>
                <w:rFonts w:cs="Times New Roman"/>
                <w:color w:val="000000"/>
              </w:rPr>
            </w:pPr>
          </w:p>
          <w:p w:rsidR="00E07043" w:rsidRPr="00E07043" w:rsidP="00244BAB" w14:paraId="3C9456F9" w14:textId="77777777">
            <w:pPr>
              <w:pStyle w:val="a1"/>
              <w:spacing w:line="256" w:lineRule="auto"/>
              <w:jc w:val="center"/>
              <w:rPr>
                <w:rFonts w:cs="Times New Roman"/>
                <w:color w:val="000000"/>
              </w:rPr>
            </w:pPr>
          </w:p>
          <w:p w:rsidR="00E07043" w:rsidRPr="00E07043" w:rsidP="00244BAB" w14:paraId="21D957F7" w14:textId="77777777">
            <w:pPr>
              <w:pStyle w:val="a1"/>
              <w:spacing w:line="256" w:lineRule="auto"/>
              <w:jc w:val="center"/>
              <w:rPr>
                <w:rFonts w:cs="Times New Roman"/>
                <w:color w:val="000000"/>
              </w:rPr>
            </w:pPr>
            <w:r w:rsidRPr="00E07043">
              <w:rPr>
                <w:rFonts w:cs="Times New Roman"/>
                <w:color w:val="000000"/>
              </w:rPr>
              <w:t>2017</w:t>
            </w:r>
          </w:p>
        </w:tc>
      </w:tr>
      <w:tr w14:paraId="3B9B63F0" w14:textId="77777777" w:rsidTr="00AD50C6">
        <w:tblPrEx>
          <w:tblW w:w="0" w:type="auto"/>
          <w:tblLayout w:type="fixed"/>
          <w:tblLook w:val="04A0"/>
        </w:tblPrEx>
        <w:tc>
          <w:tcPr>
            <w:tcW w:w="806" w:type="dxa"/>
          </w:tcPr>
          <w:p w:rsidR="00E07043" w:rsidRPr="00E07043" w:rsidP="00244BAB" w14:paraId="50456061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70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2563" w:type="dxa"/>
          </w:tcPr>
          <w:p w:rsidR="00E07043" w:rsidRPr="00E07043" w:rsidP="00244BAB" w14:paraId="108F58E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70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Мотокоса бензинова Oleo-Mac Sparta38</w:t>
            </w:r>
          </w:p>
          <w:p w:rsidR="00E07043" w:rsidRPr="00E07043" w:rsidP="00244BAB" w14:paraId="6651A24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E07043" w:rsidRPr="00E07043" w:rsidP="00244BAB" w14:paraId="64CC59C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70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10600009</w:t>
            </w:r>
          </w:p>
          <w:p w:rsidR="00E07043" w:rsidRPr="00E07043" w:rsidP="00244BAB" w14:paraId="0E9C560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:rsidR="00E07043" w:rsidRPr="00E07043" w:rsidP="00AD50C6" w14:paraId="1E9BEE68" w14:textId="77777777">
            <w:pPr>
              <w:pStyle w:val="a1"/>
              <w:spacing w:line="256" w:lineRule="auto"/>
              <w:jc w:val="both"/>
              <w:rPr>
                <w:rFonts w:cs="Times New Roman"/>
                <w:color w:val="000000"/>
              </w:rPr>
            </w:pPr>
            <w:r w:rsidRPr="00E07043">
              <w:rPr>
                <w:rFonts w:cs="Times New Roman"/>
                <w:color w:val="000000"/>
              </w:rPr>
              <w:t>Не запускається двигун, знос циліндро-поршневої групи, колінвалу, системи щеплення. Несправності не підлягають ремонту у зв’язку зі зняттям даної моделі з виробництва та відсутністю запчастин в продажі, ремонт недоцільний.</w:t>
            </w:r>
          </w:p>
        </w:tc>
        <w:tc>
          <w:tcPr>
            <w:tcW w:w="1276" w:type="dxa"/>
          </w:tcPr>
          <w:p w:rsidR="00E07043" w:rsidRPr="00E07043" w:rsidP="00244BAB" w14:paraId="5F15CC4B" w14:textId="77777777">
            <w:pPr>
              <w:pStyle w:val="a1"/>
              <w:spacing w:line="256" w:lineRule="auto"/>
              <w:jc w:val="center"/>
              <w:rPr>
                <w:rFonts w:cs="Times New Roman"/>
                <w:color w:val="000000"/>
              </w:rPr>
            </w:pPr>
            <w:r w:rsidRPr="00E07043">
              <w:rPr>
                <w:rFonts w:cs="Times New Roman"/>
                <w:color w:val="000000"/>
              </w:rPr>
              <w:t>9165,80</w:t>
            </w:r>
          </w:p>
        </w:tc>
        <w:tc>
          <w:tcPr>
            <w:tcW w:w="1276" w:type="dxa"/>
          </w:tcPr>
          <w:p w:rsidR="00E07043" w:rsidRPr="00E07043" w:rsidP="00244BAB" w14:paraId="624B4225" w14:textId="77777777">
            <w:pPr>
              <w:pStyle w:val="a1"/>
              <w:spacing w:line="256" w:lineRule="auto"/>
              <w:jc w:val="center"/>
              <w:rPr>
                <w:rFonts w:cs="Times New Roman"/>
                <w:color w:val="000000"/>
              </w:rPr>
            </w:pPr>
            <w:r w:rsidRPr="00E07043">
              <w:rPr>
                <w:rFonts w:cs="Times New Roman"/>
                <w:color w:val="000000"/>
              </w:rPr>
              <w:t>9165,80</w:t>
            </w:r>
          </w:p>
        </w:tc>
        <w:tc>
          <w:tcPr>
            <w:tcW w:w="1417" w:type="dxa"/>
          </w:tcPr>
          <w:p w:rsidR="00E07043" w:rsidRPr="00E07043" w:rsidP="00244BAB" w14:paraId="7C356AAB" w14:textId="77777777">
            <w:pPr>
              <w:pStyle w:val="a1"/>
              <w:spacing w:line="256" w:lineRule="auto"/>
              <w:jc w:val="center"/>
              <w:rPr>
                <w:rFonts w:cs="Times New Roman"/>
                <w:color w:val="000000"/>
              </w:rPr>
            </w:pPr>
            <w:r w:rsidRPr="00E07043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637" w:type="dxa"/>
          </w:tcPr>
          <w:p w:rsidR="00E07043" w:rsidRPr="00E07043" w:rsidP="00244BAB" w14:paraId="284A0B2C" w14:textId="77777777">
            <w:pPr>
              <w:pStyle w:val="a1"/>
              <w:spacing w:line="256" w:lineRule="auto"/>
              <w:jc w:val="center"/>
              <w:rPr>
                <w:rFonts w:cs="Times New Roman"/>
                <w:color w:val="000000"/>
              </w:rPr>
            </w:pPr>
            <w:r w:rsidRPr="00E07043">
              <w:rPr>
                <w:rFonts w:cs="Times New Roman"/>
                <w:color w:val="000000"/>
              </w:rPr>
              <w:t>2018</w:t>
            </w:r>
          </w:p>
        </w:tc>
      </w:tr>
      <w:tr w14:paraId="57032867" w14:textId="77777777" w:rsidTr="00AD50C6">
        <w:tblPrEx>
          <w:tblW w:w="0" w:type="auto"/>
          <w:tblLayout w:type="fixed"/>
          <w:tblLook w:val="04A0"/>
        </w:tblPrEx>
        <w:tc>
          <w:tcPr>
            <w:tcW w:w="806" w:type="dxa"/>
          </w:tcPr>
          <w:p w:rsidR="00E07043" w:rsidRPr="00E07043" w:rsidP="00244BAB" w14:paraId="5355B691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70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2563" w:type="dxa"/>
          </w:tcPr>
          <w:p w:rsidR="00E07043" w:rsidRPr="00E07043" w:rsidP="00244BAB" w14:paraId="1A49C45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70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Мотокоса бензинова Oleo-Mac Sparta38</w:t>
            </w:r>
          </w:p>
          <w:p w:rsidR="00E07043" w:rsidRPr="00E07043" w:rsidP="00244BAB" w14:paraId="1AFE64D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E07043" w:rsidRPr="00E07043" w:rsidP="00244BAB" w14:paraId="2C6F9C7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70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10600028</w:t>
            </w:r>
          </w:p>
          <w:p w:rsidR="00E07043" w:rsidRPr="00E07043" w:rsidP="00244BAB" w14:paraId="50D3687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:rsidR="00E07043" w:rsidRPr="00E07043" w:rsidP="00AD50C6" w14:paraId="595A6248" w14:textId="77777777">
            <w:pPr>
              <w:pStyle w:val="a1"/>
              <w:spacing w:line="256" w:lineRule="auto"/>
              <w:jc w:val="both"/>
              <w:rPr>
                <w:rFonts w:cs="Times New Roman"/>
                <w:color w:val="000000"/>
              </w:rPr>
            </w:pPr>
            <w:r w:rsidRPr="00E07043">
              <w:rPr>
                <w:rFonts w:cs="Times New Roman"/>
                <w:color w:val="000000"/>
              </w:rPr>
              <w:t xml:space="preserve">Не запускається двигун, знос циліндро-поршневої групи, колінвалу, коротке замкнення котушки запалення, знос ручного стартера, запчастини відсутні. </w:t>
            </w:r>
          </w:p>
          <w:p w:rsidR="00E07043" w:rsidRPr="00E07043" w:rsidP="00AD50C6" w14:paraId="7B795CF0" w14:textId="77777777">
            <w:pPr>
              <w:pStyle w:val="a1"/>
              <w:spacing w:line="256" w:lineRule="auto"/>
              <w:jc w:val="both"/>
              <w:rPr>
                <w:rFonts w:cs="Times New Roman"/>
                <w:color w:val="000000"/>
              </w:rPr>
            </w:pPr>
            <w:r w:rsidRPr="00E07043">
              <w:rPr>
                <w:rFonts w:cs="Times New Roman"/>
                <w:color w:val="000000"/>
              </w:rPr>
              <w:t>Модель застаріла, ремонт недоцільний</w:t>
            </w:r>
          </w:p>
        </w:tc>
        <w:tc>
          <w:tcPr>
            <w:tcW w:w="1276" w:type="dxa"/>
          </w:tcPr>
          <w:p w:rsidR="00E07043" w:rsidRPr="00E07043" w:rsidP="00244BAB" w14:paraId="79EF5BE5" w14:textId="77777777">
            <w:pPr>
              <w:pStyle w:val="a1"/>
              <w:spacing w:line="256" w:lineRule="auto"/>
              <w:jc w:val="center"/>
              <w:rPr>
                <w:rFonts w:cs="Times New Roman"/>
                <w:color w:val="000000"/>
              </w:rPr>
            </w:pPr>
            <w:r w:rsidRPr="00E07043">
              <w:rPr>
                <w:rFonts w:cs="Times New Roman"/>
                <w:color w:val="000000"/>
              </w:rPr>
              <w:t>8258,35</w:t>
            </w:r>
          </w:p>
        </w:tc>
        <w:tc>
          <w:tcPr>
            <w:tcW w:w="1276" w:type="dxa"/>
          </w:tcPr>
          <w:p w:rsidR="00E07043" w:rsidRPr="00E07043" w:rsidP="00244BAB" w14:paraId="6EA55201" w14:textId="77777777">
            <w:pPr>
              <w:pStyle w:val="a1"/>
              <w:spacing w:line="256" w:lineRule="auto"/>
              <w:jc w:val="center"/>
              <w:rPr>
                <w:rFonts w:cs="Times New Roman"/>
                <w:color w:val="000000"/>
              </w:rPr>
            </w:pPr>
            <w:r w:rsidRPr="00E07043">
              <w:rPr>
                <w:rFonts w:cs="Times New Roman"/>
                <w:color w:val="000000"/>
              </w:rPr>
              <w:t>8258,35</w:t>
            </w:r>
          </w:p>
        </w:tc>
        <w:tc>
          <w:tcPr>
            <w:tcW w:w="1417" w:type="dxa"/>
          </w:tcPr>
          <w:p w:rsidR="00E07043" w:rsidRPr="00E07043" w:rsidP="00244BAB" w14:paraId="5747ED45" w14:textId="77777777">
            <w:pPr>
              <w:pStyle w:val="a1"/>
              <w:spacing w:line="256" w:lineRule="auto"/>
              <w:jc w:val="center"/>
              <w:rPr>
                <w:rFonts w:cs="Times New Roman"/>
                <w:color w:val="000000"/>
              </w:rPr>
            </w:pPr>
            <w:r w:rsidRPr="00E07043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637" w:type="dxa"/>
          </w:tcPr>
          <w:p w:rsidR="00E07043" w:rsidRPr="00E07043" w:rsidP="00244BAB" w14:paraId="7D66421C" w14:textId="77777777">
            <w:pPr>
              <w:pStyle w:val="a1"/>
              <w:spacing w:line="256" w:lineRule="auto"/>
              <w:jc w:val="center"/>
              <w:rPr>
                <w:rFonts w:cs="Times New Roman"/>
                <w:color w:val="000000"/>
                <w:lang w:val="en-US"/>
              </w:rPr>
            </w:pPr>
            <w:r w:rsidRPr="00E07043">
              <w:rPr>
                <w:rFonts w:cs="Times New Roman"/>
                <w:lang w:val="en-US"/>
              </w:rPr>
              <w:t>2019</w:t>
            </w:r>
          </w:p>
        </w:tc>
      </w:tr>
      <w:tr w14:paraId="19FFF06F" w14:textId="77777777" w:rsidTr="00AD50C6">
        <w:tblPrEx>
          <w:tblW w:w="0" w:type="auto"/>
          <w:tblLayout w:type="fixed"/>
          <w:tblLook w:val="04A0"/>
        </w:tblPrEx>
        <w:tc>
          <w:tcPr>
            <w:tcW w:w="806" w:type="dxa"/>
          </w:tcPr>
          <w:p w:rsidR="00E07043" w:rsidRPr="00E07043" w:rsidP="00244BAB" w14:paraId="2F31D78D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70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2563" w:type="dxa"/>
          </w:tcPr>
          <w:p w:rsidR="00E07043" w:rsidRPr="00E07043" w:rsidP="00244BAB" w14:paraId="262717C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70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Мотокоса бензинова </w:t>
            </w:r>
          </w:p>
          <w:p w:rsidR="00E07043" w:rsidRPr="00E07043" w:rsidP="00244BAB" w14:paraId="44C8528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70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 400В</w:t>
            </w:r>
          </w:p>
          <w:p w:rsidR="00E07043" w:rsidRPr="00E07043" w:rsidP="00244BAB" w14:paraId="541232E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E07043" w:rsidRPr="00E07043" w:rsidP="00244BAB" w14:paraId="59385E9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70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10600053</w:t>
            </w:r>
          </w:p>
        </w:tc>
        <w:tc>
          <w:tcPr>
            <w:tcW w:w="4394" w:type="dxa"/>
          </w:tcPr>
          <w:p w:rsidR="00E07043" w:rsidRPr="00E07043" w:rsidP="00AD50C6" w14:paraId="62911B3F" w14:textId="77777777">
            <w:pPr>
              <w:pStyle w:val="a1"/>
              <w:spacing w:line="256" w:lineRule="auto"/>
              <w:jc w:val="both"/>
              <w:rPr>
                <w:rFonts w:cs="Times New Roman"/>
                <w:color w:val="000000"/>
              </w:rPr>
            </w:pPr>
            <w:r w:rsidRPr="00E07043">
              <w:rPr>
                <w:rFonts w:cs="Times New Roman"/>
                <w:color w:val="000000"/>
              </w:rPr>
              <w:t xml:space="preserve">Не запускається двигун, знос циліндро-поршневої групи, карбюратора, кутового редуктора, щеплення, запчастини відсутні, </w:t>
            </w:r>
          </w:p>
          <w:p w:rsidR="00E07043" w:rsidRPr="00E07043" w:rsidP="00AD50C6" w14:paraId="73CF24AA" w14:textId="77777777">
            <w:pPr>
              <w:pStyle w:val="a1"/>
              <w:spacing w:line="256" w:lineRule="auto"/>
              <w:jc w:val="both"/>
              <w:rPr>
                <w:rFonts w:cs="Times New Roman"/>
                <w:color w:val="000000"/>
              </w:rPr>
            </w:pPr>
            <w:r w:rsidRPr="00E07043">
              <w:rPr>
                <w:rFonts w:cs="Times New Roman"/>
                <w:color w:val="000000"/>
              </w:rPr>
              <w:t>ремонт недоцільний</w:t>
            </w:r>
          </w:p>
        </w:tc>
        <w:tc>
          <w:tcPr>
            <w:tcW w:w="1276" w:type="dxa"/>
          </w:tcPr>
          <w:p w:rsidR="00E07043" w:rsidRPr="00E07043" w:rsidP="00244BAB" w14:paraId="6CBE735C" w14:textId="77777777">
            <w:pPr>
              <w:pStyle w:val="a1"/>
              <w:spacing w:line="256" w:lineRule="auto"/>
              <w:jc w:val="center"/>
              <w:rPr>
                <w:rFonts w:cs="Times New Roman"/>
                <w:color w:val="000000"/>
              </w:rPr>
            </w:pPr>
            <w:r w:rsidRPr="00E07043">
              <w:rPr>
                <w:rFonts w:cs="Times New Roman"/>
                <w:color w:val="000000"/>
              </w:rPr>
              <w:t>6665,83</w:t>
            </w:r>
          </w:p>
        </w:tc>
        <w:tc>
          <w:tcPr>
            <w:tcW w:w="1276" w:type="dxa"/>
          </w:tcPr>
          <w:p w:rsidR="00E07043" w:rsidRPr="00E07043" w:rsidP="00244BAB" w14:paraId="615C75F3" w14:textId="77777777">
            <w:pPr>
              <w:pStyle w:val="a1"/>
              <w:spacing w:line="256" w:lineRule="auto"/>
              <w:jc w:val="center"/>
              <w:rPr>
                <w:rFonts w:cs="Times New Roman"/>
                <w:color w:val="000000"/>
              </w:rPr>
            </w:pPr>
            <w:r w:rsidRPr="00E07043">
              <w:rPr>
                <w:rFonts w:cs="Times New Roman"/>
                <w:color w:val="000000"/>
                <w:lang w:val="en-US"/>
              </w:rPr>
              <w:t>2638</w:t>
            </w:r>
            <w:r w:rsidRPr="00E07043">
              <w:rPr>
                <w:rFonts w:cs="Times New Roman"/>
                <w:color w:val="000000"/>
              </w:rPr>
              <w:t>,</w:t>
            </w:r>
            <w:r w:rsidRPr="00E07043">
              <w:rPr>
                <w:rFonts w:cs="Times New Roman"/>
                <w:color w:val="000000"/>
                <w:lang w:val="en-US"/>
              </w:rPr>
              <w:t>53</w:t>
            </w:r>
          </w:p>
        </w:tc>
        <w:tc>
          <w:tcPr>
            <w:tcW w:w="1417" w:type="dxa"/>
          </w:tcPr>
          <w:p w:rsidR="00E07043" w:rsidRPr="00E07043" w:rsidP="00244BAB" w14:paraId="3325C9EA" w14:textId="77777777">
            <w:pPr>
              <w:pStyle w:val="a1"/>
              <w:spacing w:line="256" w:lineRule="auto"/>
              <w:jc w:val="center"/>
              <w:rPr>
                <w:rFonts w:cs="Times New Roman"/>
                <w:color w:val="000000"/>
              </w:rPr>
            </w:pPr>
            <w:r w:rsidRPr="00E07043">
              <w:rPr>
                <w:rFonts w:cs="Times New Roman"/>
                <w:color w:val="000000"/>
              </w:rPr>
              <w:t>4027,30</w:t>
            </w:r>
          </w:p>
        </w:tc>
        <w:tc>
          <w:tcPr>
            <w:tcW w:w="1637" w:type="dxa"/>
          </w:tcPr>
          <w:p w:rsidR="00E07043" w:rsidRPr="00E07043" w:rsidP="00244BAB" w14:paraId="4BBFD94B" w14:textId="77777777">
            <w:pPr>
              <w:pStyle w:val="a1"/>
              <w:spacing w:line="256" w:lineRule="auto"/>
              <w:jc w:val="center"/>
              <w:rPr>
                <w:rFonts w:cs="Times New Roman"/>
                <w:color w:val="000000"/>
              </w:rPr>
            </w:pPr>
            <w:r w:rsidRPr="00E07043">
              <w:rPr>
                <w:rFonts w:cs="Times New Roman"/>
                <w:color w:val="000000"/>
              </w:rPr>
              <w:t>2023</w:t>
            </w:r>
          </w:p>
        </w:tc>
      </w:tr>
      <w:tr w14:paraId="36BB20EF" w14:textId="77777777" w:rsidTr="00AD50C6">
        <w:tblPrEx>
          <w:tblW w:w="0" w:type="auto"/>
          <w:tblLayout w:type="fixed"/>
          <w:tblLook w:val="04A0"/>
        </w:tblPrEx>
        <w:tc>
          <w:tcPr>
            <w:tcW w:w="806" w:type="dxa"/>
          </w:tcPr>
          <w:p w:rsidR="00E07043" w:rsidRPr="00E07043" w:rsidP="00244BAB" w14:paraId="0AB7922B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70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2563" w:type="dxa"/>
          </w:tcPr>
          <w:p w:rsidR="00E07043" w:rsidRPr="00E07043" w:rsidP="00244BAB" w14:paraId="3F6F25C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70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Обладнання щіткове УМ.Т-320.01.00.000 (МТЗ-320)</w:t>
            </w:r>
          </w:p>
          <w:p w:rsidR="00E07043" w:rsidRPr="00E07043" w:rsidP="00244BAB" w14:paraId="260A33C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E07043" w:rsidRPr="00E07043" w:rsidP="00244BAB" w14:paraId="7071B20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70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10400002</w:t>
            </w:r>
          </w:p>
          <w:p w:rsidR="00E07043" w:rsidRPr="00E07043" w:rsidP="00244BAB" w14:paraId="54C8D5F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:rsidR="00E07043" w:rsidRPr="00E07043" w:rsidP="00AD50C6" w14:paraId="37C47F5A" w14:textId="77777777">
            <w:pPr>
              <w:pStyle w:val="a1"/>
              <w:spacing w:line="256" w:lineRule="auto"/>
              <w:jc w:val="both"/>
              <w:rPr>
                <w:rFonts w:cs="Times New Roman"/>
                <w:color w:val="000000"/>
              </w:rPr>
            </w:pPr>
            <w:r w:rsidRPr="00E07043">
              <w:rPr>
                <w:rFonts w:cs="Times New Roman"/>
              </w:rPr>
              <w:t>Не прокручується, щітки зношені на 80%, редуктор заклинив, підшипники валу розсипані та пошкоджені корпуси, шліцева частина редуктора зношена, зачіпний механізм з великим напрацюванням. Ремонт обладнання недоцільний.</w:t>
            </w:r>
          </w:p>
        </w:tc>
        <w:tc>
          <w:tcPr>
            <w:tcW w:w="1276" w:type="dxa"/>
          </w:tcPr>
          <w:p w:rsidR="00E07043" w:rsidRPr="00E07043" w:rsidP="00244BAB" w14:paraId="085682C1" w14:textId="77777777">
            <w:pPr>
              <w:pStyle w:val="a1"/>
              <w:spacing w:line="256" w:lineRule="auto"/>
              <w:jc w:val="center"/>
              <w:rPr>
                <w:rFonts w:cs="Times New Roman"/>
                <w:color w:val="000000"/>
              </w:rPr>
            </w:pPr>
            <w:r w:rsidRPr="00E07043">
              <w:rPr>
                <w:rFonts w:cs="Times New Roman"/>
                <w:color w:val="000000"/>
              </w:rPr>
              <w:t>20164,30</w:t>
            </w:r>
          </w:p>
        </w:tc>
        <w:tc>
          <w:tcPr>
            <w:tcW w:w="1276" w:type="dxa"/>
          </w:tcPr>
          <w:p w:rsidR="00E07043" w:rsidRPr="00E07043" w:rsidP="00244BAB" w14:paraId="79E2DE88" w14:textId="77777777">
            <w:pPr>
              <w:pStyle w:val="a1"/>
              <w:spacing w:line="256" w:lineRule="auto"/>
              <w:jc w:val="center"/>
              <w:rPr>
                <w:rFonts w:cs="Times New Roman"/>
                <w:color w:val="000000"/>
              </w:rPr>
            </w:pPr>
            <w:r w:rsidRPr="00E07043">
              <w:rPr>
                <w:rFonts w:cs="Times New Roman"/>
                <w:color w:val="000000"/>
              </w:rPr>
              <w:t>20164,30</w:t>
            </w:r>
          </w:p>
        </w:tc>
        <w:tc>
          <w:tcPr>
            <w:tcW w:w="1417" w:type="dxa"/>
          </w:tcPr>
          <w:p w:rsidR="00E07043" w:rsidRPr="00E07043" w:rsidP="00244BAB" w14:paraId="0F7FFEFF" w14:textId="77777777">
            <w:pPr>
              <w:pStyle w:val="a1"/>
              <w:spacing w:line="256" w:lineRule="auto"/>
              <w:jc w:val="center"/>
              <w:rPr>
                <w:rFonts w:cs="Times New Roman"/>
                <w:color w:val="000000"/>
              </w:rPr>
            </w:pPr>
            <w:r w:rsidRPr="00E07043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637" w:type="dxa"/>
          </w:tcPr>
          <w:p w:rsidR="00E07043" w:rsidRPr="00E07043" w:rsidP="00244BAB" w14:paraId="3C662C37" w14:textId="77777777">
            <w:pPr>
              <w:pStyle w:val="a1"/>
              <w:spacing w:line="256" w:lineRule="auto"/>
              <w:jc w:val="center"/>
              <w:rPr>
                <w:rFonts w:cs="Times New Roman"/>
                <w:color w:val="000000"/>
              </w:rPr>
            </w:pPr>
            <w:r w:rsidRPr="00E07043">
              <w:rPr>
                <w:rFonts w:cs="Times New Roman"/>
                <w:color w:val="000000"/>
              </w:rPr>
              <w:t>2013</w:t>
            </w:r>
          </w:p>
        </w:tc>
      </w:tr>
      <w:tr w14:paraId="01F596E1" w14:textId="77777777" w:rsidTr="00AD50C6">
        <w:tblPrEx>
          <w:tblW w:w="0" w:type="auto"/>
          <w:tblLayout w:type="fixed"/>
          <w:tblLook w:val="04A0"/>
        </w:tblPrEx>
        <w:tc>
          <w:tcPr>
            <w:tcW w:w="806" w:type="dxa"/>
          </w:tcPr>
          <w:p w:rsidR="00E07043" w:rsidRPr="00E07043" w:rsidP="00244BAB" w14:paraId="43EB3A54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70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2563" w:type="dxa"/>
          </w:tcPr>
          <w:p w:rsidR="00E07043" w:rsidRPr="00E07043" w:rsidP="00244BAB" w14:paraId="322989A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70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Відвал комунальний механічний МКО-4</w:t>
            </w:r>
          </w:p>
          <w:p w:rsidR="00E07043" w:rsidRPr="00E07043" w:rsidP="00244BAB" w14:paraId="7E91822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70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(МТЗ-320)</w:t>
            </w:r>
          </w:p>
          <w:p w:rsidR="00E07043" w:rsidRPr="00E07043" w:rsidP="00244BAB" w14:paraId="2F3C34B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E07043" w:rsidRPr="00E07043" w:rsidP="00244BAB" w14:paraId="33BF433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70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10400003</w:t>
            </w:r>
          </w:p>
          <w:p w:rsidR="00E07043" w:rsidRPr="00E07043" w:rsidP="00244BAB" w14:paraId="4B81B28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:rsidR="00E07043" w:rsidRPr="00E07043" w:rsidP="00AD50C6" w14:paraId="49AAA4F5" w14:textId="77777777">
            <w:pPr>
              <w:pStyle w:val="a1"/>
              <w:spacing w:line="256" w:lineRule="auto"/>
              <w:jc w:val="both"/>
              <w:rPr>
                <w:rFonts w:cs="Times New Roman"/>
                <w:color w:val="000000"/>
                <w:lang w:val="uk-UA"/>
              </w:rPr>
            </w:pPr>
            <w:r w:rsidRPr="00E07043">
              <w:rPr>
                <w:rFonts w:cs="Times New Roman"/>
                <w:color w:val="000000"/>
                <w:lang w:val="uk-UA"/>
              </w:rPr>
              <w:t>Зігнутий та не працює поворот, вражений іржею та гниллю, порушена геометрія, фланці та пальці з великим напрацюванням, вісь повороту та підйому деформовані, гідроциліндр зношений (великий зазор між поршнем та циліндром) не забезпечує підйому.</w:t>
            </w:r>
          </w:p>
          <w:p w:rsidR="00E07043" w:rsidRPr="00E07043" w:rsidP="00AD50C6" w14:paraId="32872285" w14:textId="77777777">
            <w:pPr>
              <w:pStyle w:val="a1"/>
              <w:spacing w:line="256" w:lineRule="auto"/>
              <w:jc w:val="both"/>
              <w:rPr>
                <w:rFonts w:cs="Times New Roman"/>
                <w:color w:val="000000"/>
              </w:rPr>
            </w:pPr>
            <w:r w:rsidRPr="00E07043">
              <w:rPr>
                <w:rFonts w:cs="Times New Roman"/>
                <w:color w:val="000000"/>
              </w:rPr>
              <w:t>Ремонт обладнання недоцільний.</w:t>
            </w:r>
          </w:p>
        </w:tc>
        <w:tc>
          <w:tcPr>
            <w:tcW w:w="1276" w:type="dxa"/>
          </w:tcPr>
          <w:p w:rsidR="00E07043" w:rsidRPr="00E07043" w:rsidP="00244BAB" w14:paraId="05442827" w14:textId="77777777">
            <w:pPr>
              <w:pStyle w:val="a1"/>
              <w:spacing w:line="256" w:lineRule="auto"/>
              <w:jc w:val="center"/>
              <w:rPr>
                <w:rFonts w:cs="Times New Roman"/>
                <w:color w:val="000000"/>
              </w:rPr>
            </w:pPr>
            <w:r w:rsidRPr="00E07043">
              <w:rPr>
                <w:rFonts w:cs="Times New Roman"/>
                <w:color w:val="000000"/>
              </w:rPr>
              <w:t>14828,30</w:t>
            </w:r>
          </w:p>
        </w:tc>
        <w:tc>
          <w:tcPr>
            <w:tcW w:w="1276" w:type="dxa"/>
          </w:tcPr>
          <w:p w:rsidR="00E07043" w:rsidRPr="00E07043" w:rsidP="00244BAB" w14:paraId="22C51FDC" w14:textId="77777777">
            <w:pPr>
              <w:pStyle w:val="a1"/>
              <w:spacing w:line="256" w:lineRule="auto"/>
              <w:jc w:val="center"/>
              <w:rPr>
                <w:rFonts w:cs="Times New Roman"/>
                <w:color w:val="000000"/>
              </w:rPr>
            </w:pPr>
            <w:r w:rsidRPr="00E07043">
              <w:rPr>
                <w:rFonts w:cs="Times New Roman"/>
                <w:color w:val="000000"/>
              </w:rPr>
              <w:t>14828,30</w:t>
            </w:r>
          </w:p>
        </w:tc>
        <w:tc>
          <w:tcPr>
            <w:tcW w:w="1417" w:type="dxa"/>
          </w:tcPr>
          <w:p w:rsidR="00E07043" w:rsidRPr="00E07043" w:rsidP="00244BAB" w14:paraId="7F63FD88" w14:textId="77777777">
            <w:pPr>
              <w:pStyle w:val="a1"/>
              <w:spacing w:line="256" w:lineRule="auto"/>
              <w:jc w:val="center"/>
              <w:rPr>
                <w:rFonts w:cs="Times New Roman"/>
                <w:color w:val="000000"/>
              </w:rPr>
            </w:pPr>
            <w:r w:rsidRPr="00E07043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637" w:type="dxa"/>
          </w:tcPr>
          <w:p w:rsidR="00E07043" w:rsidRPr="00E07043" w:rsidP="00244BAB" w14:paraId="3A02369A" w14:textId="77777777">
            <w:pPr>
              <w:pStyle w:val="a1"/>
              <w:spacing w:line="256" w:lineRule="auto"/>
              <w:jc w:val="center"/>
              <w:rPr>
                <w:rFonts w:cs="Times New Roman"/>
                <w:color w:val="000000"/>
              </w:rPr>
            </w:pPr>
            <w:r w:rsidRPr="00E07043">
              <w:rPr>
                <w:rFonts w:cs="Times New Roman"/>
              </w:rPr>
              <w:t>2013</w:t>
            </w:r>
          </w:p>
        </w:tc>
      </w:tr>
      <w:tr w14:paraId="57DCF94A" w14:textId="77777777" w:rsidTr="00AD50C6">
        <w:tblPrEx>
          <w:tblW w:w="0" w:type="auto"/>
          <w:tblLayout w:type="fixed"/>
          <w:tblLook w:val="04A0"/>
        </w:tblPrEx>
        <w:tc>
          <w:tcPr>
            <w:tcW w:w="806" w:type="dxa"/>
          </w:tcPr>
          <w:p w:rsidR="00E07043" w:rsidRPr="00E07043" w:rsidP="00244BAB" w14:paraId="45A9DC8D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70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2563" w:type="dxa"/>
          </w:tcPr>
          <w:p w:rsidR="00E07043" w:rsidRPr="00E07043" w:rsidP="00244BAB" w14:paraId="207EEA8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70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Мотокоса Oleo-Mac Sparta</w:t>
            </w:r>
          </w:p>
          <w:p w:rsidR="00E07043" w:rsidRPr="00E07043" w:rsidP="00244BAB" w14:paraId="3FF7738A" w14:textId="77777777">
            <w:pPr>
              <w:ind w:hanging="28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E07043" w:rsidRPr="00E07043" w:rsidP="00244BAB" w14:paraId="131847B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70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10600010</w:t>
            </w:r>
          </w:p>
        </w:tc>
        <w:tc>
          <w:tcPr>
            <w:tcW w:w="4394" w:type="dxa"/>
          </w:tcPr>
          <w:p w:rsidR="00E07043" w:rsidRPr="00E07043" w:rsidP="00AD50C6" w14:paraId="2583A4AD" w14:textId="77777777">
            <w:pPr>
              <w:pStyle w:val="a1"/>
              <w:spacing w:line="256" w:lineRule="auto"/>
              <w:jc w:val="both"/>
              <w:rPr>
                <w:rFonts w:cs="Times New Roman"/>
                <w:color w:val="000000"/>
              </w:rPr>
            </w:pPr>
            <w:r w:rsidRPr="00E07043">
              <w:rPr>
                <w:rFonts w:cs="Times New Roman"/>
                <w:color w:val="000000"/>
              </w:rPr>
              <w:t xml:space="preserve">Не запускається двигун, знос циліндро-поршневої групи, зломане щеплення кутового редуктора, ручок керування, модель знята з виробництва,  запчастини відсутні, </w:t>
            </w:r>
          </w:p>
          <w:p w:rsidR="00E07043" w:rsidRPr="00E07043" w:rsidP="00AD50C6" w14:paraId="465143FC" w14:textId="77777777">
            <w:pPr>
              <w:pStyle w:val="a1"/>
              <w:spacing w:line="256" w:lineRule="auto"/>
              <w:jc w:val="both"/>
              <w:rPr>
                <w:rFonts w:cs="Times New Roman"/>
                <w:color w:val="000000"/>
              </w:rPr>
            </w:pPr>
            <w:r w:rsidRPr="00E07043">
              <w:rPr>
                <w:rFonts w:cs="Times New Roman"/>
                <w:color w:val="000000"/>
              </w:rPr>
              <w:t>ремонт недоцільний.</w:t>
            </w:r>
          </w:p>
        </w:tc>
        <w:tc>
          <w:tcPr>
            <w:tcW w:w="1276" w:type="dxa"/>
          </w:tcPr>
          <w:p w:rsidR="00E07043" w:rsidRPr="00E07043" w:rsidP="00244BAB" w14:paraId="36A9EACC" w14:textId="77777777">
            <w:pPr>
              <w:pStyle w:val="a1"/>
              <w:spacing w:line="256" w:lineRule="auto"/>
              <w:jc w:val="center"/>
              <w:rPr>
                <w:rFonts w:cs="Times New Roman"/>
                <w:color w:val="000000"/>
              </w:rPr>
            </w:pPr>
            <w:r w:rsidRPr="00E07043">
              <w:rPr>
                <w:rFonts w:cs="Times New Roman"/>
                <w:color w:val="000000"/>
              </w:rPr>
              <w:t>10366,00</w:t>
            </w:r>
          </w:p>
        </w:tc>
        <w:tc>
          <w:tcPr>
            <w:tcW w:w="1276" w:type="dxa"/>
          </w:tcPr>
          <w:p w:rsidR="00E07043" w:rsidRPr="00E07043" w:rsidP="00244BAB" w14:paraId="2FA15C31" w14:textId="77777777">
            <w:pPr>
              <w:pStyle w:val="a1"/>
              <w:spacing w:line="256" w:lineRule="auto"/>
              <w:jc w:val="center"/>
              <w:rPr>
                <w:rFonts w:cs="Times New Roman"/>
                <w:color w:val="000000"/>
              </w:rPr>
            </w:pPr>
            <w:r w:rsidRPr="00E07043">
              <w:rPr>
                <w:rFonts w:cs="Times New Roman"/>
                <w:color w:val="000000"/>
              </w:rPr>
              <w:t>10366,00</w:t>
            </w:r>
          </w:p>
        </w:tc>
        <w:tc>
          <w:tcPr>
            <w:tcW w:w="1417" w:type="dxa"/>
          </w:tcPr>
          <w:p w:rsidR="00E07043" w:rsidRPr="00E07043" w:rsidP="00244BAB" w14:paraId="5C5A9399" w14:textId="77777777">
            <w:pPr>
              <w:pStyle w:val="a1"/>
              <w:spacing w:line="256" w:lineRule="auto"/>
              <w:jc w:val="center"/>
              <w:rPr>
                <w:rFonts w:cs="Times New Roman"/>
                <w:color w:val="000000"/>
              </w:rPr>
            </w:pPr>
            <w:r w:rsidRPr="00E07043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637" w:type="dxa"/>
          </w:tcPr>
          <w:p w:rsidR="00E07043" w:rsidRPr="00E07043" w:rsidP="00244BAB" w14:paraId="19DD3F95" w14:textId="77777777">
            <w:pPr>
              <w:pStyle w:val="a1"/>
              <w:spacing w:line="256" w:lineRule="auto"/>
              <w:jc w:val="center"/>
              <w:rPr>
                <w:rFonts w:cs="Times New Roman"/>
                <w:color w:val="000000"/>
              </w:rPr>
            </w:pPr>
            <w:r w:rsidRPr="00E07043">
              <w:rPr>
                <w:rFonts w:cs="Times New Roman"/>
                <w:color w:val="000000"/>
              </w:rPr>
              <w:t>2015</w:t>
            </w:r>
          </w:p>
        </w:tc>
      </w:tr>
      <w:tr w14:paraId="428A795A" w14:textId="77777777" w:rsidTr="00AD50C6">
        <w:tblPrEx>
          <w:tblW w:w="0" w:type="auto"/>
          <w:tblLayout w:type="fixed"/>
          <w:tblLook w:val="04A0"/>
        </w:tblPrEx>
        <w:tc>
          <w:tcPr>
            <w:tcW w:w="806" w:type="dxa"/>
          </w:tcPr>
          <w:p w:rsidR="00E07043" w:rsidRPr="00E07043" w:rsidP="00244BAB" w14:paraId="535474A2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70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2563" w:type="dxa"/>
          </w:tcPr>
          <w:p w:rsidR="00E07043" w:rsidRPr="00E07043" w:rsidP="00244BAB" w14:paraId="6A0B422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70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Мотокоса Oleo-Mac Sparta</w:t>
            </w:r>
          </w:p>
          <w:p w:rsidR="00E07043" w:rsidRPr="00E07043" w:rsidP="00244BAB" w14:paraId="4CF5505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E07043" w:rsidRPr="00E07043" w:rsidP="00244BAB" w14:paraId="7A19189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70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10600024</w:t>
            </w:r>
          </w:p>
        </w:tc>
        <w:tc>
          <w:tcPr>
            <w:tcW w:w="4394" w:type="dxa"/>
          </w:tcPr>
          <w:p w:rsidR="00E07043" w:rsidRPr="00E07043" w:rsidP="00AD50C6" w14:paraId="2FD0342A" w14:textId="77777777">
            <w:pPr>
              <w:pStyle w:val="a1"/>
              <w:spacing w:line="256" w:lineRule="auto"/>
              <w:jc w:val="both"/>
              <w:rPr>
                <w:rFonts w:cs="Times New Roman"/>
                <w:color w:val="000000"/>
              </w:rPr>
            </w:pPr>
            <w:r w:rsidRPr="00E07043">
              <w:rPr>
                <w:rFonts w:cs="Times New Roman"/>
                <w:color w:val="000000"/>
              </w:rPr>
              <w:t xml:space="preserve">Не запускається двигун, знос циліндро-поршневої групи, колінвалу, корпус картера зломаний, модель знята з </w:t>
            </w:r>
            <w:r w:rsidRPr="00E07043">
              <w:rPr>
                <w:rFonts w:cs="Times New Roman"/>
                <w:color w:val="000000"/>
              </w:rPr>
              <w:t>виробництва,  запчастини відсутні, ремонт недоцільний.</w:t>
            </w:r>
          </w:p>
        </w:tc>
        <w:tc>
          <w:tcPr>
            <w:tcW w:w="1276" w:type="dxa"/>
          </w:tcPr>
          <w:p w:rsidR="00E07043" w:rsidRPr="00E07043" w:rsidP="00244BAB" w14:paraId="616DFFCE" w14:textId="77777777">
            <w:pPr>
              <w:pStyle w:val="a1"/>
              <w:spacing w:line="256" w:lineRule="auto"/>
              <w:jc w:val="center"/>
              <w:rPr>
                <w:rFonts w:cs="Times New Roman"/>
                <w:color w:val="000000"/>
              </w:rPr>
            </w:pPr>
            <w:r w:rsidRPr="00E07043">
              <w:rPr>
                <w:rFonts w:cs="Times New Roman"/>
                <w:color w:val="000000"/>
              </w:rPr>
              <w:t>10366,00</w:t>
            </w:r>
          </w:p>
        </w:tc>
        <w:tc>
          <w:tcPr>
            <w:tcW w:w="1276" w:type="dxa"/>
          </w:tcPr>
          <w:p w:rsidR="00E07043" w:rsidRPr="00E07043" w:rsidP="00244BAB" w14:paraId="53FB65CA" w14:textId="77777777">
            <w:pPr>
              <w:pStyle w:val="a1"/>
              <w:spacing w:line="256" w:lineRule="auto"/>
              <w:jc w:val="center"/>
              <w:rPr>
                <w:rFonts w:cs="Times New Roman"/>
                <w:color w:val="000000"/>
              </w:rPr>
            </w:pPr>
            <w:r w:rsidRPr="00E07043">
              <w:rPr>
                <w:rFonts w:cs="Times New Roman"/>
                <w:color w:val="000000"/>
              </w:rPr>
              <w:t>10366,00</w:t>
            </w:r>
          </w:p>
        </w:tc>
        <w:tc>
          <w:tcPr>
            <w:tcW w:w="1417" w:type="dxa"/>
          </w:tcPr>
          <w:p w:rsidR="00E07043" w:rsidRPr="00E07043" w:rsidP="00244BAB" w14:paraId="6E7CDC0F" w14:textId="77777777">
            <w:pPr>
              <w:pStyle w:val="a1"/>
              <w:spacing w:line="256" w:lineRule="auto"/>
              <w:jc w:val="center"/>
              <w:rPr>
                <w:rFonts w:cs="Times New Roman"/>
                <w:color w:val="000000"/>
              </w:rPr>
            </w:pPr>
            <w:r w:rsidRPr="00E07043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637" w:type="dxa"/>
          </w:tcPr>
          <w:p w:rsidR="00E07043" w:rsidRPr="00E07043" w:rsidP="00244BAB" w14:paraId="471317F2" w14:textId="77777777">
            <w:pPr>
              <w:pStyle w:val="a1"/>
              <w:spacing w:line="256" w:lineRule="auto"/>
              <w:jc w:val="center"/>
              <w:rPr>
                <w:rFonts w:cs="Times New Roman"/>
                <w:color w:val="000000"/>
              </w:rPr>
            </w:pPr>
            <w:r w:rsidRPr="00E07043">
              <w:rPr>
                <w:rFonts w:cs="Times New Roman"/>
                <w:color w:val="000000"/>
              </w:rPr>
              <w:t>2015</w:t>
            </w:r>
          </w:p>
        </w:tc>
      </w:tr>
      <w:tr w14:paraId="393FDB29" w14:textId="77777777" w:rsidTr="00AD50C6">
        <w:tblPrEx>
          <w:tblW w:w="0" w:type="auto"/>
          <w:tblLayout w:type="fixed"/>
          <w:tblLook w:val="04A0"/>
        </w:tblPrEx>
        <w:tc>
          <w:tcPr>
            <w:tcW w:w="806" w:type="dxa"/>
          </w:tcPr>
          <w:p w:rsidR="00E07043" w:rsidRPr="00E07043" w:rsidP="00244BAB" w14:paraId="555E54C0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70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2563" w:type="dxa"/>
          </w:tcPr>
          <w:p w:rsidR="00E07043" w:rsidRPr="00E07043" w:rsidP="00244BAB" w14:paraId="1EE6288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70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Розкидач добрив </w:t>
            </w:r>
          </w:p>
          <w:p w:rsidR="00E07043" w:rsidRPr="00E07043" w:rsidP="00244BAB" w14:paraId="7EADE0F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70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Струмік 500л</w:t>
            </w:r>
          </w:p>
          <w:p w:rsidR="00E07043" w:rsidRPr="00E07043" w:rsidP="00244BAB" w14:paraId="6F9D463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E07043" w:rsidRPr="00E07043" w:rsidP="00244BAB" w14:paraId="7F9B930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70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10400006</w:t>
            </w:r>
          </w:p>
          <w:p w:rsidR="00E07043" w:rsidRPr="00E07043" w:rsidP="00244BAB" w14:paraId="0E63844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:rsidR="00E07043" w:rsidRPr="00E07043" w:rsidP="00AD50C6" w14:paraId="1AD65576" w14:textId="77777777">
            <w:pPr>
              <w:pStyle w:val="a1"/>
              <w:spacing w:line="256" w:lineRule="auto"/>
              <w:jc w:val="both"/>
              <w:rPr>
                <w:rFonts w:cs="Times New Roman"/>
              </w:rPr>
            </w:pPr>
            <w:r w:rsidRPr="00E07043">
              <w:rPr>
                <w:rFonts w:cs="Times New Roman"/>
              </w:rPr>
              <w:t>Ржавий та прогнилий корпус, механізми не рухаються, каркас вражений іржею, лійка згнила, редуктор заклинив, корпус редуктора тріснутий, ремонт недоцільний</w:t>
            </w:r>
          </w:p>
        </w:tc>
        <w:tc>
          <w:tcPr>
            <w:tcW w:w="1276" w:type="dxa"/>
          </w:tcPr>
          <w:p w:rsidR="00E07043" w:rsidRPr="00E07043" w:rsidP="00244BAB" w14:paraId="2B995627" w14:textId="77777777">
            <w:pPr>
              <w:pStyle w:val="a1"/>
              <w:spacing w:line="256" w:lineRule="auto"/>
              <w:jc w:val="center"/>
              <w:rPr>
                <w:rFonts w:cs="Times New Roman"/>
                <w:color w:val="000000"/>
              </w:rPr>
            </w:pPr>
            <w:r w:rsidRPr="00E07043">
              <w:rPr>
                <w:rFonts w:cs="Times New Roman"/>
                <w:color w:val="000000"/>
              </w:rPr>
              <w:t>6900,00</w:t>
            </w:r>
          </w:p>
        </w:tc>
        <w:tc>
          <w:tcPr>
            <w:tcW w:w="1276" w:type="dxa"/>
          </w:tcPr>
          <w:p w:rsidR="00E07043" w:rsidRPr="00E07043" w:rsidP="00244BAB" w14:paraId="348AD82E" w14:textId="77777777">
            <w:pPr>
              <w:pStyle w:val="a1"/>
              <w:spacing w:line="256" w:lineRule="auto"/>
              <w:jc w:val="center"/>
              <w:rPr>
                <w:rFonts w:cs="Times New Roman"/>
                <w:color w:val="000000"/>
              </w:rPr>
            </w:pPr>
            <w:r w:rsidRPr="00E07043">
              <w:rPr>
                <w:rFonts w:cs="Times New Roman"/>
                <w:color w:val="000000"/>
              </w:rPr>
              <w:t>5914,30</w:t>
            </w:r>
          </w:p>
        </w:tc>
        <w:tc>
          <w:tcPr>
            <w:tcW w:w="1417" w:type="dxa"/>
          </w:tcPr>
          <w:p w:rsidR="00E07043" w:rsidRPr="00E07043" w:rsidP="00244BAB" w14:paraId="4D943786" w14:textId="77777777">
            <w:pPr>
              <w:pStyle w:val="a1"/>
              <w:spacing w:line="256" w:lineRule="auto"/>
              <w:jc w:val="center"/>
              <w:rPr>
                <w:rFonts w:cs="Times New Roman"/>
                <w:color w:val="000000"/>
              </w:rPr>
            </w:pPr>
            <w:r w:rsidRPr="00E07043">
              <w:rPr>
                <w:rFonts w:cs="Times New Roman"/>
                <w:color w:val="000000"/>
              </w:rPr>
              <w:t>985,70</w:t>
            </w:r>
          </w:p>
        </w:tc>
        <w:tc>
          <w:tcPr>
            <w:tcW w:w="1637" w:type="dxa"/>
          </w:tcPr>
          <w:p w:rsidR="00E07043" w:rsidRPr="00E07043" w:rsidP="00244BAB" w14:paraId="4A22EF37" w14:textId="77777777">
            <w:pPr>
              <w:pStyle w:val="a1"/>
              <w:spacing w:line="256" w:lineRule="auto"/>
              <w:jc w:val="center"/>
              <w:rPr>
                <w:rFonts w:cs="Times New Roman"/>
                <w:color w:val="000000"/>
              </w:rPr>
            </w:pPr>
            <w:r w:rsidRPr="00E07043">
              <w:rPr>
                <w:rFonts w:cs="Times New Roman"/>
                <w:color w:val="000000"/>
              </w:rPr>
              <w:t>2017</w:t>
            </w:r>
          </w:p>
        </w:tc>
      </w:tr>
      <w:tr w14:paraId="26989665" w14:textId="77777777" w:rsidTr="00AD50C6">
        <w:tblPrEx>
          <w:tblW w:w="0" w:type="auto"/>
          <w:tblLayout w:type="fixed"/>
          <w:tblLook w:val="04A0"/>
        </w:tblPrEx>
        <w:tc>
          <w:tcPr>
            <w:tcW w:w="806" w:type="dxa"/>
          </w:tcPr>
          <w:p w:rsidR="00E07043" w:rsidRPr="00E07043" w:rsidP="00244BAB" w14:paraId="61C786FD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70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2563" w:type="dxa"/>
          </w:tcPr>
          <w:p w:rsidR="00E07043" w:rsidRPr="00E07043" w:rsidP="00244BAB" w14:paraId="3E92829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70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Снігоприбиральна машина</w:t>
            </w:r>
          </w:p>
          <w:p w:rsidR="00E07043" w:rsidRPr="00E07043" w:rsidP="00244BAB" w14:paraId="15A9675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E07043" w:rsidRPr="00E07043" w:rsidP="00244BAB" w14:paraId="1EEDAE0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70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10400007</w:t>
            </w:r>
          </w:p>
          <w:p w:rsidR="00E07043" w:rsidRPr="00E07043" w:rsidP="00244BAB" w14:paraId="1F39F1F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:rsidR="00E07043" w:rsidRPr="00E07043" w:rsidP="00AD50C6" w14:paraId="0D04B67A" w14:textId="77777777">
            <w:pPr>
              <w:pStyle w:val="a1"/>
              <w:spacing w:line="256" w:lineRule="auto"/>
              <w:jc w:val="both"/>
              <w:rPr>
                <w:rFonts w:cs="Times New Roman"/>
                <w:lang w:val="uk-UA"/>
              </w:rPr>
            </w:pPr>
            <w:r w:rsidRPr="00E07043">
              <w:rPr>
                <w:rFonts w:cs="Times New Roman"/>
                <w:lang w:val="uk-UA"/>
              </w:rPr>
              <w:t>Не запускається двигун,  знос циліндро- поршневої групи, корпус згнив,  шнековий механізм прогнив, редуктор заклинив, несправності не підлягають ремонту, так як потрібно замінити основні механізми, вартість запчастин перевищує вартість придбання нової снігоприбиральної машини,  ремонт недоцільний.</w:t>
            </w:r>
          </w:p>
        </w:tc>
        <w:tc>
          <w:tcPr>
            <w:tcW w:w="1276" w:type="dxa"/>
          </w:tcPr>
          <w:p w:rsidR="00E07043" w:rsidRPr="00E07043" w:rsidP="00244BAB" w14:paraId="08D911B5" w14:textId="77777777">
            <w:pPr>
              <w:pStyle w:val="a1"/>
              <w:spacing w:line="256" w:lineRule="auto"/>
              <w:jc w:val="center"/>
              <w:rPr>
                <w:rFonts w:cs="Times New Roman"/>
                <w:color w:val="000000"/>
              </w:rPr>
            </w:pPr>
            <w:r w:rsidRPr="00E07043">
              <w:rPr>
                <w:rFonts w:cs="Times New Roman"/>
                <w:color w:val="000000"/>
              </w:rPr>
              <w:t>18990,00</w:t>
            </w:r>
          </w:p>
        </w:tc>
        <w:tc>
          <w:tcPr>
            <w:tcW w:w="1276" w:type="dxa"/>
          </w:tcPr>
          <w:p w:rsidR="00E07043" w:rsidRPr="00E07043" w:rsidP="00244BAB" w14:paraId="0A8906C1" w14:textId="77777777">
            <w:pPr>
              <w:pStyle w:val="a1"/>
              <w:spacing w:line="256" w:lineRule="auto"/>
              <w:jc w:val="center"/>
              <w:rPr>
                <w:rFonts w:cs="Times New Roman"/>
                <w:color w:val="000000"/>
              </w:rPr>
            </w:pPr>
            <w:r w:rsidRPr="00E07043">
              <w:rPr>
                <w:rFonts w:cs="Times New Roman"/>
                <w:color w:val="000000"/>
              </w:rPr>
              <w:t>15825,00</w:t>
            </w:r>
          </w:p>
        </w:tc>
        <w:tc>
          <w:tcPr>
            <w:tcW w:w="1417" w:type="dxa"/>
          </w:tcPr>
          <w:p w:rsidR="00E07043" w:rsidRPr="00E07043" w:rsidP="00244BAB" w14:paraId="45D4BDDB" w14:textId="77777777">
            <w:pPr>
              <w:pStyle w:val="a1"/>
              <w:spacing w:line="256" w:lineRule="auto"/>
              <w:jc w:val="center"/>
              <w:rPr>
                <w:rFonts w:cs="Times New Roman"/>
                <w:color w:val="000000"/>
              </w:rPr>
            </w:pPr>
            <w:r w:rsidRPr="00E07043">
              <w:rPr>
                <w:rFonts w:cs="Times New Roman"/>
                <w:color w:val="000000"/>
              </w:rPr>
              <w:t>3165,00</w:t>
            </w:r>
          </w:p>
        </w:tc>
        <w:tc>
          <w:tcPr>
            <w:tcW w:w="1637" w:type="dxa"/>
          </w:tcPr>
          <w:p w:rsidR="00E07043" w:rsidRPr="00E07043" w:rsidP="00244BAB" w14:paraId="0D8446B0" w14:textId="77777777">
            <w:pPr>
              <w:pStyle w:val="a1"/>
              <w:spacing w:line="256" w:lineRule="auto"/>
              <w:jc w:val="center"/>
              <w:rPr>
                <w:rFonts w:cs="Times New Roman"/>
                <w:color w:val="000000"/>
              </w:rPr>
            </w:pPr>
            <w:r w:rsidRPr="00E07043">
              <w:rPr>
                <w:rFonts w:cs="Times New Roman"/>
                <w:color w:val="000000"/>
              </w:rPr>
              <w:t>2017</w:t>
            </w:r>
          </w:p>
        </w:tc>
      </w:tr>
      <w:tr w14:paraId="2BBA0F82" w14:textId="77777777" w:rsidTr="00AD50C6">
        <w:tblPrEx>
          <w:tblW w:w="0" w:type="auto"/>
          <w:tblLayout w:type="fixed"/>
          <w:tblLook w:val="04A0"/>
        </w:tblPrEx>
        <w:tc>
          <w:tcPr>
            <w:tcW w:w="806" w:type="dxa"/>
          </w:tcPr>
          <w:p w:rsidR="00E07043" w:rsidRPr="00E07043" w:rsidP="00244BAB" w14:paraId="46CE6CF8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70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2563" w:type="dxa"/>
          </w:tcPr>
          <w:p w:rsidR="00E07043" w:rsidRPr="00E07043" w:rsidP="00244BAB" w14:paraId="78373C7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70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Снігоприбиральна машина,6,5к.с Роб.шир.62см,Роб.товщ.</w:t>
            </w:r>
          </w:p>
          <w:p w:rsidR="00E07043" w:rsidRPr="00E07043" w:rsidP="00244BAB" w14:paraId="7A184B7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70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51см</w:t>
            </w:r>
          </w:p>
          <w:p w:rsidR="00E07043" w:rsidRPr="00E07043" w:rsidP="00244BAB" w14:paraId="11132B8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E07043" w:rsidRPr="00E07043" w:rsidP="00244BAB" w14:paraId="277ACA0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70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10600015</w:t>
            </w:r>
          </w:p>
          <w:p w:rsidR="00E07043" w:rsidRPr="00E07043" w:rsidP="00244BAB" w14:paraId="2CA4D6B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:rsidR="00E07043" w:rsidRPr="00E07043" w:rsidP="00AD50C6" w14:paraId="4ACE0D76" w14:textId="77777777">
            <w:pPr>
              <w:pStyle w:val="a1"/>
              <w:spacing w:line="256" w:lineRule="auto"/>
              <w:jc w:val="both"/>
              <w:rPr>
                <w:rFonts w:cs="Times New Roman"/>
                <w:color w:val="000000"/>
              </w:rPr>
            </w:pPr>
            <w:r w:rsidRPr="00E07043">
              <w:rPr>
                <w:rFonts w:cs="Times New Roman"/>
                <w:color w:val="000000"/>
              </w:rPr>
              <w:t xml:space="preserve">Не запускається двигун, корпус згнив, знос циліндро – поршневої групи, згнив, корпус та шнек, редуктор тріснутий, ремонт недоцільний </w:t>
            </w:r>
          </w:p>
        </w:tc>
        <w:tc>
          <w:tcPr>
            <w:tcW w:w="1276" w:type="dxa"/>
          </w:tcPr>
          <w:p w:rsidR="00E07043" w:rsidRPr="00E07043" w:rsidP="00244BAB" w14:paraId="5DE73FAF" w14:textId="77777777">
            <w:pPr>
              <w:pStyle w:val="a1"/>
              <w:spacing w:line="256" w:lineRule="auto"/>
              <w:jc w:val="center"/>
              <w:rPr>
                <w:rFonts w:cs="Times New Roman"/>
                <w:color w:val="000000"/>
              </w:rPr>
            </w:pPr>
            <w:r w:rsidRPr="00E07043">
              <w:rPr>
                <w:rFonts w:cs="Times New Roman"/>
                <w:color w:val="000000"/>
              </w:rPr>
              <w:t>18240,00</w:t>
            </w:r>
          </w:p>
        </w:tc>
        <w:tc>
          <w:tcPr>
            <w:tcW w:w="1276" w:type="dxa"/>
          </w:tcPr>
          <w:p w:rsidR="00E07043" w:rsidRPr="00E07043" w:rsidP="00244BAB" w14:paraId="0B82F1EC" w14:textId="77777777">
            <w:pPr>
              <w:pStyle w:val="a1"/>
              <w:spacing w:line="256" w:lineRule="auto"/>
              <w:jc w:val="center"/>
              <w:rPr>
                <w:rFonts w:cs="Times New Roman"/>
                <w:color w:val="000000"/>
              </w:rPr>
            </w:pPr>
            <w:r w:rsidRPr="00E07043">
              <w:rPr>
                <w:rFonts w:cs="Times New Roman"/>
                <w:color w:val="000000"/>
              </w:rPr>
              <w:t>18240,00</w:t>
            </w:r>
          </w:p>
        </w:tc>
        <w:tc>
          <w:tcPr>
            <w:tcW w:w="1417" w:type="dxa"/>
          </w:tcPr>
          <w:p w:rsidR="00E07043" w:rsidRPr="00E07043" w:rsidP="00244BAB" w14:paraId="398799F1" w14:textId="77777777">
            <w:pPr>
              <w:pStyle w:val="a1"/>
              <w:spacing w:line="256" w:lineRule="auto"/>
              <w:jc w:val="center"/>
              <w:rPr>
                <w:rFonts w:cs="Times New Roman"/>
                <w:color w:val="000000"/>
              </w:rPr>
            </w:pPr>
            <w:r w:rsidRPr="00E07043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637" w:type="dxa"/>
          </w:tcPr>
          <w:p w:rsidR="00E07043" w:rsidRPr="00E07043" w:rsidP="00244BAB" w14:paraId="222976AA" w14:textId="77777777">
            <w:pPr>
              <w:pStyle w:val="a1"/>
              <w:spacing w:line="256" w:lineRule="auto"/>
              <w:jc w:val="center"/>
              <w:rPr>
                <w:rFonts w:cs="Times New Roman"/>
                <w:color w:val="000000"/>
              </w:rPr>
            </w:pPr>
            <w:r w:rsidRPr="00E07043">
              <w:rPr>
                <w:rFonts w:cs="Times New Roman"/>
                <w:color w:val="000000"/>
              </w:rPr>
              <w:t>2018</w:t>
            </w:r>
          </w:p>
        </w:tc>
      </w:tr>
      <w:tr w14:paraId="71CF3E7B" w14:textId="77777777" w:rsidTr="00AD50C6">
        <w:tblPrEx>
          <w:tblW w:w="0" w:type="auto"/>
          <w:tblLayout w:type="fixed"/>
          <w:tblLook w:val="04A0"/>
        </w:tblPrEx>
        <w:tc>
          <w:tcPr>
            <w:tcW w:w="806" w:type="dxa"/>
          </w:tcPr>
          <w:p w:rsidR="00E07043" w:rsidRPr="00E07043" w:rsidP="00244BAB" w14:paraId="1BF1A71A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70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2563" w:type="dxa"/>
          </w:tcPr>
          <w:p w:rsidR="00E07043" w:rsidRPr="00E07043" w:rsidP="00244BAB" w14:paraId="20A43EC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70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Машина для посипання доріг піском та відсівом</w:t>
            </w:r>
          </w:p>
          <w:p w:rsidR="00E07043" w:rsidRPr="00E07043" w:rsidP="00244BAB" w14:paraId="58082F5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E07043" w:rsidRPr="00E07043" w:rsidP="00244BAB" w14:paraId="4D0C92B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70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10600047</w:t>
            </w:r>
          </w:p>
          <w:p w:rsidR="00E07043" w:rsidRPr="00E07043" w:rsidP="00244BAB" w14:paraId="7665513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:rsidR="00E07043" w:rsidRPr="00E07043" w:rsidP="00AD50C6" w14:paraId="27E9A9E9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7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Корпус прогнив, кутовий редуктор заклинив, ремонт недоцільний</w:t>
            </w:r>
          </w:p>
        </w:tc>
        <w:tc>
          <w:tcPr>
            <w:tcW w:w="1276" w:type="dxa"/>
          </w:tcPr>
          <w:p w:rsidR="00E07043" w:rsidRPr="00E07043" w:rsidP="00244BAB" w14:paraId="4A281E18" w14:textId="77777777">
            <w:pPr>
              <w:pStyle w:val="a1"/>
              <w:spacing w:line="256" w:lineRule="auto"/>
              <w:jc w:val="center"/>
              <w:rPr>
                <w:rFonts w:cs="Times New Roman"/>
                <w:color w:val="000000"/>
              </w:rPr>
            </w:pPr>
            <w:r w:rsidRPr="00E07043">
              <w:rPr>
                <w:rFonts w:cs="Times New Roman"/>
                <w:color w:val="000000"/>
              </w:rPr>
              <w:t>17500,00</w:t>
            </w:r>
          </w:p>
        </w:tc>
        <w:tc>
          <w:tcPr>
            <w:tcW w:w="1276" w:type="dxa"/>
          </w:tcPr>
          <w:p w:rsidR="00E07043" w:rsidRPr="00E07043" w:rsidP="00244BAB" w14:paraId="00175F61" w14:textId="77777777">
            <w:pPr>
              <w:pStyle w:val="a1"/>
              <w:spacing w:line="256" w:lineRule="auto"/>
              <w:jc w:val="center"/>
              <w:rPr>
                <w:rFonts w:cs="Times New Roman"/>
                <w:color w:val="000000"/>
              </w:rPr>
            </w:pPr>
            <w:r w:rsidRPr="00E07043">
              <w:rPr>
                <w:rFonts w:cs="Times New Roman"/>
                <w:color w:val="000000"/>
              </w:rPr>
              <w:t>15458,51</w:t>
            </w:r>
          </w:p>
        </w:tc>
        <w:tc>
          <w:tcPr>
            <w:tcW w:w="1417" w:type="dxa"/>
          </w:tcPr>
          <w:p w:rsidR="00E07043" w:rsidRPr="00E07043" w:rsidP="00244BAB" w14:paraId="1BB2CBDB" w14:textId="77777777">
            <w:pPr>
              <w:pStyle w:val="a1"/>
              <w:spacing w:line="256" w:lineRule="auto"/>
              <w:jc w:val="center"/>
              <w:rPr>
                <w:rFonts w:cs="Times New Roman"/>
                <w:color w:val="000000"/>
              </w:rPr>
            </w:pPr>
            <w:r w:rsidRPr="00E07043">
              <w:rPr>
                <w:rFonts w:cs="Times New Roman"/>
                <w:color w:val="000000"/>
              </w:rPr>
              <w:t>2041,49</w:t>
            </w:r>
          </w:p>
        </w:tc>
        <w:tc>
          <w:tcPr>
            <w:tcW w:w="1637" w:type="dxa"/>
          </w:tcPr>
          <w:p w:rsidR="00E07043" w:rsidRPr="00E07043" w:rsidP="00244BAB" w14:paraId="35434C34" w14:textId="77777777">
            <w:pPr>
              <w:pStyle w:val="a1"/>
              <w:spacing w:line="256" w:lineRule="auto"/>
              <w:jc w:val="center"/>
              <w:rPr>
                <w:rFonts w:cs="Times New Roman"/>
                <w:color w:val="000000"/>
              </w:rPr>
            </w:pPr>
            <w:r w:rsidRPr="00E07043">
              <w:rPr>
                <w:rFonts w:cs="Times New Roman"/>
                <w:color w:val="000000"/>
              </w:rPr>
              <w:t>2020</w:t>
            </w:r>
          </w:p>
        </w:tc>
      </w:tr>
      <w:tr w14:paraId="41DDC0FA" w14:textId="77777777" w:rsidTr="00AD50C6">
        <w:tblPrEx>
          <w:tblW w:w="0" w:type="auto"/>
          <w:tblLayout w:type="fixed"/>
          <w:tblLook w:val="04A0"/>
        </w:tblPrEx>
        <w:tc>
          <w:tcPr>
            <w:tcW w:w="806" w:type="dxa"/>
          </w:tcPr>
          <w:p w:rsidR="00E07043" w:rsidRPr="00E07043" w:rsidP="00244BAB" w14:paraId="369CDB7C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63" w:type="dxa"/>
            <w:vAlign w:val="center"/>
          </w:tcPr>
          <w:p w:rsidR="00E07043" w:rsidRPr="00E07043" w:rsidP="00244BAB" w14:paraId="3A9D05F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70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Підсумок</w:t>
            </w:r>
          </w:p>
        </w:tc>
        <w:tc>
          <w:tcPr>
            <w:tcW w:w="1417" w:type="dxa"/>
          </w:tcPr>
          <w:p w:rsidR="00E07043" w:rsidRPr="00E07043" w:rsidP="00244BAB" w14:paraId="34FB312C" w14:textId="777777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:rsidR="00E07043" w:rsidRPr="00E07043" w:rsidP="00244BAB" w14:paraId="239A274C" w14:textId="777777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bottom"/>
          </w:tcPr>
          <w:p w:rsidR="00E07043" w:rsidRPr="00E07043" w:rsidP="00244BAB" w14:paraId="6BE25EEE" w14:textId="77777777">
            <w:pPr>
              <w:pStyle w:val="a1"/>
              <w:spacing w:line="256" w:lineRule="auto"/>
              <w:jc w:val="center"/>
              <w:rPr>
                <w:rFonts w:cs="Times New Roman"/>
                <w:bCs/>
                <w:color w:val="000000"/>
              </w:rPr>
            </w:pPr>
            <w:r w:rsidRPr="00E07043">
              <w:rPr>
                <w:rFonts w:eastAsia="Times New Roman" w:cs="Times New Roman"/>
                <w:bCs/>
                <w:color w:val="000000"/>
              </w:rPr>
              <w:t>196277,40</w:t>
            </w:r>
          </w:p>
        </w:tc>
        <w:tc>
          <w:tcPr>
            <w:tcW w:w="1276" w:type="dxa"/>
          </w:tcPr>
          <w:p w:rsidR="00E07043" w:rsidRPr="00E07043" w:rsidP="00244BAB" w14:paraId="2993EE21" w14:textId="77777777">
            <w:pPr>
              <w:pStyle w:val="a1"/>
              <w:spacing w:line="256" w:lineRule="auto"/>
              <w:jc w:val="center"/>
              <w:rPr>
                <w:rFonts w:eastAsia="Times New Roman" w:cs="Times New Roman"/>
                <w:bCs/>
                <w:color w:val="000000"/>
              </w:rPr>
            </w:pPr>
          </w:p>
          <w:p w:rsidR="00E07043" w:rsidRPr="00E07043" w:rsidP="00244BAB" w14:paraId="2B2333F8" w14:textId="77777777">
            <w:pPr>
              <w:pStyle w:val="a1"/>
              <w:spacing w:line="256" w:lineRule="auto"/>
              <w:jc w:val="center"/>
              <w:rPr>
                <w:rFonts w:cs="Times New Roman"/>
                <w:bCs/>
                <w:color w:val="000000"/>
              </w:rPr>
            </w:pPr>
            <w:r w:rsidRPr="00E07043">
              <w:rPr>
                <w:rFonts w:eastAsia="Times New Roman" w:cs="Times New Roman"/>
                <w:bCs/>
                <w:color w:val="000000"/>
                <w:lang w:val="en-US"/>
              </w:rPr>
              <w:t>183561</w:t>
            </w:r>
            <w:r w:rsidRPr="00E07043">
              <w:rPr>
                <w:rFonts w:eastAsia="Times New Roman" w:cs="Times New Roman"/>
                <w:bCs/>
                <w:color w:val="000000"/>
              </w:rPr>
              <w:t>,</w:t>
            </w:r>
            <w:r w:rsidRPr="00E07043">
              <w:rPr>
                <w:rFonts w:eastAsia="Times New Roman" w:cs="Times New Roman"/>
                <w:bCs/>
                <w:color w:val="000000"/>
                <w:lang w:val="en-US"/>
              </w:rPr>
              <w:t>6</w:t>
            </w:r>
            <w:r w:rsidRPr="00E07043">
              <w:rPr>
                <w:rFonts w:eastAsia="Times New Roman" w:cs="Times New Roman"/>
                <w:bCs/>
                <w:color w:val="000000"/>
              </w:rPr>
              <w:t>1</w:t>
            </w:r>
          </w:p>
        </w:tc>
        <w:tc>
          <w:tcPr>
            <w:tcW w:w="1417" w:type="dxa"/>
            <w:vAlign w:val="bottom"/>
          </w:tcPr>
          <w:p w:rsidR="00E07043" w:rsidRPr="00E07043" w:rsidP="00244BAB" w14:paraId="008D6B9E" w14:textId="77777777">
            <w:pPr>
              <w:pStyle w:val="a1"/>
              <w:spacing w:line="256" w:lineRule="auto"/>
              <w:jc w:val="center"/>
              <w:rPr>
                <w:rFonts w:cs="Times New Roman"/>
                <w:bCs/>
                <w:color w:val="000000"/>
              </w:rPr>
            </w:pPr>
            <w:r w:rsidRPr="00E07043">
              <w:rPr>
                <w:rFonts w:eastAsia="Times New Roman" w:cs="Times New Roman"/>
                <w:bCs/>
                <w:color w:val="000000"/>
              </w:rPr>
              <w:t>12715,79</w:t>
            </w:r>
          </w:p>
        </w:tc>
        <w:tc>
          <w:tcPr>
            <w:tcW w:w="1637" w:type="dxa"/>
          </w:tcPr>
          <w:p w:rsidR="00E07043" w:rsidRPr="00E07043" w:rsidP="00244BAB" w14:paraId="08E12F3C" w14:textId="77777777">
            <w:pPr>
              <w:pStyle w:val="a1"/>
              <w:spacing w:line="256" w:lineRule="auto"/>
              <w:jc w:val="center"/>
              <w:rPr>
                <w:rFonts w:cs="Times New Roman"/>
                <w:color w:val="000000"/>
              </w:rPr>
            </w:pPr>
          </w:p>
        </w:tc>
      </w:tr>
    </w:tbl>
    <w:p w:rsidR="00F1699F" w:rsidRPr="00AD50C6" w:rsidP="00AD50C6" w14:paraId="18507996" w14:textId="0F04A77E">
      <w:pPr>
        <w:rPr>
          <w:rFonts w:ascii="Times New Roman" w:hAnsi="Times New Roman" w:cs="Times New Roman"/>
          <w:sz w:val="28"/>
          <w:szCs w:val="28"/>
        </w:rPr>
      </w:pPr>
      <w:r w:rsidRPr="00E07043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E07043">
        <w:rPr>
          <w:rFonts w:ascii="Times New Roman" w:hAnsi="Times New Roman" w:cs="Times New Roman"/>
          <w:sz w:val="28"/>
          <w:szCs w:val="28"/>
        </w:rPr>
        <w:tab/>
      </w:r>
      <w:r w:rsidRPr="00E07043">
        <w:rPr>
          <w:rFonts w:ascii="Times New Roman" w:hAnsi="Times New Roman" w:cs="Times New Roman"/>
          <w:sz w:val="28"/>
          <w:szCs w:val="28"/>
        </w:rPr>
        <w:tab/>
      </w:r>
      <w:r w:rsidRPr="00E07043">
        <w:rPr>
          <w:rFonts w:ascii="Times New Roman" w:hAnsi="Times New Roman" w:cs="Times New Roman"/>
          <w:sz w:val="28"/>
          <w:szCs w:val="28"/>
        </w:rPr>
        <w:tab/>
      </w:r>
      <w:r w:rsidRPr="00E07043">
        <w:rPr>
          <w:rFonts w:ascii="Times New Roman" w:hAnsi="Times New Roman" w:cs="Times New Roman"/>
          <w:sz w:val="28"/>
          <w:szCs w:val="28"/>
        </w:rPr>
        <w:tab/>
      </w:r>
      <w:r w:rsidRPr="00E07043">
        <w:rPr>
          <w:rFonts w:ascii="Times New Roman" w:hAnsi="Times New Roman" w:cs="Times New Roman"/>
          <w:sz w:val="28"/>
          <w:szCs w:val="28"/>
        </w:rPr>
        <w:tab/>
      </w:r>
      <w:r w:rsidRPr="00E07043">
        <w:rPr>
          <w:rFonts w:ascii="Times New Roman" w:hAnsi="Times New Roman" w:cs="Times New Roman"/>
          <w:sz w:val="28"/>
          <w:szCs w:val="28"/>
        </w:rPr>
        <w:tab/>
      </w:r>
      <w:r w:rsidRPr="00E07043">
        <w:rPr>
          <w:rFonts w:ascii="Times New Roman" w:hAnsi="Times New Roman" w:cs="Times New Roman"/>
          <w:sz w:val="28"/>
          <w:szCs w:val="28"/>
        </w:rPr>
        <w:tab/>
      </w:r>
      <w:r w:rsidRPr="00E07043">
        <w:rPr>
          <w:rFonts w:ascii="Times New Roman" w:hAnsi="Times New Roman" w:cs="Times New Roman"/>
          <w:sz w:val="28"/>
          <w:szCs w:val="28"/>
        </w:rPr>
        <w:tab/>
      </w:r>
      <w:r w:rsidRPr="00E07043">
        <w:rPr>
          <w:rFonts w:ascii="Times New Roman" w:hAnsi="Times New Roman" w:cs="Times New Roman"/>
          <w:sz w:val="28"/>
          <w:szCs w:val="28"/>
        </w:rPr>
        <w:tab/>
      </w:r>
      <w:r w:rsidRPr="00E07043">
        <w:rPr>
          <w:rFonts w:ascii="Times New Roman" w:hAnsi="Times New Roman" w:cs="Times New Roman"/>
          <w:sz w:val="28"/>
          <w:szCs w:val="28"/>
        </w:rPr>
        <w:tab/>
      </w:r>
      <w:r w:rsidRPr="00E07043">
        <w:rPr>
          <w:rFonts w:ascii="Times New Roman" w:hAnsi="Times New Roman" w:cs="Times New Roman"/>
          <w:sz w:val="28"/>
          <w:szCs w:val="28"/>
        </w:rPr>
        <w:tab/>
      </w:r>
      <w:r w:rsidRPr="00E07043">
        <w:rPr>
          <w:rFonts w:ascii="Times New Roman" w:hAnsi="Times New Roman" w:cs="Times New Roman"/>
          <w:sz w:val="28"/>
          <w:szCs w:val="28"/>
        </w:rPr>
        <w:tab/>
      </w:r>
      <w:r w:rsidRPr="00E07043">
        <w:rPr>
          <w:rFonts w:ascii="Times New Roman" w:hAnsi="Times New Roman" w:cs="Times New Roman"/>
          <w:sz w:val="28"/>
          <w:szCs w:val="28"/>
        </w:rPr>
        <w:tab/>
      </w:r>
      <w:r w:rsidRPr="00E07043">
        <w:rPr>
          <w:rFonts w:ascii="Times New Roman" w:hAnsi="Times New Roman" w:cs="Times New Roman"/>
          <w:sz w:val="28"/>
          <w:szCs w:val="28"/>
        </w:rPr>
        <w:tab/>
      </w:r>
      <w:r w:rsidRPr="00E07043">
        <w:rPr>
          <w:rFonts w:ascii="Times New Roman" w:hAnsi="Times New Roman" w:cs="Times New Roman"/>
          <w:sz w:val="28"/>
          <w:szCs w:val="28"/>
        </w:rPr>
        <w:tab/>
        <w:t xml:space="preserve">       Ігор 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43CEA66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07043" w:rsidR="00E07043">
          <w:rPr>
            <w:rFonts w:ascii="Times New Roman" w:hAnsi="Times New Roman" w:cs="Times New Roman"/>
            <w:noProof/>
            <w:sz w:val="24"/>
            <w:szCs w:val="24"/>
            <w:lang w:val="ru-RU"/>
          </w:rPr>
          <w:t>5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L5+fgNZb7O3o007fjdryQ4rnAHBjMvX1pwFmmP00yJhhMgCUIPTAZVGOTi4QfYZgkfTVJA2o5n7d&#10;lzQP2EVt0w==&#10;" w:salt="6DAVzziH2UTsaI5zKuCKU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208DA"/>
    <w:rsid w:val="000D5820"/>
    <w:rsid w:val="000E7AC9"/>
    <w:rsid w:val="0022588C"/>
    <w:rsid w:val="00227F35"/>
    <w:rsid w:val="00244BAB"/>
    <w:rsid w:val="00252709"/>
    <w:rsid w:val="00252A9D"/>
    <w:rsid w:val="002D569F"/>
    <w:rsid w:val="003735BC"/>
    <w:rsid w:val="003B2A39"/>
    <w:rsid w:val="003B43E1"/>
    <w:rsid w:val="00411E03"/>
    <w:rsid w:val="004208DA"/>
    <w:rsid w:val="00424AD7"/>
    <w:rsid w:val="00524AF7"/>
    <w:rsid w:val="0053012A"/>
    <w:rsid w:val="00585B8B"/>
    <w:rsid w:val="005C6C54"/>
    <w:rsid w:val="005E68BF"/>
    <w:rsid w:val="00602E8E"/>
    <w:rsid w:val="00617517"/>
    <w:rsid w:val="00643CA3"/>
    <w:rsid w:val="006C38FA"/>
    <w:rsid w:val="006F7263"/>
    <w:rsid w:val="00713AF1"/>
    <w:rsid w:val="0082641C"/>
    <w:rsid w:val="00853C00"/>
    <w:rsid w:val="008A5D36"/>
    <w:rsid w:val="008C35AA"/>
    <w:rsid w:val="00990B1E"/>
    <w:rsid w:val="009E4B16"/>
    <w:rsid w:val="00A84A56"/>
    <w:rsid w:val="00AD50C6"/>
    <w:rsid w:val="00AF203F"/>
    <w:rsid w:val="00B142DA"/>
    <w:rsid w:val="00B20C04"/>
    <w:rsid w:val="00B933FF"/>
    <w:rsid w:val="00B9422D"/>
    <w:rsid w:val="00B97A39"/>
    <w:rsid w:val="00BE2C50"/>
    <w:rsid w:val="00CB633A"/>
    <w:rsid w:val="00CC4EDA"/>
    <w:rsid w:val="00DF4FAF"/>
    <w:rsid w:val="00E07043"/>
    <w:rsid w:val="00E7015B"/>
    <w:rsid w:val="00E70C7F"/>
    <w:rsid w:val="00E97F96"/>
    <w:rsid w:val="00EA126F"/>
    <w:rsid w:val="00F04D2F"/>
    <w:rsid w:val="00F1699F"/>
    <w:rsid w:val="00F277F8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85473E78-2936-4EA7-8EBD-C61016C29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E070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59"/>
    <w:rsid w:val="00E07043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Содержимое таблицы"/>
    <w:basedOn w:val="Normal"/>
    <w:qFormat/>
    <w:rsid w:val="00E07043"/>
    <w:pPr>
      <w:widowControl w:val="0"/>
      <w:suppressLineNumbers/>
      <w:suppressAutoHyphens/>
      <w:spacing w:after="0" w:line="240" w:lineRule="auto"/>
    </w:pPr>
    <w:rPr>
      <w:rFonts w:ascii="Times New Roman" w:eastAsia="Noto Serif CJK SC" w:hAnsi="Times New Roman" w:cs="Lohit Devanagari"/>
      <w:kern w:val="2"/>
      <w:sz w:val="24"/>
      <w:szCs w:val="24"/>
      <w:lang w:eastAsia="zh-CN" w:bidi="hi-IN"/>
    </w:rPr>
  </w:style>
  <w:style w:type="paragraph" w:styleId="BalloonText">
    <w:name w:val="Balloon Text"/>
    <w:basedOn w:val="Normal"/>
    <w:link w:val="a2"/>
    <w:uiPriority w:val="99"/>
    <w:semiHidden/>
    <w:unhideWhenUsed/>
    <w:rsid w:val="00E07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070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123A52"/>
    <w:rsid w:val="00227F35"/>
    <w:rsid w:val="002A7043"/>
    <w:rsid w:val="00391820"/>
    <w:rsid w:val="004A6BAA"/>
    <w:rsid w:val="00564DF9"/>
    <w:rsid w:val="00651CF5"/>
    <w:rsid w:val="008A5D36"/>
    <w:rsid w:val="00957CFF"/>
    <w:rsid w:val="00A24391"/>
    <w:rsid w:val="00A27E64"/>
    <w:rsid w:val="00C2695E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3217</Words>
  <Characters>1834</Characters>
  <Application>Microsoft Office Word</Application>
  <DocSecurity>8</DocSecurity>
  <Lines>15</Lines>
  <Paragraphs>10</Paragraphs>
  <ScaleCrop>false</ScaleCrop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15</cp:revision>
  <dcterms:created xsi:type="dcterms:W3CDTF">2023-03-27T06:25:00Z</dcterms:created>
  <dcterms:modified xsi:type="dcterms:W3CDTF">2025-09-05T11:54:00Z</dcterms:modified>
</cp:coreProperties>
</file>