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10.xml" ContentType="application/vnd.ms-office.chartcolorstyle+xml"/>
  <Override PartName="/word/charts/chart/colors11.xml" ContentType="application/vnd.ms-office.chartcolorstyle+xml"/>
  <Override PartName="/word/charts/chart/colors12.xml" ContentType="application/vnd.ms-office.chartcolorstyle+xml"/>
  <Override PartName="/word/charts/chart/colors13.xml" ContentType="application/vnd.ms-office.chartcolorstyle+xml"/>
  <Override PartName="/word/charts/chart/colors14.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colors6.xml" ContentType="application/vnd.ms-office.chartcolorstyle+xml"/>
  <Override PartName="/word/charts/chart/colors7.xml" ContentType="application/vnd.ms-office.chartcolorstyle+xml"/>
  <Override PartName="/word/charts/chart/colors8.xml" ContentType="application/vnd.ms-office.chartcolorstyle+xml"/>
  <Override PartName="/word/charts/chart/colors9.xml" ContentType="application/vnd.ms-office.chartcolorstyle+xml"/>
  <Override PartName="/word/charts/chart/style1.xml" ContentType="application/vnd.ms-office.chartstyle+xml"/>
  <Override PartName="/word/charts/chart/style10.xml" ContentType="application/vnd.ms-office.chartstyle+xml"/>
  <Override PartName="/word/charts/chart/style11.xml" ContentType="application/vnd.ms-office.chartstyle+xml"/>
  <Override PartName="/word/charts/chart/style12.xml" ContentType="application/vnd.ms-office.chartstyle+xml"/>
  <Override PartName="/word/charts/chart/style13.xml" ContentType="application/vnd.ms-office.chartstyle+xml"/>
  <Override PartName="/word/charts/chart/style14.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style6.xml" ContentType="application/vnd.ms-office.chartstyle+xml"/>
  <Override PartName="/word/charts/chart/style7.xml" ContentType="application/vnd.ms-office.chartstyle+xml"/>
  <Override PartName="/word/charts/chart/style8.xml" ContentType="application/vnd.ms-office.chartstyle+xml"/>
  <Override PartName="/word/charts/chart/style9.xml" ContentType="application/vnd.ms-office.chartstyle+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Ex1.xml" ContentType="application/vnd.ms-office.chartex+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colors4.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ata4.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drawing4.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iagrams/quickStyle4.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28.08.2025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2252-99-08</w:t>
      </w:r>
    </w:p>
    <w:p w:rsidR="004208DA" w:rsidRPr="007C582E" w:rsidP="004208DA" w14:paraId="0A449B32" w14:textId="77777777">
      <w:pPr>
        <w:spacing w:after="0"/>
        <w:rPr>
          <w:rFonts w:ascii="Times New Roman" w:hAnsi="Times New Roman" w:cs="Times New Roman"/>
          <w:sz w:val="28"/>
          <w:szCs w:val="28"/>
        </w:rPr>
      </w:pPr>
    </w:p>
    <w:p w:rsidR="0085583B" w:rsidRPr="0085583B" w:rsidP="0085583B" w14:paraId="05A6013B" w14:textId="77777777">
      <w:pPr>
        <w:spacing w:after="0"/>
        <w:ind w:firstLine="567"/>
        <w:jc w:val="center"/>
        <w:rPr>
          <w:rFonts w:ascii="Times New Roman" w:hAnsi="Times New Roman" w:cs="Times New Roman"/>
          <w:b/>
          <w:sz w:val="27"/>
          <w:szCs w:val="27"/>
        </w:rPr>
      </w:pPr>
      <w:permStart w:id="1" w:edGrp="everyone"/>
      <w:r w:rsidRPr="0085583B">
        <w:rPr>
          <w:rFonts w:ascii="Times New Roman" w:hAnsi="Times New Roman" w:cs="Times New Roman"/>
          <w:b/>
          <w:sz w:val="27"/>
          <w:szCs w:val="27"/>
        </w:rPr>
        <w:t>Звіт про виконання</w:t>
      </w:r>
    </w:p>
    <w:p w:rsidR="0085583B" w:rsidRPr="0085583B" w:rsidP="0085583B" w14:paraId="4C89E177" w14:textId="77777777">
      <w:pPr>
        <w:spacing w:after="0"/>
        <w:ind w:firstLine="567"/>
        <w:jc w:val="center"/>
        <w:rPr>
          <w:rFonts w:ascii="Times New Roman" w:hAnsi="Times New Roman" w:cs="Times New Roman"/>
          <w:b/>
          <w:sz w:val="27"/>
          <w:szCs w:val="27"/>
        </w:rPr>
      </w:pPr>
      <w:r w:rsidRPr="0085583B">
        <w:rPr>
          <w:rFonts w:ascii="Times New Roman" w:hAnsi="Times New Roman" w:cs="Times New Roman"/>
          <w:b/>
          <w:sz w:val="27"/>
          <w:szCs w:val="27"/>
        </w:rPr>
        <w:t xml:space="preserve"> Програми соціально-економічного та культурного розвитку Броварської міської територіальної громади</w:t>
      </w:r>
    </w:p>
    <w:p w:rsidR="0085583B" w:rsidRPr="0085583B" w:rsidP="0085583B" w14:paraId="609B7270" w14:textId="77777777">
      <w:pPr>
        <w:spacing w:after="0"/>
        <w:ind w:firstLine="567"/>
        <w:jc w:val="center"/>
        <w:rPr>
          <w:rFonts w:ascii="Times New Roman" w:hAnsi="Times New Roman" w:cs="Times New Roman"/>
          <w:b/>
          <w:sz w:val="27"/>
          <w:szCs w:val="27"/>
        </w:rPr>
      </w:pPr>
      <w:r w:rsidRPr="0085583B">
        <w:rPr>
          <w:rFonts w:ascii="Times New Roman" w:hAnsi="Times New Roman" w:cs="Times New Roman"/>
          <w:b/>
          <w:sz w:val="27"/>
          <w:szCs w:val="27"/>
        </w:rPr>
        <w:t>за І півріччя 2025 року</w:t>
      </w:r>
    </w:p>
    <w:p w:rsidR="0085583B" w:rsidRPr="0085583B" w:rsidP="0085583B" w14:paraId="46821538" w14:textId="77777777">
      <w:pPr>
        <w:ind w:firstLine="567"/>
        <w:jc w:val="center"/>
        <w:rPr>
          <w:rFonts w:ascii="Times New Roman" w:hAnsi="Times New Roman" w:cs="Times New Roman"/>
          <w:b/>
          <w:sz w:val="27"/>
          <w:szCs w:val="27"/>
        </w:rPr>
      </w:pPr>
    </w:p>
    <w:p w:rsidR="0085583B" w:rsidRPr="0085583B" w:rsidP="0085583B" w14:paraId="0774D9B7" w14:textId="77777777">
      <w:pPr>
        <w:shd w:val="clear" w:color="auto" w:fill="FFFFFF"/>
        <w:spacing w:after="0" w:line="240" w:lineRule="auto"/>
        <w:ind w:firstLine="567"/>
        <w:contextualSpacing/>
        <w:jc w:val="both"/>
        <w:rPr>
          <w:rFonts w:ascii="Times New Roman" w:hAnsi="Times New Roman" w:cs="Times New Roman"/>
          <w:b/>
          <w:sz w:val="27"/>
          <w:szCs w:val="27"/>
        </w:rPr>
      </w:pPr>
      <w:bookmarkStart w:id="2" w:name="_Hlk108764492"/>
      <w:r w:rsidRPr="0085583B">
        <w:rPr>
          <w:rFonts w:ascii="Times New Roman" w:hAnsi="Times New Roman" w:cs="Times New Roman"/>
          <w:sz w:val="27"/>
          <w:szCs w:val="27"/>
        </w:rPr>
        <w:t xml:space="preserve">На виконання основних завдань «Стратегії розвитку Київської області на 2021-2027 роки», затвердженої рішенням Київської обласної ради від 19.12.2019 № 789-32-VII (зі змінами); Бюджетної декларації на 2025-2027 роки, затвердженої постановою Кабінету Міністрів України від 28 червня 2024 року № 751; Прогнозу економічного і соціального розвитку України на 2024-2026 роки, затвердженого постановою Кабінету Міністрів України від 15.12.2023 № 1315; Державної стратегії регіонального розвитку на 2021-2027 роки, затвердженої постановою Кабінету Міністрів України від 05.08.2020 № 695 (зі змінами); Цілей сталого розвитку України на період до 2030 року (Указ Президента України від 30.09.2019 № 722); </w:t>
      </w:r>
      <w:bookmarkEnd w:id="2"/>
      <w:r w:rsidRPr="0085583B">
        <w:rPr>
          <w:rFonts w:ascii="Times New Roman" w:hAnsi="Times New Roman" w:cs="Times New Roman"/>
          <w:sz w:val="27"/>
          <w:szCs w:val="27"/>
        </w:rPr>
        <w:t xml:space="preserve">«Програми соціально-економічного та культурного розвитку Броварської міської територіальної громади Броварського району Київської області на 2025 рік», затвердженої рішенням Броварської міської ради Броварського району </w:t>
      </w:r>
      <w:r w:rsidRPr="0085583B">
        <w:rPr>
          <w:rFonts w:ascii="Times New Roman" w:hAnsi="Times New Roman" w:cs="Times New Roman"/>
          <w:color w:val="000000"/>
          <w:sz w:val="27"/>
          <w:szCs w:val="27"/>
        </w:rPr>
        <w:t>Київської області від 30.01.2025 № 1967-86-08 (зі змінами) у Броварській міській територіальній громаді (далі - громада) протягом І півріччя 2025 року проведена відповідна</w:t>
      </w:r>
      <w:r w:rsidRPr="0085583B">
        <w:rPr>
          <w:rFonts w:ascii="Times New Roman" w:hAnsi="Times New Roman" w:cs="Times New Roman"/>
          <w:sz w:val="27"/>
          <w:szCs w:val="27"/>
        </w:rPr>
        <w:t xml:space="preserve"> робота.</w:t>
      </w:r>
      <w:r w:rsidRPr="0085583B">
        <w:rPr>
          <w:rFonts w:ascii="Times New Roman" w:hAnsi="Times New Roman" w:cs="Times New Roman"/>
          <w:b/>
          <w:sz w:val="27"/>
          <w:szCs w:val="27"/>
        </w:rPr>
        <w:t xml:space="preserve">      </w:t>
      </w:r>
    </w:p>
    <w:p w:rsidR="0085583B" w:rsidRPr="0085583B" w:rsidP="0085583B" w14:paraId="28D10930" w14:textId="77777777">
      <w:pPr>
        <w:shd w:val="clear" w:color="auto" w:fill="FFFFFF"/>
        <w:spacing w:after="0" w:line="240" w:lineRule="auto"/>
        <w:ind w:firstLine="567"/>
        <w:contextualSpacing/>
        <w:jc w:val="both"/>
        <w:rPr>
          <w:rFonts w:ascii="Times New Roman" w:hAnsi="Times New Roman" w:cs="Times New Roman"/>
          <w:b/>
          <w:sz w:val="27"/>
          <w:szCs w:val="27"/>
        </w:rPr>
      </w:pPr>
      <w:r w:rsidRPr="0085583B">
        <w:rPr>
          <w:rFonts w:ascii="Times New Roman" w:hAnsi="Times New Roman" w:cs="Times New Roman"/>
          <w:b/>
          <w:sz w:val="27"/>
          <w:szCs w:val="27"/>
        </w:rPr>
        <w:t xml:space="preserve">                                    </w:t>
      </w:r>
    </w:p>
    <w:p w:rsidR="0085583B" w:rsidRPr="0085583B" w:rsidP="0085583B" w14:paraId="765A49C1" w14:textId="77777777">
      <w:pPr>
        <w:pStyle w:val="BodyText2"/>
        <w:spacing w:after="0" w:line="240" w:lineRule="auto"/>
        <w:ind w:firstLine="567"/>
        <w:contextualSpacing/>
        <w:jc w:val="center"/>
        <w:rPr>
          <w:b/>
          <w:bCs/>
          <w:i/>
          <w:iCs/>
          <w:sz w:val="27"/>
          <w:szCs w:val="27"/>
        </w:rPr>
      </w:pPr>
      <w:r w:rsidRPr="0085583B">
        <w:rPr>
          <w:b/>
          <w:bCs/>
          <w:i/>
          <w:iCs/>
          <w:sz w:val="27"/>
          <w:szCs w:val="27"/>
        </w:rPr>
        <w:t>Безпека життєдіяльності та цивільний захист</w:t>
      </w:r>
    </w:p>
    <w:p w:rsidR="0085583B" w:rsidRPr="0085583B" w:rsidP="0085583B" w14:paraId="00CC70B8" w14:textId="77777777">
      <w:pPr>
        <w:pStyle w:val="NoSpacing"/>
        <w:ind w:firstLine="567"/>
        <w:jc w:val="both"/>
        <w:rPr>
          <w:sz w:val="27"/>
          <w:szCs w:val="27"/>
        </w:rPr>
      </w:pPr>
      <w:r w:rsidRPr="0085583B">
        <w:rPr>
          <w:sz w:val="27"/>
          <w:szCs w:val="27"/>
        </w:rPr>
        <w:t xml:space="preserve">В умовах війни вжиття заходів щодо цивільного захисту, безпеки та оборони має домінуюче значення. З метою забезпечення цивільного захисту та безпеки населення громади протягом І півріччя 2025 року діяли місцеві програми: </w:t>
      </w:r>
    </w:p>
    <w:p w:rsidR="0085583B" w:rsidRPr="0085583B" w:rsidP="0085583B" w14:paraId="3E0D0335" w14:textId="77777777">
      <w:pPr>
        <w:pStyle w:val="ListParagraph"/>
        <w:numPr>
          <w:ilvl w:val="0"/>
          <w:numId w:val="4"/>
        </w:numPr>
        <w:ind w:left="0" w:firstLine="567"/>
        <w:contextualSpacing w:val="0"/>
        <w:jc w:val="both"/>
        <w:rPr>
          <w:color w:val="000000"/>
          <w:sz w:val="27"/>
          <w:szCs w:val="27"/>
        </w:rPr>
      </w:pPr>
      <w:r w:rsidRPr="0085583B">
        <w:rPr>
          <w:color w:val="000000"/>
          <w:sz w:val="27"/>
          <w:szCs w:val="27"/>
        </w:rPr>
        <w:t>Цільова</w:t>
      </w:r>
      <w:r w:rsidRPr="0085583B">
        <w:rPr>
          <w:color w:val="000000"/>
          <w:sz w:val="27"/>
          <w:szCs w:val="27"/>
        </w:rPr>
        <w:t xml:space="preserve"> </w:t>
      </w:r>
      <w:r w:rsidRPr="0085583B">
        <w:rPr>
          <w:color w:val="000000"/>
          <w:sz w:val="27"/>
          <w:szCs w:val="27"/>
        </w:rPr>
        <w:t>програма</w:t>
      </w:r>
      <w:r w:rsidRPr="0085583B">
        <w:rPr>
          <w:color w:val="000000"/>
          <w:sz w:val="27"/>
          <w:szCs w:val="27"/>
        </w:rPr>
        <w:t xml:space="preserve"> </w:t>
      </w:r>
      <w:r w:rsidRPr="0085583B">
        <w:rPr>
          <w:color w:val="000000"/>
          <w:sz w:val="27"/>
          <w:szCs w:val="27"/>
        </w:rPr>
        <w:t>захисту</w:t>
      </w:r>
      <w:r w:rsidRPr="0085583B">
        <w:rPr>
          <w:color w:val="000000"/>
          <w:sz w:val="27"/>
          <w:szCs w:val="27"/>
        </w:rPr>
        <w:t xml:space="preserve"> </w:t>
      </w:r>
      <w:r w:rsidRPr="0085583B">
        <w:rPr>
          <w:color w:val="000000"/>
          <w:sz w:val="27"/>
          <w:szCs w:val="27"/>
        </w:rPr>
        <w:t>населення</w:t>
      </w:r>
      <w:r w:rsidRPr="0085583B">
        <w:rPr>
          <w:color w:val="000000"/>
          <w:sz w:val="27"/>
          <w:szCs w:val="27"/>
        </w:rPr>
        <w:t xml:space="preserve"> і </w:t>
      </w:r>
      <w:r w:rsidRPr="0085583B">
        <w:rPr>
          <w:color w:val="000000"/>
          <w:sz w:val="27"/>
          <w:szCs w:val="27"/>
        </w:rPr>
        <w:t>територій</w:t>
      </w:r>
      <w:r w:rsidRPr="0085583B">
        <w:rPr>
          <w:color w:val="000000"/>
          <w:sz w:val="27"/>
          <w:szCs w:val="27"/>
        </w:rPr>
        <w:t xml:space="preserve"> </w:t>
      </w:r>
      <w:r w:rsidRPr="0085583B">
        <w:rPr>
          <w:color w:val="000000"/>
          <w:sz w:val="27"/>
          <w:szCs w:val="27"/>
        </w:rPr>
        <w:t>від</w:t>
      </w:r>
      <w:r w:rsidRPr="0085583B">
        <w:rPr>
          <w:color w:val="000000"/>
          <w:sz w:val="27"/>
          <w:szCs w:val="27"/>
        </w:rPr>
        <w:t xml:space="preserve"> </w:t>
      </w:r>
      <w:r w:rsidRPr="0085583B">
        <w:rPr>
          <w:color w:val="000000"/>
          <w:sz w:val="27"/>
          <w:szCs w:val="27"/>
        </w:rPr>
        <w:t>надзвичайних</w:t>
      </w:r>
      <w:r w:rsidRPr="0085583B">
        <w:rPr>
          <w:color w:val="000000"/>
          <w:sz w:val="27"/>
          <w:szCs w:val="27"/>
        </w:rPr>
        <w:t xml:space="preserve"> </w:t>
      </w:r>
      <w:r w:rsidRPr="0085583B">
        <w:rPr>
          <w:color w:val="000000"/>
          <w:sz w:val="27"/>
          <w:szCs w:val="27"/>
        </w:rPr>
        <w:t>ситуацій</w:t>
      </w:r>
      <w:r w:rsidRPr="0085583B">
        <w:rPr>
          <w:color w:val="000000"/>
          <w:sz w:val="27"/>
          <w:szCs w:val="27"/>
        </w:rPr>
        <w:t xml:space="preserve"> техногенного та природного характеру у </w:t>
      </w:r>
      <w:r w:rsidRPr="0085583B">
        <w:rPr>
          <w:color w:val="000000"/>
          <w:sz w:val="27"/>
          <w:szCs w:val="27"/>
        </w:rPr>
        <w:t>Броварській</w:t>
      </w:r>
      <w:r w:rsidRPr="0085583B">
        <w:rPr>
          <w:color w:val="000000"/>
          <w:sz w:val="27"/>
          <w:szCs w:val="27"/>
        </w:rPr>
        <w:t xml:space="preserve"> </w:t>
      </w:r>
      <w:r w:rsidRPr="0085583B">
        <w:rPr>
          <w:color w:val="000000"/>
          <w:sz w:val="27"/>
          <w:szCs w:val="27"/>
        </w:rPr>
        <w:t>міській</w:t>
      </w:r>
      <w:r w:rsidRPr="0085583B">
        <w:rPr>
          <w:color w:val="000000"/>
          <w:sz w:val="27"/>
          <w:szCs w:val="27"/>
        </w:rPr>
        <w:t xml:space="preserve"> </w:t>
      </w:r>
      <w:r w:rsidRPr="0085583B">
        <w:rPr>
          <w:color w:val="000000"/>
          <w:sz w:val="27"/>
          <w:szCs w:val="27"/>
        </w:rPr>
        <w:t>територіальній</w:t>
      </w:r>
      <w:r w:rsidRPr="0085583B">
        <w:rPr>
          <w:color w:val="000000"/>
          <w:sz w:val="27"/>
          <w:szCs w:val="27"/>
        </w:rPr>
        <w:t xml:space="preserve"> </w:t>
      </w:r>
      <w:r w:rsidRPr="0085583B">
        <w:rPr>
          <w:color w:val="000000"/>
          <w:sz w:val="27"/>
          <w:szCs w:val="27"/>
        </w:rPr>
        <w:t>громаді</w:t>
      </w:r>
      <w:r w:rsidRPr="0085583B">
        <w:rPr>
          <w:color w:val="000000"/>
          <w:sz w:val="27"/>
          <w:szCs w:val="27"/>
        </w:rPr>
        <w:t xml:space="preserve"> на 2022-2026 роки – </w:t>
      </w:r>
      <w:r w:rsidRPr="0085583B">
        <w:rPr>
          <w:color w:val="000000"/>
          <w:sz w:val="27"/>
          <w:szCs w:val="27"/>
          <w:lang w:val="uk-UA"/>
        </w:rPr>
        <w:t>4439,7</w:t>
      </w:r>
      <w:r w:rsidRPr="0085583B">
        <w:rPr>
          <w:color w:val="000000"/>
          <w:sz w:val="27"/>
          <w:szCs w:val="27"/>
        </w:rPr>
        <w:t xml:space="preserve"> тис. грн.; </w:t>
      </w:r>
    </w:p>
    <w:p w:rsidR="0085583B" w:rsidRPr="0085583B" w:rsidP="0085583B" w14:paraId="1440E339" w14:textId="77777777">
      <w:pPr>
        <w:pStyle w:val="ListParagraph"/>
        <w:numPr>
          <w:ilvl w:val="0"/>
          <w:numId w:val="4"/>
        </w:numPr>
        <w:ind w:left="0" w:firstLine="567"/>
        <w:contextualSpacing w:val="0"/>
        <w:jc w:val="both"/>
        <w:rPr>
          <w:color w:val="000000"/>
          <w:sz w:val="27"/>
          <w:szCs w:val="27"/>
        </w:rPr>
      </w:pPr>
      <w:r w:rsidRPr="0085583B">
        <w:rPr>
          <w:color w:val="000000"/>
          <w:sz w:val="27"/>
          <w:szCs w:val="27"/>
        </w:rPr>
        <w:t>Програма</w:t>
      </w:r>
      <w:r w:rsidRPr="0085583B">
        <w:rPr>
          <w:color w:val="000000"/>
          <w:sz w:val="27"/>
          <w:szCs w:val="27"/>
        </w:rPr>
        <w:t xml:space="preserve"> </w:t>
      </w:r>
      <w:r w:rsidRPr="0085583B">
        <w:rPr>
          <w:color w:val="000000"/>
          <w:sz w:val="27"/>
          <w:szCs w:val="27"/>
        </w:rPr>
        <w:t>заходів</w:t>
      </w:r>
      <w:r w:rsidRPr="0085583B">
        <w:rPr>
          <w:color w:val="000000"/>
          <w:sz w:val="27"/>
          <w:szCs w:val="27"/>
        </w:rPr>
        <w:t xml:space="preserve"> з </w:t>
      </w:r>
      <w:r w:rsidRPr="0085583B">
        <w:rPr>
          <w:color w:val="000000"/>
          <w:sz w:val="27"/>
          <w:szCs w:val="27"/>
        </w:rPr>
        <w:t>територіальної</w:t>
      </w:r>
      <w:r w:rsidRPr="0085583B">
        <w:rPr>
          <w:color w:val="000000"/>
          <w:sz w:val="27"/>
          <w:szCs w:val="27"/>
        </w:rPr>
        <w:t xml:space="preserve"> оборони в </w:t>
      </w:r>
      <w:r w:rsidRPr="0085583B">
        <w:rPr>
          <w:color w:val="000000"/>
          <w:sz w:val="27"/>
          <w:szCs w:val="27"/>
        </w:rPr>
        <w:t>Броварській</w:t>
      </w:r>
      <w:r w:rsidRPr="0085583B">
        <w:rPr>
          <w:color w:val="000000"/>
          <w:sz w:val="27"/>
          <w:szCs w:val="27"/>
        </w:rPr>
        <w:t xml:space="preserve"> </w:t>
      </w:r>
      <w:r w:rsidRPr="0085583B">
        <w:rPr>
          <w:color w:val="000000"/>
          <w:sz w:val="27"/>
          <w:szCs w:val="27"/>
        </w:rPr>
        <w:t>міській</w:t>
      </w:r>
      <w:r w:rsidRPr="0085583B">
        <w:rPr>
          <w:color w:val="000000"/>
          <w:sz w:val="27"/>
          <w:szCs w:val="27"/>
        </w:rPr>
        <w:t xml:space="preserve"> </w:t>
      </w:r>
      <w:r w:rsidRPr="0085583B">
        <w:rPr>
          <w:color w:val="000000"/>
          <w:sz w:val="27"/>
          <w:szCs w:val="27"/>
        </w:rPr>
        <w:t>територіальній</w:t>
      </w:r>
      <w:r w:rsidRPr="0085583B">
        <w:rPr>
          <w:color w:val="000000"/>
          <w:sz w:val="27"/>
          <w:szCs w:val="27"/>
        </w:rPr>
        <w:t xml:space="preserve"> </w:t>
      </w:r>
      <w:r w:rsidRPr="0085583B">
        <w:rPr>
          <w:color w:val="000000"/>
          <w:sz w:val="27"/>
          <w:szCs w:val="27"/>
        </w:rPr>
        <w:t>громаді</w:t>
      </w:r>
      <w:r w:rsidRPr="0085583B">
        <w:rPr>
          <w:color w:val="000000"/>
          <w:sz w:val="27"/>
          <w:szCs w:val="27"/>
        </w:rPr>
        <w:t xml:space="preserve"> на 202</w:t>
      </w:r>
      <w:r w:rsidRPr="0085583B">
        <w:rPr>
          <w:color w:val="000000"/>
          <w:sz w:val="27"/>
          <w:szCs w:val="27"/>
          <w:lang w:val="uk-UA"/>
        </w:rPr>
        <w:t>5</w:t>
      </w:r>
      <w:r w:rsidRPr="0085583B">
        <w:rPr>
          <w:color w:val="000000"/>
          <w:sz w:val="27"/>
          <w:szCs w:val="27"/>
        </w:rPr>
        <w:t xml:space="preserve"> </w:t>
      </w:r>
      <w:r w:rsidRPr="0085583B">
        <w:rPr>
          <w:color w:val="000000"/>
          <w:sz w:val="27"/>
          <w:szCs w:val="27"/>
        </w:rPr>
        <w:t>рік</w:t>
      </w:r>
      <w:r w:rsidRPr="0085583B">
        <w:rPr>
          <w:color w:val="000000"/>
          <w:sz w:val="27"/>
          <w:szCs w:val="27"/>
        </w:rPr>
        <w:t xml:space="preserve"> – </w:t>
      </w:r>
      <w:r w:rsidRPr="0085583B">
        <w:rPr>
          <w:color w:val="000000"/>
          <w:sz w:val="27"/>
          <w:szCs w:val="27"/>
          <w:lang w:val="uk-UA"/>
        </w:rPr>
        <w:t>121935,6</w:t>
      </w:r>
      <w:r w:rsidRPr="0085583B">
        <w:rPr>
          <w:color w:val="000000"/>
          <w:sz w:val="27"/>
          <w:szCs w:val="27"/>
        </w:rPr>
        <w:t xml:space="preserve"> тис. грн.;</w:t>
      </w:r>
    </w:p>
    <w:p w:rsidR="0085583B" w:rsidRPr="0085583B" w:rsidP="0085583B" w14:paraId="1859ADEB" w14:textId="77777777">
      <w:pPr>
        <w:pStyle w:val="ListParagraph"/>
        <w:numPr>
          <w:ilvl w:val="0"/>
          <w:numId w:val="4"/>
        </w:numPr>
        <w:ind w:left="0" w:firstLine="567"/>
        <w:contextualSpacing w:val="0"/>
        <w:jc w:val="both"/>
        <w:rPr>
          <w:color w:val="000000"/>
          <w:sz w:val="27"/>
          <w:szCs w:val="27"/>
        </w:rPr>
      </w:pPr>
      <w:r w:rsidRPr="0085583B">
        <w:rPr>
          <w:color w:val="000000"/>
          <w:sz w:val="27"/>
          <w:szCs w:val="27"/>
        </w:rPr>
        <w:t>Цільова</w:t>
      </w:r>
      <w:r w:rsidRPr="0085583B">
        <w:rPr>
          <w:color w:val="000000"/>
          <w:sz w:val="27"/>
          <w:szCs w:val="27"/>
        </w:rPr>
        <w:t xml:space="preserve"> </w:t>
      </w:r>
      <w:r w:rsidRPr="0085583B">
        <w:rPr>
          <w:color w:val="000000"/>
          <w:sz w:val="27"/>
          <w:szCs w:val="27"/>
        </w:rPr>
        <w:t>програма</w:t>
      </w:r>
      <w:r w:rsidRPr="0085583B">
        <w:rPr>
          <w:color w:val="000000"/>
          <w:sz w:val="27"/>
          <w:szCs w:val="27"/>
        </w:rPr>
        <w:t xml:space="preserve"> </w:t>
      </w:r>
      <w:r w:rsidRPr="0085583B">
        <w:rPr>
          <w:color w:val="000000"/>
          <w:sz w:val="27"/>
          <w:szCs w:val="27"/>
        </w:rPr>
        <w:t>профілактики</w:t>
      </w:r>
      <w:r w:rsidRPr="0085583B">
        <w:rPr>
          <w:color w:val="000000"/>
          <w:sz w:val="27"/>
          <w:szCs w:val="27"/>
        </w:rPr>
        <w:t xml:space="preserve"> </w:t>
      </w:r>
      <w:r w:rsidRPr="0085583B">
        <w:rPr>
          <w:color w:val="000000"/>
          <w:sz w:val="27"/>
          <w:szCs w:val="27"/>
        </w:rPr>
        <w:t>злочинності</w:t>
      </w:r>
      <w:r w:rsidRPr="0085583B">
        <w:rPr>
          <w:color w:val="000000"/>
          <w:sz w:val="27"/>
          <w:szCs w:val="27"/>
        </w:rPr>
        <w:t xml:space="preserve">, </w:t>
      </w:r>
      <w:r w:rsidRPr="0085583B">
        <w:rPr>
          <w:color w:val="000000"/>
          <w:sz w:val="27"/>
          <w:szCs w:val="27"/>
          <w:lang w:val="uk-UA"/>
        </w:rPr>
        <w:t>забезпечення громадського</w:t>
      </w:r>
      <w:r w:rsidRPr="0085583B">
        <w:rPr>
          <w:color w:val="000000"/>
          <w:sz w:val="27"/>
          <w:szCs w:val="27"/>
        </w:rPr>
        <w:t xml:space="preserve"> порядку</w:t>
      </w:r>
      <w:r w:rsidRPr="0085583B">
        <w:rPr>
          <w:color w:val="000000"/>
          <w:sz w:val="27"/>
          <w:szCs w:val="27"/>
          <w:lang w:val="uk-UA"/>
        </w:rPr>
        <w:t xml:space="preserve"> та громадської безпеки</w:t>
      </w:r>
      <w:r w:rsidRPr="0085583B">
        <w:rPr>
          <w:color w:val="000000"/>
          <w:sz w:val="27"/>
          <w:szCs w:val="27"/>
        </w:rPr>
        <w:t xml:space="preserve">, </w:t>
      </w:r>
      <w:r w:rsidRPr="0085583B">
        <w:rPr>
          <w:color w:val="000000"/>
          <w:sz w:val="27"/>
          <w:szCs w:val="27"/>
        </w:rPr>
        <w:t>охорони</w:t>
      </w:r>
      <w:r w:rsidRPr="0085583B">
        <w:rPr>
          <w:color w:val="000000"/>
          <w:sz w:val="27"/>
          <w:szCs w:val="27"/>
        </w:rPr>
        <w:t xml:space="preserve"> прав і </w:t>
      </w:r>
      <w:r w:rsidRPr="0085583B">
        <w:rPr>
          <w:color w:val="000000"/>
          <w:sz w:val="27"/>
          <w:szCs w:val="27"/>
        </w:rPr>
        <w:t>свободи</w:t>
      </w:r>
      <w:r w:rsidRPr="0085583B">
        <w:rPr>
          <w:color w:val="000000"/>
          <w:sz w:val="27"/>
          <w:szCs w:val="27"/>
        </w:rPr>
        <w:t xml:space="preserve"> </w:t>
      </w:r>
      <w:r w:rsidRPr="0085583B">
        <w:rPr>
          <w:color w:val="000000"/>
          <w:sz w:val="27"/>
          <w:szCs w:val="27"/>
        </w:rPr>
        <w:t>громадян</w:t>
      </w:r>
      <w:r w:rsidRPr="0085583B">
        <w:rPr>
          <w:color w:val="000000"/>
          <w:sz w:val="27"/>
          <w:szCs w:val="27"/>
        </w:rPr>
        <w:t xml:space="preserve"> на </w:t>
      </w:r>
      <w:r w:rsidRPr="0085583B">
        <w:rPr>
          <w:color w:val="000000"/>
          <w:sz w:val="27"/>
          <w:szCs w:val="27"/>
        </w:rPr>
        <w:t>території</w:t>
      </w:r>
      <w:r w:rsidRPr="0085583B">
        <w:rPr>
          <w:color w:val="000000"/>
          <w:sz w:val="27"/>
          <w:szCs w:val="27"/>
        </w:rPr>
        <w:t xml:space="preserve"> </w:t>
      </w:r>
      <w:r w:rsidRPr="0085583B">
        <w:rPr>
          <w:color w:val="000000"/>
          <w:sz w:val="27"/>
          <w:szCs w:val="27"/>
        </w:rPr>
        <w:t>Броварської</w:t>
      </w:r>
      <w:r w:rsidRPr="0085583B">
        <w:rPr>
          <w:color w:val="000000"/>
          <w:sz w:val="27"/>
          <w:szCs w:val="27"/>
        </w:rPr>
        <w:t xml:space="preserve"> </w:t>
      </w:r>
      <w:r w:rsidRPr="0085583B">
        <w:rPr>
          <w:color w:val="000000"/>
          <w:sz w:val="27"/>
          <w:szCs w:val="27"/>
        </w:rPr>
        <w:t>міської</w:t>
      </w:r>
      <w:r w:rsidRPr="0085583B">
        <w:rPr>
          <w:color w:val="000000"/>
          <w:sz w:val="27"/>
          <w:szCs w:val="27"/>
        </w:rPr>
        <w:t xml:space="preserve"> </w:t>
      </w:r>
      <w:r w:rsidRPr="0085583B">
        <w:rPr>
          <w:color w:val="000000"/>
          <w:sz w:val="27"/>
          <w:szCs w:val="27"/>
        </w:rPr>
        <w:t>територіальної</w:t>
      </w:r>
      <w:r w:rsidRPr="0085583B">
        <w:rPr>
          <w:color w:val="000000"/>
          <w:sz w:val="27"/>
          <w:szCs w:val="27"/>
        </w:rPr>
        <w:t xml:space="preserve"> </w:t>
      </w:r>
      <w:r w:rsidRPr="0085583B">
        <w:rPr>
          <w:color w:val="000000"/>
          <w:sz w:val="27"/>
          <w:szCs w:val="27"/>
        </w:rPr>
        <w:t>громади</w:t>
      </w:r>
      <w:r w:rsidRPr="0085583B">
        <w:rPr>
          <w:color w:val="000000"/>
          <w:sz w:val="27"/>
          <w:szCs w:val="27"/>
        </w:rPr>
        <w:t xml:space="preserve"> на 202</w:t>
      </w:r>
      <w:r w:rsidRPr="0085583B">
        <w:rPr>
          <w:color w:val="000000"/>
          <w:sz w:val="27"/>
          <w:szCs w:val="27"/>
          <w:lang w:val="uk-UA"/>
        </w:rPr>
        <w:t>5</w:t>
      </w:r>
      <w:r w:rsidRPr="0085583B">
        <w:rPr>
          <w:color w:val="000000"/>
          <w:sz w:val="27"/>
          <w:szCs w:val="27"/>
        </w:rPr>
        <w:t xml:space="preserve"> </w:t>
      </w:r>
      <w:r w:rsidRPr="0085583B">
        <w:rPr>
          <w:color w:val="000000"/>
          <w:sz w:val="27"/>
          <w:szCs w:val="27"/>
        </w:rPr>
        <w:t>рік</w:t>
      </w:r>
      <w:r w:rsidRPr="0085583B">
        <w:rPr>
          <w:color w:val="000000"/>
          <w:sz w:val="27"/>
          <w:szCs w:val="27"/>
        </w:rPr>
        <w:t xml:space="preserve"> – </w:t>
      </w:r>
      <w:r w:rsidRPr="0085583B">
        <w:rPr>
          <w:color w:val="000000"/>
          <w:sz w:val="27"/>
          <w:szCs w:val="27"/>
          <w:lang w:val="uk-UA"/>
        </w:rPr>
        <w:t>14935,9</w:t>
      </w:r>
      <w:r w:rsidRPr="0085583B">
        <w:rPr>
          <w:color w:val="000000"/>
          <w:sz w:val="27"/>
          <w:szCs w:val="27"/>
        </w:rPr>
        <w:t xml:space="preserve"> тис. грн.;</w:t>
      </w:r>
    </w:p>
    <w:p w:rsidR="0085583B" w:rsidRPr="0085583B" w:rsidP="0085583B" w14:paraId="4371CA4A" w14:textId="77777777">
      <w:pPr>
        <w:pStyle w:val="ListParagraph"/>
        <w:numPr>
          <w:ilvl w:val="0"/>
          <w:numId w:val="4"/>
        </w:numPr>
        <w:ind w:left="0" w:firstLine="567"/>
        <w:contextualSpacing w:val="0"/>
        <w:jc w:val="both"/>
        <w:rPr>
          <w:color w:val="000000"/>
          <w:sz w:val="27"/>
          <w:szCs w:val="27"/>
        </w:rPr>
      </w:pPr>
      <w:r w:rsidRPr="0085583B">
        <w:rPr>
          <w:color w:val="000000"/>
          <w:sz w:val="27"/>
          <w:szCs w:val="27"/>
        </w:rPr>
        <w:t>Цільова</w:t>
      </w:r>
      <w:r w:rsidRPr="0085583B">
        <w:rPr>
          <w:color w:val="000000"/>
          <w:sz w:val="27"/>
          <w:szCs w:val="27"/>
        </w:rPr>
        <w:t xml:space="preserve"> </w:t>
      </w:r>
      <w:r w:rsidRPr="0085583B">
        <w:rPr>
          <w:color w:val="000000"/>
          <w:sz w:val="27"/>
          <w:szCs w:val="27"/>
        </w:rPr>
        <w:t>програма</w:t>
      </w:r>
      <w:r w:rsidRPr="0085583B">
        <w:rPr>
          <w:color w:val="000000"/>
          <w:sz w:val="27"/>
          <w:szCs w:val="27"/>
        </w:rPr>
        <w:t xml:space="preserve"> </w:t>
      </w:r>
      <w:r w:rsidRPr="0085583B">
        <w:rPr>
          <w:color w:val="000000"/>
          <w:sz w:val="27"/>
          <w:szCs w:val="27"/>
        </w:rPr>
        <w:t>заходів</w:t>
      </w:r>
      <w:r w:rsidRPr="0085583B">
        <w:rPr>
          <w:color w:val="000000"/>
          <w:sz w:val="27"/>
          <w:szCs w:val="27"/>
        </w:rPr>
        <w:t xml:space="preserve"> та </w:t>
      </w:r>
      <w:r w:rsidRPr="0085583B">
        <w:rPr>
          <w:color w:val="000000"/>
          <w:sz w:val="27"/>
          <w:szCs w:val="27"/>
        </w:rPr>
        <w:t>робіт</w:t>
      </w:r>
      <w:r w:rsidRPr="0085583B">
        <w:rPr>
          <w:color w:val="000000"/>
          <w:sz w:val="27"/>
          <w:szCs w:val="27"/>
        </w:rPr>
        <w:t xml:space="preserve"> з </w:t>
      </w:r>
      <w:r w:rsidRPr="0085583B">
        <w:rPr>
          <w:color w:val="000000"/>
          <w:sz w:val="27"/>
          <w:szCs w:val="27"/>
        </w:rPr>
        <w:t>мобілізаційної</w:t>
      </w:r>
      <w:r w:rsidRPr="0085583B">
        <w:rPr>
          <w:color w:val="000000"/>
          <w:sz w:val="27"/>
          <w:szCs w:val="27"/>
        </w:rPr>
        <w:t xml:space="preserve"> </w:t>
      </w:r>
      <w:r w:rsidRPr="0085583B">
        <w:rPr>
          <w:color w:val="000000"/>
          <w:sz w:val="27"/>
          <w:szCs w:val="27"/>
        </w:rPr>
        <w:t>підготовки</w:t>
      </w:r>
      <w:r w:rsidRPr="0085583B">
        <w:rPr>
          <w:color w:val="000000"/>
          <w:sz w:val="27"/>
          <w:szCs w:val="27"/>
        </w:rPr>
        <w:t xml:space="preserve"> та </w:t>
      </w:r>
      <w:r w:rsidRPr="0085583B">
        <w:rPr>
          <w:color w:val="000000"/>
          <w:sz w:val="27"/>
          <w:szCs w:val="27"/>
        </w:rPr>
        <w:t>військової</w:t>
      </w:r>
      <w:r w:rsidRPr="0085583B">
        <w:rPr>
          <w:color w:val="000000"/>
          <w:sz w:val="27"/>
          <w:szCs w:val="27"/>
        </w:rPr>
        <w:t xml:space="preserve"> </w:t>
      </w:r>
      <w:r w:rsidRPr="0085583B">
        <w:rPr>
          <w:color w:val="000000"/>
          <w:sz w:val="27"/>
          <w:szCs w:val="27"/>
        </w:rPr>
        <w:t>служби</w:t>
      </w:r>
      <w:r w:rsidRPr="0085583B">
        <w:rPr>
          <w:color w:val="000000"/>
          <w:sz w:val="27"/>
          <w:szCs w:val="27"/>
        </w:rPr>
        <w:t xml:space="preserve"> в </w:t>
      </w:r>
      <w:r w:rsidRPr="0085583B">
        <w:rPr>
          <w:color w:val="000000"/>
          <w:sz w:val="27"/>
          <w:szCs w:val="27"/>
        </w:rPr>
        <w:t>Броварській</w:t>
      </w:r>
      <w:r w:rsidRPr="0085583B">
        <w:rPr>
          <w:color w:val="000000"/>
          <w:sz w:val="27"/>
          <w:szCs w:val="27"/>
        </w:rPr>
        <w:t xml:space="preserve"> </w:t>
      </w:r>
      <w:r w:rsidRPr="0085583B">
        <w:rPr>
          <w:color w:val="000000"/>
          <w:sz w:val="27"/>
          <w:szCs w:val="27"/>
        </w:rPr>
        <w:t>міській</w:t>
      </w:r>
      <w:r w:rsidRPr="0085583B">
        <w:rPr>
          <w:color w:val="000000"/>
          <w:sz w:val="27"/>
          <w:szCs w:val="27"/>
        </w:rPr>
        <w:t xml:space="preserve"> </w:t>
      </w:r>
      <w:r w:rsidRPr="0085583B">
        <w:rPr>
          <w:color w:val="000000"/>
          <w:sz w:val="27"/>
          <w:szCs w:val="27"/>
        </w:rPr>
        <w:t>територіальній</w:t>
      </w:r>
      <w:r w:rsidRPr="0085583B">
        <w:rPr>
          <w:color w:val="000000"/>
          <w:sz w:val="27"/>
          <w:szCs w:val="27"/>
        </w:rPr>
        <w:t xml:space="preserve"> </w:t>
      </w:r>
      <w:r w:rsidRPr="0085583B">
        <w:rPr>
          <w:color w:val="000000"/>
          <w:sz w:val="27"/>
          <w:szCs w:val="27"/>
        </w:rPr>
        <w:t>громаді</w:t>
      </w:r>
      <w:r w:rsidRPr="0085583B">
        <w:rPr>
          <w:color w:val="000000"/>
          <w:sz w:val="27"/>
          <w:szCs w:val="27"/>
        </w:rPr>
        <w:t xml:space="preserve"> на 2022-2026 роки – </w:t>
      </w:r>
      <w:r w:rsidRPr="0085583B">
        <w:rPr>
          <w:color w:val="000000"/>
          <w:sz w:val="27"/>
          <w:szCs w:val="27"/>
          <w:lang w:val="uk-UA"/>
        </w:rPr>
        <w:t>577,4</w:t>
      </w:r>
      <w:r w:rsidRPr="0085583B">
        <w:rPr>
          <w:color w:val="000000"/>
          <w:sz w:val="27"/>
          <w:szCs w:val="27"/>
        </w:rPr>
        <w:t xml:space="preserve"> тис. грн.;</w:t>
      </w:r>
    </w:p>
    <w:p w:rsidR="0085583B" w:rsidRPr="0085583B" w:rsidP="0085583B" w14:paraId="7F6A6261" w14:textId="77777777">
      <w:pPr>
        <w:pStyle w:val="ListParagraph"/>
        <w:numPr>
          <w:ilvl w:val="0"/>
          <w:numId w:val="4"/>
        </w:numPr>
        <w:ind w:left="0" w:firstLine="567"/>
        <w:contextualSpacing w:val="0"/>
        <w:jc w:val="both"/>
        <w:rPr>
          <w:color w:val="000000"/>
          <w:sz w:val="27"/>
          <w:szCs w:val="27"/>
        </w:rPr>
      </w:pPr>
      <w:r w:rsidRPr="0085583B">
        <w:rPr>
          <w:color w:val="000000"/>
          <w:sz w:val="27"/>
          <w:szCs w:val="27"/>
        </w:rPr>
        <w:t>Програма</w:t>
      </w:r>
      <w:r w:rsidRPr="0085583B">
        <w:rPr>
          <w:color w:val="000000"/>
          <w:sz w:val="27"/>
          <w:szCs w:val="27"/>
        </w:rPr>
        <w:t xml:space="preserve"> </w:t>
      </w:r>
      <w:r w:rsidRPr="0085583B">
        <w:rPr>
          <w:color w:val="000000"/>
          <w:sz w:val="27"/>
          <w:szCs w:val="27"/>
        </w:rPr>
        <w:t>забезпечення</w:t>
      </w:r>
      <w:r w:rsidRPr="0085583B">
        <w:rPr>
          <w:color w:val="000000"/>
          <w:sz w:val="27"/>
          <w:szCs w:val="27"/>
        </w:rPr>
        <w:t xml:space="preserve"> </w:t>
      </w:r>
      <w:r w:rsidRPr="0085583B">
        <w:rPr>
          <w:color w:val="000000"/>
          <w:sz w:val="27"/>
          <w:szCs w:val="27"/>
        </w:rPr>
        <w:t>життєдіяльності</w:t>
      </w:r>
      <w:r w:rsidRPr="0085583B">
        <w:rPr>
          <w:color w:val="000000"/>
          <w:sz w:val="27"/>
          <w:szCs w:val="27"/>
        </w:rPr>
        <w:t xml:space="preserve"> </w:t>
      </w:r>
      <w:r w:rsidRPr="0085583B">
        <w:rPr>
          <w:color w:val="000000"/>
          <w:sz w:val="27"/>
          <w:szCs w:val="27"/>
        </w:rPr>
        <w:t>критичної</w:t>
      </w:r>
      <w:r w:rsidRPr="0085583B">
        <w:rPr>
          <w:color w:val="000000"/>
          <w:sz w:val="27"/>
          <w:szCs w:val="27"/>
        </w:rPr>
        <w:t xml:space="preserve"> </w:t>
      </w:r>
      <w:r w:rsidRPr="0085583B">
        <w:rPr>
          <w:color w:val="000000"/>
          <w:sz w:val="27"/>
          <w:szCs w:val="27"/>
        </w:rPr>
        <w:t>інфраструктури</w:t>
      </w:r>
      <w:r w:rsidRPr="0085583B">
        <w:rPr>
          <w:color w:val="000000"/>
          <w:sz w:val="27"/>
          <w:szCs w:val="27"/>
        </w:rPr>
        <w:t xml:space="preserve"> </w:t>
      </w:r>
      <w:r w:rsidRPr="0085583B">
        <w:rPr>
          <w:color w:val="000000"/>
          <w:sz w:val="27"/>
          <w:szCs w:val="27"/>
        </w:rPr>
        <w:t>Броварської</w:t>
      </w:r>
      <w:r w:rsidRPr="0085583B">
        <w:rPr>
          <w:color w:val="000000"/>
          <w:sz w:val="27"/>
          <w:szCs w:val="27"/>
        </w:rPr>
        <w:t xml:space="preserve"> </w:t>
      </w:r>
      <w:r w:rsidRPr="0085583B">
        <w:rPr>
          <w:color w:val="000000"/>
          <w:sz w:val="27"/>
          <w:szCs w:val="27"/>
        </w:rPr>
        <w:t>міської</w:t>
      </w:r>
      <w:r w:rsidRPr="0085583B">
        <w:rPr>
          <w:color w:val="000000"/>
          <w:sz w:val="27"/>
          <w:szCs w:val="27"/>
        </w:rPr>
        <w:t xml:space="preserve"> </w:t>
      </w:r>
      <w:r w:rsidRPr="0085583B">
        <w:rPr>
          <w:color w:val="000000"/>
          <w:sz w:val="27"/>
          <w:szCs w:val="27"/>
        </w:rPr>
        <w:t>територіальної</w:t>
      </w:r>
      <w:r w:rsidRPr="0085583B">
        <w:rPr>
          <w:color w:val="000000"/>
          <w:sz w:val="27"/>
          <w:szCs w:val="27"/>
        </w:rPr>
        <w:t xml:space="preserve"> </w:t>
      </w:r>
      <w:r w:rsidRPr="0085583B">
        <w:rPr>
          <w:color w:val="000000"/>
          <w:sz w:val="27"/>
          <w:szCs w:val="27"/>
        </w:rPr>
        <w:t>громади</w:t>
      </w:r>
      <w:r w:rsidRPr="0085583B">
        <w:rPr>
          <w:color w:val="000000"/>
          <w:sz w:val="27"/>
          <w:szCs w:val="27"/>
        </w:rPr>
        <w:t xml:space="preserve"> </w:t>
      </w:r>
      <w:r w:rsidRPr="0085583B">
        <w:rPr>
          <w:color w:val="000000"/>
          <w:sz w:val="27"/>
          <w:szCs w:val="27"/>
        </w:rPr>
        <w:t>Київської</w:t>
      </w:r>
      <w:r w:rsidRPr="0085583B">
        <w:rPr>
          <w:color w:val="000000"/>
          <w:sz w:val="27"/>
          <w:szCs w:val="27"/>
        </w:rPr>
        <w:t xml:space="preserve"> </w:t>
      </w:r>
      <w:r w:rsidRPr="0085583B">
        <w:rPr>
          <w:color w:val="000000"/>
          <w:sz w:val="27"/>
          <w:szCs w:val="27"/>
        </w:rPr>
        <w:t>області</w:t>
      </w:r>
      <w:r w:rsidRPr="0085583B">
        <w:rPr>
          <w:color w:val="000000"/>
          <w:sz w:val="27"/>
          <w:szCs w:val="27"/>
        </w:rPr>
        <w:t xml:space="preserve"> на 2023-2027 роки – </w:t>
      </w:r>
      <w:r w:rsidRPr="0085583B">
        <w:rPr>
          <w:color w:val="000000"/>
          <w:sz w:val="27"/>
          <w:szCs w:val="27"/>
          <w:lang w:val="uk-UA"/>
        </w:rPr>
        <w:t>2500,0</w:t>
      </w:r>
      <w:r w:rsidRPr="0085583B">
        <w:rPr>
          <w:color w:val="000000"/>
          <w:sz w:val="27"/>
          <w:szCs w:val="27"/>
        </w:rPr>
        <w:t xml:space="preserve"> тис. грн.; </w:t>
      </w:r>
    </w:p>
    <w:p w:rsidR="0085583B" w:rsidRPr="0085583B" w:rsidP="0085583B" w14:paraId="2F4D19DA" w14:textId="77777777">
      <w:pPr>
        <w:pStyle w:val="ListParagraph"/>
        <w:numPr>
          <w:ilvl w:val="0"/>
          <w:numId w:val="4"/>
        </w:numPr>
        <w:ind w:left="0" w:firstLine="567"/>
        <w:contextualSpacing w:val="0"/>
        <w:jc w:val="both"/>
        <w:rPr>
          <w:color w:val="000000"/>
          <w:sz w:val="27"/>
          <w:szCs w:val="27"/>
        </w:rPr>
      </w:pPr>
      <w:r w:rsidRPr="0085583B">
        <w:rPr>
          <w:color w:val="000000"/>
          <w:sz w:val="27"/>
          <w:szCs w:val="27"/>
        </w:rPr>
        <w:t>Програма</w:t>
      </w:r>
      <w:r w:rsidRPr="0085583B">
        <w:rPr>
          <w:color w:val="000000"/>
          <w:sz w:val="27"/>
          <w:szCs w:val="27"/>
        </w:rPr>
        <w:t xml:space="preserve"> «</w:t>
      </w:r>
      <w:r w:rsidRPr="0085583B">
        <w:rPr>
          <w:color w:val="000000"/>
          <w:sz w:val="27"/>
          <w:szCs w:val="27"/>
        </w:rPr>
        <w:t>Безпечна</w:t>
      </w:r>
      <w:r w:rsidRPr="0085583B">
        <w:rPr>
          <w:color w:val="000000"/>
          <w:sz w:val="27"/>
          <w:szCs w:val="27"/>
        </w:rPr>
        <w:t xml:space="preserve"> громада» на 202</w:t>
      </w:r>
      <w:r w:rsidRPr="0085583B">
        <w:rPr>
          <w:color w:val="000000"/>
          <w:sz w:val="27"/>
          <w:szCs w:val="27"/>
          <w:lang w:val="uk-UA"/>
        </w:rPr>
        <w:t>5</w:t>
      </w:r>
      <w:r w:rsidRPr="0085583B">
        <w:rPr>
          <w:color w:val="000000"/>
          <w:sz w:val="27"/>
          <w:szCs w:val="27"/>
        </w:rPr>
        <w:t>-202</w:t>
      </w:r>
      <w:r w:rsidRPr="0085583B">
        <w:rPr>
          <w:color w:val="000000"/>
          <w:sz w:val="27"/>
          <w:szCs w:val="27"/>
          <w:lang w:val="uk-UA"/>
        </w:rPr>
        <w:t>9</w:t>
      </w:r>
      <w:r w:rsidRPr="0085583B">
        <w:rPr>
          <w:color w:val="000000"/>
          <w:sz w:val="27"/>
          <w:szCs w:val="27"/>
        </w:rPr>
        <w:t xml:space="preserve"> роки – </w:t>
      </w:r>
      <w:r w:rsidRPr="0085583B">
        <w:rPr>
          <w:color w:val="000000"/>
          <w:sz w:val="27"/>
          <w:szCs w:val="27"/>
          <w:lang w:val="uk-UA"/>
        </w:rPr>
        <w:t>2887,2</w:t>
      </w:r>
      <w:r w:rsidRPr="0085583B">
        <w:rPr>
          <w:color w:val="000000"/>
          <w:sz w:val="27"/>
          <w:szCs w:val="27"/>
        </w:rPr>
        <w:t xml:space="preserve"> тис. грн.</w:t>
      </w:r>
    </w:p>
    <w:p w:rsidR="0085583B" w:rsidRPr="0085583B" w:rsidP="0085583B" w14:paraId="3BE5885A"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На виконання та реалізацію завдань визначених в Цільовій програмі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а саме на створення місцевої системи центрального оповіщення у Броварській міській територіальній громаді та забезпечення її функціонування у І півріччі 2025 року з місцевого бюджету профінансовано коштів в сумі 3498,7 тис. грн.</w:t>
      </w:r>
    </w:p>
    <w:p w:rsidR="0085583B" w:rsidRPr="0085583B" w:rsidP="0085583B" w14:paraId="6FACBB76" w14:textId="77777777">
      <w:pPr>
        <w:pStyle w:val="ListParagraph"/>
        <w:widowControl w:val="0"/>
        <w:tabs>
          <w:tab w:val="center" w:pos="4820"/>
          <w:tab w:val="right" w:pos="9641"/>
        </w:tabs>
        <w:snapToGrid w:val="0"/>
        <w:ind w:left="0" w:firstLine="567"/>
        <w:jc w:val="both"/>
        <w:rPr>
          <w:color w:val="000000"/>
          <w:sz w:val="27"/>
          <w:szCs w:val="27"/>
        </w:rPr>
      </w:pPr>
      <w:r w:rsidRPr="0085583B">
        <w:rPr>
          <w:color w:val="000000"/>
          <w:sz w:val="27"/>
          <w:szCs w:val="27"/>
          <w:lang w:val="uk-UA"/>
        </w:rPr>
        <w:t>У</w:t>
      </w:r>
      <w:r w:rsidRPr="0085583B">
        <w:rPr>
          <w:color w:val="000000"/>
          <w:sz w:val="27"/>
          <w:szCs w:val="27"/>
        </w:rPr>
        <w:t xml:space="preserve"> селах </w:t>
      </w:r>
      <w:r w:rsidRPr="0085583B">
        <w:rPr>
          <w:color w:val="000000"/>
          <w:sz w:val="27"/>
          <w:szCs w:val="27"/>
        </w:rPr>
        <w:t>Требухів</w:t>
      </w:r>
      <w:r w:rsidRPr="0085583B">
        <w:rPr>
          <w:color w:val="000000"/>
          <w:sz w:val="27"/>
          <w:szCs w:val="27"/>
        </w:rPr>
        <w:t xml:space="preserve"> та </w:t>
      </w:r>
      <w:r w:rsidRPr="0085583B">
        <w:rPr>
          <w:color w:val="000000"/>
          <w:sz w:val="27"/>
          <w:szCs w:val="27"/>
        </w:rPr>
        <w:t>Княжичі</w:t>
      </w:r>
      <w:r w:rsidRPr="0085583B">
        <w:rPr>
          <w:color w:val="000000"/>
          <w:sz w:val="27"/>
          <w:szCs w:val="27"/>
          <w:lang w:val="uk-UA"/>
        </w:rPr>
        <w:t xml:space="preserve"> діють</w:t>
      </w:r>
      <w:r w:rsidRPr="0085583B">
        <w:rPr>
          <w:color w:val="000000"/>
          <w:sz w:val="27"/>
          <w:szCs w:val="27"/>
        </w:rPr>
        <w:t xml:space="preserve"> </w:t>
      </w:r>
      <w:r w:rsidRPr="0085583B">
        <w:rPr>
          <w:color w:val="000000"/>
          <w:sz w:val="27"/>
          <w:szCs w:val="27"/>
        </w:rPr>
        <w:t>поліцейські</w:t>
      </w:r>
      <w:r w:rsidRPr="0085583B">
        <w:rPr>
          <w:color w:val="000000"/>
          <w:sz w:val="27"/>
          <w:szCs w:val="27"/>
        </w:rPr>
        <w:t xml:space="preserve"> </w:t>
      </w:r>
      <w:r w:rsidRPr="0085583B">
        <w:rPr>
          <w:color w:val="000000"/>
          <w:sz w:val="27"/>
          <w:szCs w:val="27"/>
        </w:rPr>
        <w:t>станції</w:t>
      </w:r>
      <w:r w:rsidRPr="0085583B">
        <w:rPr>
          <w:color w:val="000000"/>
          <w:sz w:val="27"/>
          <w:szCs w:val="27"/>
        </w:rPr>
        <w:t xml:space="preserve">, </w:t>
      </w:r>
      <w:r w:rsidRPr="0085583B">
        <w:rPr>
          <w:color w:val="000000"/>
          <w:sz w:val="27"/>
          <w:szCs w:val="27"/>
        </w:rPr>
        <w:t>які</w:t>
      </w:r>
      <w:r w:rsidRPr="0085583B">
        <w:rPr>
          <w:color w:val="000000"/>
          <w:sz w:val="27"/>
          <w:szCs w:val="27"/>
        </w:rPr>
        <w:t xml:space="preserve"> </w:t>
      </w:r>
      <w:r w:rsidRPr="0085583B">
        <w:rPr>
          <w:color w:val="000000"/>
          <w:sz w:val="27"/>
          <w:szCs w:val="27"/>
        </w:rPr>
        <w:t>забезпечено</w:t>
      </w:r>
      <w:r w:rsidRPr="0085583B">
        <w:rPr>
          <w:color w:val="000000"/>
          <w:sz w:val="27"/>
          <w:szCs w:val="27"/>
        </w:rPr>
        <w:t xml:space="preserve"> </w:t>
      </w:r>
      <w:r w:rsidRPr="0085583B">
        <w:rPr>
          <w:color w:val="000000"/>
          <w:sz w:val="27"/>
          <w:szCs w:val="27"/>
        </w:rPr>
        <w:t>усім</w:t>
      </w:r>
      <w:r w:rsidRPr="0085583B">
        <w:rPr>
          <w:color w:val="000000"/>
          <w:sz w:val="27"/>
          <w:szCs w:val="27"/>
        </w:rPr>
        <w:t xml:space="preserve"> </w:t>
      </w:r>
      <w:r w:rsidRPr="0085583B">
        <w:rPr>
          <w:color w:val="000000"/>
          <w:sz w:val="27"/>
          <w:szCs w:val="27"/>
        </w:rPr>
        <w:t>необхідним</w:t>
      </w:r>
      <w:r w:rsidRPr="0085583B">
        <w:rPr>
          <w:color w:val="000000"/>
          <w:sz w:val="27"/>
          <w:szCs w:val="27"/>
        </w:rPr>
        <w:t xml:space="preserve"> </w:t>
      </w:r>
      <w:r w:rsidRPr="0085583B">
        <w:rPr>
          <w:color w:val="000000"/>
          <w:sz w:val="27"/>
          <w:szCs w:val="27"/>
        </w:rPr>
        <w:t>обладнанням</w:t>
      </w:r>
      <w:r w:rsidRPr="0085583B">
        <w:rPr>
          <w:color w:val="000000"/>
          <w:sz w:val="27"/>
          <w:szCs w:val="27"/>
        </w:rPr>
        <w:t xml:space="preserve"> та транспортом. Правопорядок у м. </w:t>
      </w:r>
      <w:r w:rsidRPr="0085583B">
        <w:rPr>
          <w:color w:val="000000"/>
          <w:sz w:val="27"/>
          <w:szCs w:val="27"/>
        </w:rPr>
        <w:t>Бровари</w:t>
      </w:r>
      <w:r w:rsidRPr="0085583B">
        <w:rPr>
          <w:color w:val="000000"/>
          <w:sz w:val="27"/>
          <w:szCs w:val="27"/>
        </w:rPr>
        <w:t xml:space="preserve"> </w:t>
      </w:r>
      <w:r w:rsidRPr="0085583B">
        <w:rPr>
          <w:color w:val="000000"/>
          <w:sz w:val="27"/>
          <w:szCs w:val="27"/>
        </w:rPr>
        <w:t>забезпечується</w:t>
      </w:r>
      <w:r w:rsidRPr="0085583B">
        <w:rPr>
          <w:color w:val="000000"/>
          <w:sz w:val="27"/>
          <w:szCs w:val="27"/>
        </w:rPr>
        <w:t xml:space="preserve"> </w:t>
      </w:r>
      <w:r w:rsidRPr="0085583B">
        <w:rPr>
          <w:color w:val="000000"/>
          <w:sz w:val="27"/>
          <w:szCs w:val="27"/>
        </w:rPr>
        <w:t>Броварським</w:t>
      </w:r>
      <w:r w:rsidRPr="0085583B">
        <w:rPr>
          <w:color w:val="000000"/>
          <w:sz w:val="27"/>
          <w:szCs w:val="27"/>
        </w:rPr>
        <w:t xml:space="preserve"> </w:t>
      </w:r>
      <w:r w:rsidRPr="0085583B">
        <w:rPr>
          <w:color w:val="000000"/>
          <w:sz w:val="27"/>
          <w:szCs w:val="27"/>
        </w:rPr>
        <w:t>районним</w:t>
      </w:r>
      <w:r w:rsidRPr="0085583B">
        <w:rPr>
          <w:color w:val="000000"/>
          <w:sz w:val="27"/>
          <w:szCs w:val="27"/>
        </w:rPr>
        <w:t xml:space="preserve"> </w:t>
      </w:r>
      <w:r w:rsidRPr="0085583B">
        <w:rPr>
          <w:color w:val="000000"/>
          <w:sz w:val="27"/>
          <w:szCs w:val="27"/>
        </w:rPr>
        <w:t>управлінням</w:t>
      </w:r>
      <w:r w:rsidRPr="0085583B">
        <w:rPr>
          <w:color w:val="000000"/>
          <w:sz w:val="27"/>
          <w:szCs w:val="27"/>
        </w:rPr>
        <w:t xml:space="preserve"> </w:t>
      </w:r>
      <w:r w:rsidRPr="0085583B">
        <w:rPr>
          <w:color w:val="000000"/>
          <w:sz w:val="27"/>
          <w:szCs w:val="27"/>
        </w:rPr>
        <w:t>поліції</w:t>
      </w:r>
      <w:r w:rsidRPr="0085583B">
        <w:rPr>
          <w:color w:val="000000"/>
          <w:sz w:val="27"/>
          <w:szCs w:val="27"/>
        </w:rPr>
        <w:t xml:space="preserve"> ГУ </w:t>
      </w:r>
      <w:r w:rsidRPr="0085583B">
        <w:rPr>
          <w:color w:val="000000"/>
          <w:sz w:val="27"/>
          <w:szCs w:val="27"/>
        </w:rPr>
        <w:t>Національної</w:t>
      </w:r>
      <w:r w:rsidRPr="0085583B">
        <w:rPr>
          <w:color w:val="000000"/>
          <w:sz w:val="27"/>
          <w:szCs w:val="27"/>
        </w:rPr>
        <w:t xml:space="preserve"> </w:t>
      </w:r>
      <w:r w:rsidRPr="0085583B">
        <w:rPr>
          <w:color w:val="000000"/>
          <w:sz w:val="27"/>
          <w:szCs w:val="27"/>
        </w:rPr>
        <w:t>поліції</w:t>
      </w:r>
      <w:r w:rsidRPr="0085583B">
        <w:rPr>
          <w:color w:val="000000"/>
          <w:sz w:val="27"/>
          <w:szCs w:val="27"/>
        </w:rPr>
        <w:t xml:space="preserve"> </w:t>
      </w:r>
      <w:r w:rsidRPr="0085583B">
        <w:rPr>
          <w:color w:val="000000"/>
          <w:sz w:val="27"/>
          <w:szCs w:val="27"/>
        </w:rPr>
        <w:t>України</w:t>
      </w:r>
      <w:r w:rsidRPr="0085583B">
        <w:rPr>
          <w:color w:val="000000"/>
          <w:sz w:val="27"/>
          <w:szCs w:val="27"/>
        </w:rPr>
        <w:t xml:space="preserve"> в </w:t>
      </w:r>
      <w:r w:rsidRPr="0085583B">
        <w:rPr>
          <w:color w:val="000000"/>
          <w:sz w:val="27"/>
          <w:szCs w:val="27"/>
        </w:rPr>
        <w:t>Київській</w:t>
      </w:r>
      <w:r w:rsidRPr="0085583B">
        <w:rPr>
          <w:color w:val="000000"/>
          <w:sz w:val="27"/>
          <w:szCs w:val="27"/>
        </w:rPr>
        <w:t xml:space="preserve"> </w:t>
      </w:r>
      <w:r w:rsidRPr="0085583B">
        <w:rPr>
          <w:color w:val="000000"/>
          <w:sz w:val="27"/>
          <w:szCs w:val="27"/>
        </w:rPr>
        <w:t>області</w:t>
      </w:r>
      <w:r w:rsidRPr="0085583B">
        <w:rPr>
          <w:color w:val="000000"/>
          <w:sz w:val="27"/>
          <w:szCs w:val="27"/>
        </w:rPr>
        <w:t>.</w:t>
      </w:r>
    </w:p>
    <w:p w:rsidR="0085583B" w:rsidRPr="0085583B" w:rsidP="0085583B" w14:paraId="50A084BE" w14:textId="77777777">
      <w:pPr>
        <w:pStyle w:val="ListParagraph"/>
        <w:ind w:left="0" w:firstLine="567"/>
        <w:jc w:val="both"/>
        <w:rPr>
          <w:color w:val="000000"/>
          <w:sz w:val="27"/>
          <w:szCs w:val="27"/>
        </w:rPr>
      </w:pPr>
      <w:r w:rsidRPr="0085583B">
        <w:rPr>
          <w:color w:val="000000"/>
          <w:sz w:val="27"/>
          <w:szCs w:val="27"/>
          <w:lang w:val="uk-UA"/>
        </w:rPr>
        <w:t>Н</w:t>
      </w:r>
      <w:r w:rsidRPr="0085583B">
        <w:rPr>
          <w:color w:val="000000"/>
          <w:sz w:val="27"/>
          <w:szCs w:val="27"/>
        </w:rPr>
        <w:t xml:space="preserve">а дорогах </w:t>
      </w:r>
      <w:r w:rsidRPr="0085583B">
        <w:rPr>
          <w:color w:val="000000"/>
          <w:sz w:val="27"/>
          <w:szCs w:val="27"/>
          <w:lang w:val="uk-UA"/>
        </w:rPr>
        <w:t>громади</w:t>
      </w:r>
      <w:r w:rsidRPr="0085583B">
        <w:rPr>
          <w:color w:val="000000"/>
          <w:sz w:val="27"/>
          <w:szCs w:val="27"/>
        </w:rPr>
        <w:t xml:space="preserve"> </w:t>
      </w:r>
      <w:r w:rsidRPr="0085583B">
        <w:rPr>
          <w:color w:val="000000"/>
          <w:sz w:val="27"/>
          <w:szCs w:val="27"/>
        </w:rPr>
        <w:t>діяла</w:t>
      </w:r>
      <w:r w:rsidRPr="0085583B">
        <w:rPr>
          <w:color w:val="000000"/>
          <w:sz w:val="27"/>
          <w:szCs w:val="27"/>
        </w:rPr>
        <w:t xml:space="preserve"> система </w:t>
      </w:r>
      <w:r w:rsidRPr="0085583B">
        <w:rPr>
          <w:color w:val="000000"/>
          <w:sz w:val="27"/>
          <w:szCs w:val="27"/>
        </w:rPr>
        <w:t>відеоспостереження</w:t>
      </w:r>
      <w:r w:rsidRPr="0085583B">
        <w:rPr>
          <w:color w:val="000000"/>
          <w:sz w:val="27"/>
          <w:szCs w:val="27"/>
        </w:rPr>
        <w:t xml:space="preserve">, як </w:t>
      </w:r>
      <w:r w:rsidRPr="0085583B">
        <w:rPr>
          <w:color w:val="000000"/>
          <w:sz w:val="27"/>
          <w:szCs w:val="27"/>
        </w:rPr>
        <w:t>засіб</w:t>
      </w:r>
      <w:r w:rsidRPr="0085583B">
        <w:rPr>
          <w:color w:val="000000"/>
          <w:sz w:val="27"/>
          <w:szCs w:val="27"/>
        </w:rPr>
        <w:t xml:space="preserve"> </w:t>
      </w:r>
      <w:r w:rsidRPr="0085583B">
        <w:rPr>
          <w:color w:val="000000"/>
          <w:sz w:val="27"/>
          <w:szCs w:val="27"/>
        </w:rPr>
        <w:t>профілактики</w:t>
      </w:r>
      <w:r w:rsidRPr="0085583B">
        <w:rPr>
          <w:color w:val="000000"/>
          <w:sz w:val="27"/>
          <w:szCs w:val="27"/>
        </w:rPr>
        <w:t xml:space="preserve"> та </w:t>
      </w:r>
      <w:r w:rsidRPr="0085583B">
        <w:rPr>
          <w:color w:val="000000"/>
          <w:sz w:val="27"/>
          <w:szCs w:val="27"/>
        </w:rPr>
        <w:t>протидії</w:t>
      </w:r>
      <w:r w:rsidRPr="0085583B">
        <w:rPr>
          <w:color w:val="000000"/>
          <w:sz w:val="27"/>
          <w:szCs w:val="27"/>
        </w:rPr>
        <w:t xml:space="preserve"> </w:t>
      </w:r>
      <w:r w:rsidRPr="0085583B">
        <w:rPr>
          <w:color w:val="000000"/>
          <w:sz w:val="27"/>
          <w:szCs w:val="27"/>
        </w:rPr>
        <w:t>злочинності</w:t>
      </w:r>
      <w:r w:rsidRPr="0085583B">
        <w:rPr>
          <w:color w:val="000000"/>
          <w:sz w:val="27"/>
          <w:szCs w:val="27"/>
        </w:rPr>
        <w:t xml:space="preserve"> та </w:t>
      </w:r>
      <w:r w:rsidRPr="0085583B">
        <w:rPr>
          <w:color w:val="000000"/>
          <w:sz w:val="27"/>
          <w:szCs w:val="27"/>
        </w:rPr>
        <w:t>запобігання</w:t>
      </w:r>
      <w:r w:rsidRPr="0085583B">
        <w:rPr>
          <w:color w:val="000000"/>
          <w:sz w:val="27"/>
          <w:szCs w:val="27"/>
        </w:rPr>
        <w:t xml:space="preserve"> </w:t>
      </w:r>
      <w:r w:rsidRPr="0085583B">
        <w:rPr>
          <w:color w:val="000000"/>
          <w:sz w:val="27"/>
          <w:szCs w:val="27"/>
        </w:rPr>
        <w:t>дорожньо-транспортних</w:t>
      </w:r>
      <w:r w:rsidRPr="0085583B">
        <w:rPr>
          <w:color w:val="000000"/>
          <w:sz w:val="27"/>
          <w:szCs w:val="27"/>
        </w:rPr>
        <w:t xml:space="preserve"> </w:t>
      </w:r>
      <w:r w:rsidRPr="0085583B">
        <w:rPr>
          <w:color w:val="000000"/>
          <w:sz w:val="27"/>
          <w:szCs w:val="27"/>
        </w:rPr>
        <w:t>аварій</w:t>
      </w:r>
      <w:r w:rsidRPr="0085583B">
        <w:rPr>
          <w:color w:val="000000"/>
          <w:sz w:val="27"/>
          <w:szCs w:val="27"/>
        </w:rPr>
        <w:t xml:space="preserve">. </w:t>
      </w:r>
    </w:p>
    <w:p w:rsidR="0085583B" w:rsidRPr="0085583B" w:rsidP="0085583B" w14:paraId="39115600" w14:textId="77777777">
      <w:pPr>
        <w:pStyle w:val="ListParagraph"/>
        <w:ind w:left="0" w:firstLine="567"/>
        <w:jc w:val="both"/>
        <w:rPr>
          <w:color w:val="000000"/>
          <w:sz w:val="27"/>
          <w:szCs w:val="27"/>
        </w:rPr>
      </w:pPr>
      <w:r w:rsidRPr="0085583B">
        <w:rPr>
          <w:color w:val="000000"/>
          <w:sz w:val="27"/>
          <w:szCs w:val="27"/>
        </w:rPr>
        <w:t xml:space="preserve">Для </w:t>
      </w:r>
      <w:r w:rsidRPr="0085583B">
        <w:rPr>
          <w:color w:val="000000"/>
          <w:sz w:val="27"/>
          <w:szCs w:val="27"/>
        </w:rPr>
        <w:t>забезпечення</w:t>
      </w:r>
      <w:r w:rsidRPr="0085583B">
        <w:rPr>
          <w:color w:val="000000"/>
          <w:sz w:val="27"/>
          <w:szCs w:val="27"/>
        </w:rPr>
        <w:t xml:space="preserve"> </w:t>
      </w:r>
      <w:r w:rsidRPr="0085583B">
        <w:rPr>
          <w:color w:val="000000"/>
          <w:sz w:val="27"/>
          <w:szCs w:val="27"/>
        </w:rPr>
        <w:t>надійного</w:t>
      </w:r>
      <w:r w:rsidRPr="0085583B">
        <w:rPr>
          <w:color w:val="000000"/>
          <w:sz w:val="27"/>
          <w:szCs w:val="27"/>
        </w:rPr>
        <w:t xml:space="preserve"> </w:t>
      </w:r>
      <w:r w:rsidRPr="0085583B">
        <w:rPr>
          <w:color w:val="000000"/>
          <w:sz w:val="27"/>
          <w:szCs w:val="27"/>
        </w:rPr>
        <w:t>функціонування</w:t>
      </w:r>
      <w:r w:rsidRPr="0085583B">
        <w:rPr>
          <w:color w:val="000000"/>
          <w:sz w:val="27"/>
          <w:szCs w:val="27"/>
        </w:rPr>
        <w:t xml:space="preserve"> </w:t>
      </w:r>
      <w:r w:rsidRPr="0085583B">
        <w:rPr>
          <w:color w:val="000000"/>
          <w:sz w:val="27"/>
          <w:szCs w:val="27"/>
        </w:rPr>
        <w:t>світлофорних</w:t>
      </w:r>
      <w:r w:rsidRPr="0085583B">
        <w:rPr>
          <w:color w:val="000000"/>
          <w:sz w:val="27"/>
          <w:szCs w:val="27"/>
        </w:rPr>
        <w:t xml:space="preserve"> </w:t>
      </w:r>
      <w:r w:rsidRPr="0085583B">
        <w:rPr>
          <w:color w:val="000000"/>
          <w:sz w:val="27"/>
          <w:szCs w:val="27"/>
        </w:rPr>
        <w:t>об’єктів</w:t>
      </w:r>
      <w:r w:rsidRPr="0085583B">
        <w:rPr>
          <w:color w:val="000000"/>
          <w:sz w:val="27"/>
          <w:szCs w:val="27"/>
          <w:lang w:val="uk-UA"/>
        </w:rPr>
        <w:t>, які розташовані</w:t>
      </w:r>
      <w:r w:rsidRPr="0085583B">
        <w:rPr>
          <w:color w:val="000000"/>
          <w:sz w:val="27"/>
          <w:szCs w:val="27"/>
        </w:rPr>
        <w:t xml:space="preserve"> на </w:t>
      </w:r>
      <w:r w:rsidRPr="0085583B">
        <w:rPr>
          <w:color w:val="000000"/>
          <w:sz w:val="27"/>
          <w:szCs w:val="27"/>
        </w:rPr>
        <w:t>центральних</w:t>
      </w:r>
      <w:r w:rsidRPr="0085583B">
        <w:rPr>
          <w:color w:val="000000"/>
          <w:sz w:val="27"/>
          <w:szCs w:val="27"/>
        </w:rPr>
        <w:t xml:space="preserve"> </w:t>
      </w:r>
      <w:r w:rsidRPr="0085583B">
        <w:rPr>
          <w:color w:val="000000"/>
          <w:sz w:val="27"/>
          <w:szCs w:val="27"/>
        </w:rPr>
        <w:t>вулицях</w:t>
      </w:r>
      <w:r w:rsidRPr="0085583B">
        <w:rPr>
          <w:color w:val="000000"/>
          <w:sz w:val="27"/>
          <w:szCs w:val="27"/>
        </w:rPr>
        <w:t xml:space="preserve"> та </w:t>
      </w:r>
      <w:r w:rsidRPr="0085583B">
        <w:rPr>
          <w:color w:val="000000"/>
          <w:sz w:val="27"/>
          <w:szCs w:val="27"/>
        </w:rPr>
        <w:t>перехрестях</w:t>
      </w:r>
      <w:r w:rsidRPr="0085583B">
        <w:rPr>
          <w:color w:val="000000"/>
          <w:sz w:val="27"/>
          <w:szCs w:val="27"/>
        </w:rPr>
        <w:t xml:space="preserve"> </w:t>
      </w:r>
      <w:r w:rsidRPr="0085583B">
        <w:rPr>
          <w:color w:val="000000"/>
          <w:sz w:val="27"/>
          <w:szCs w:val="27"/>
        </w:rPr>
        <w:t>міста</w:t>
      </w:r>
      <w:r w:rsidRPr="0085583B">
        <w:rPr>
          <w:color w:val="000000"/>
          <w:sz w:val="27"/>
          <w:szCs w:val="27"/>
          <w:lang w:val="uk-UA"/>
        </w:rPr>
        <w:t xml:space="preserve"> встановлено </w:t>
      </w:r>
      <w:r w:rsidRPr="0085583B">
        <w:rPr>
          <w:color w:val="000000"/>
          <w:sz w:val="27"/>
          <w:szCs w:val="27"/>
        </w:rPr>
        <w:t xml:space="preserve">27 </w:t>
      </w:r>
      <w:r w:rsidRPr="0085583B">
        <w:rPr>
          <w:color w:val="000000"/>
          <w:sz w:val="27"/>
          <w:szCs w:val="27"/>
        </w:rPr>
        <w:t>одиниць</w:t>
      </w:r>
      <w:r w:rsidRPr="0085583B">
        <w:rPr>
          <w:color w:val="000000"/>
          <w:sz w:val="27"/>
          <w:szCs w:val="27"/>
        </w:rPr>
        <w:t xml:space="preserve"> </w:t>
      </w:r>
      <w:r w:rsidRPr="0085583B">
        <w:rPr>
          <w:color w:val="000000"/>
          <w:sz w:val="27"/>
          <w:szCs w:val="27"/>
        </w:rPr>
        <w:t>інвенторів</w:t>
      </w:r>
      <w:r w:rsidRPr="0085583B">
        <w:rPr>
          <w:color w:val="000000"/>
          <w:sz w:val="27"/>
          <w:szCs w:val="27"/>
        </w:rPr>
        <w:t>.</w:t>
      </w:r>
    </w:p>
    <w:p w:rsidR="0085583B" w:rsidRPr="0085583B" w:rsidP="0085583B" w14:paraId="691D03D5" w14:textId="77777777">
      <w:pPr>
        <w:pStyle w:val="ListParagraph"/>
        <w:ind w:left="0" w:firstLine="567"/>
        <w:jc w:val="both"/>
        <w:rPr>
          <w:color w:val="000000"/>
          <w:sz w:val="27"/>
          <w:szCs w:val="27"/>
        </w:rPr>
      </w:pPr>
      <w:r w:rsidRPr="0085583B">
        <w:rPr>
          <w:color w:val="000000"/>
          <w:sz w:val="27"/>
          <w:szCs w:val="27"/>
          <w:lang w:val="uk-UA"/>
        </w:rPr>
        <w:t>У звітному періоді</w:t>
      </w:r>
      <w:r w:rsidRPr="0085583B">
        <w:rPr>
          <w:color w:val="000000"/>
          <w:sz w:val="27"/>
          <w:szCs w:val="27"/>
        </w:rPr>
        <w:t xml:space="preserve"> </w:t>
      </w:r>
      <w:r w:rsidRPr="0085583B">
        <w:rPr>
          <w:color w:val="000000"/>
          <w:sz w:val="27"/>
          <w:szCs w:val="27"/>
        </w:rPr>
        <w:t>було</w:t>
      </w:r>
      <w:r w:rsidRPr="0085583B">
        <w:rPr>
          <w:color w:val="000000"/>
          <w:sz w:val="27"/>
          <w:szCs w:val="27"/>
        </w:rPr>
        <w:t xml:space="preserve"> проведено </w:t>
      </w:r>
      <w:r w:rsidRPr="0085583B">
        <w:rPr>
          <w:color w:val="000000"/>
          <w:spacing w:val="-1"/>
          <w:sz w:val="27"/>
          <w:szCs w:val="27"/>
        </w:rPr>
        <w:t>к</w:t>
      </w:r>
      <w:r w:rsidRPr="0085583B">
        <w:rPr>
          <w:color w:val="000000"/>
          <w:sz w:val="27"/>
          <w:szCs w:val="27"/>
        </w:rPr>
        <w:t>омандно-</w:t>
      </w:r>
      <w:r w:rsidRPr="0085583B">
        <w:rPr>
          <w:color w:val="000000"/>
          <w:sz w:val="27"/>
          <w:szCs w:val="27"/>
        </w:rPr>
        <w:t>штабні</w:t>
      </w:r>
      <w:r w:rsidRPr="0085583B">
        <w:rPr>
          <w:color w:val="000000"/>
          <w:sz w:val="27"/>
          <w:szCs w:val="27"/>
        </w:rPr>
        <w:t xml:space="preserve"> </w:t>
      </w:r>
      <w:r w:rsidRPr="0085583B">
        <w:rPr>
          <w:color w:val="000000"/>
          <w:sz w:val="27"/>
          <w:szCs w:val="27"/>
        </w:rPr>
        <w:t>навчання</w:t>
      </w:r>
      <w:r w:rsidRPr="0085583B">
        <w:rPr>
          <w:color w:val="000000"/>
          <w:sz w:val="27"/>
          <w:szCs w:val="27"/>
        </w:rPr>
        <w:t xml:space="preserve"> та </w:t>
      </w:r>
      <w:r w:rsidRPr="0085583B">
        <w:rPr>
          <w:color w:val="000000"/>
          <w:sz w:val="27"/>
          <w:szCs w:val="27"/>
        </w:rPr>
        <w:t>тр</w:t>
      </w:r>
      <w:r w:rsidRPr="0085583B">
        <w:rPr>
          <w:color w:val="000000"/>
          <w:spacing w:val="-1"/>
          <w:sz w:val="27"/>
          <w:szCs w:val="27"/>
        </w:rPr>
        <w:t>е</w:t>
      </w:r>
      <w:r w:rsidRPr="0085583B">
        <w:rPr>
          <w:color w:val="000000"/>
          <w:sz w:val="27"/>
          <w:szCs w:val="27"/>
        </w:rPr>
        <w:t>нування</w:t>
      </w:r>
      <w:r w:rsidRPr="0085583B">
        <w:rPr>
          <w:color w:val="000000"/>
          <w:sz w:val="27"/>
          <w:szCs w:val="27"/>
        </w:rPr>
        <w:t xml:space="preserve"> з органами </w:t>
      </w:r>
      <w:r w:rsidRPr="0085583B">
        <w:rPr>
          <w:color w:val="000000"/>
          <w:sz w:val="27"/>
          <w:szCs w:val="27"/>
        </w:rPr>
        <w:t>управління</w:t>
      </w:r>
      <w:r w:rsidRPr="0085583B">
        <w:rPr>
          <w:color w:val="000000"/>
          <w:spacing w:val="2"/>
          <w:sz w:val="27"/>
          <w:szCs w:val="27"/>
        </w:rPr>
        <w:t xml:space="preserve"> </w:t>
      </w:r>
      <w:r w:rsidRPr="0085583B">
        <w:rPr>
          <w:color w:val="000000"/>
          <w:sz w:val="27"/>
          <w:szCs w:val="27"/>
        </w:rPr>
        <w:t>та</w:t>
      </w:r>
      <w:r w:rsidRPr="0085583B">
        <w:rPr>
          <w:color w:val="000000"/>
          <w:spacing w:val="2"/>
          <w:sz w:val="27"/>
          <w:szCs w:val="27"/>
        </w:rPr>
        <w:t xml:space="preserve"> </w:t>
      </w:r>
      <w:r w:rsidRPr="0085583B">
        <w:rPr>
          <w:color w:val="000000"/>
          <w:sz w:val="27"/>
          <w:szCs w:val="27"/>
        </w:rPr>
        <w:t>силами</w:t>
      </w:r>
      <w:r w:rsidRPr="0085583B">
        <w:rPr>
          <w:color w:val="000000"/>
          <w:spacing w:val="2"/>
          <w:sz w:val="27"/>
          <w:szCs w:val="27"/>
        </w:rPr>
        <w:t xml:space="preserve"> </w:t>
      </w:r>
      <w:r w:rsidRPr="0085583B">
        <w:rPr>
          <w:color w:val="000000"/>
          <w:sz w:val="27"/>
          <w:szCs w:val="27"/>
        </w:rPr>
        <w:t>цив</w:t>
      </w:r>
      <w:r w:rsidRPr="0085583B">
        <w:rPr>
          <w:color w:val="000000"/>
          <w:spacing w:val="-1"/>
          <w:sz w:val="27"/>
          <w:szCs w:val="27"/>
        </w:rPr>
        <w:t>і</w:t>
      </w:r>
      <w:r w:rsidRPr="0085583B">
        <w:rPr>
          <w:color w:val="000000"/>
          <w:sz w:val="27"/>
          <w:szCs w:val="27"/>
        </w:rPr>
        <w:t>льного</w:t>
      </w:r>
      <w:r w:rsidRPr="0085583B">
        <w:rPr>
          <w:color w:val="000000"/>
          <w:spacing w:val="2"/>
          <w:sz w:val="27"/>
          <w:szCs w:val="27"/>
        </w:rPr>
        <w:t xml:space="preserve"> </w:t>
      </w:r>
      <w:r w:rsidRPr="0085583B">
        <w:rPr>
          <w:color w:val="000000"/>
          <w:sz w:val="27"/>
          <w:szCs w:val="27"/>
        </w:rPr>
        <w:t>захисту</w:t>
      </w:r>
      <w:r w:rsidRPr="0085583B">
        <w:rPr>
          <w:color w:val="000000"/>
          <w:spacing w:val="2"/>
          <w:sz w:val="27"/>
          <w:szCs w:val="27"/>
        </w:rPr>
        <w:t xml:space="preserve"> </w:t>
      </w:r>
      <w:r w:rsidRPr="0085583B">
        <w:rPr>
          <w:color w:val="000000"/>
          <w:sz w:val="27"/>
          <w:szCs w:val="27"/>
        </w:rPr>
        <w:t>Бровар</w:t>
      </w:r>
      <w:r w:rsidRPr="0085583B">
        <w:rPr>
          <w:color w:val="000000"/>
          <w:spacing w:val="-1"/>
          <w:sz w:val="27"/>
          <w:szCs w:val="27"/>
        </w:rPr>
        <w:t>с</w:t>
      </w:r>
      <w:r w:rsidRPr="0085583B">
        <w:rPr>
          <w:color w:val="000000"/>
          <w:sz w:val="27"/>
          <w:szCs w:val="27"/>
        </w:rPr>
        <w:t>ької</w:t>
      </w:r>
      <w:r w:rsidRPr="0085583B">
        <w:rPr>
          <w:color w:val="000000"/>
          <w:spacing w:val="2"/>
          <w:sz w:val="27"/>
          <w:szCs w:val="27"/>
        </w:rPr>
        <w:t xml:space="preserve"> </w:t>
      </w:r>
      <w:r w:rsidRPr="0085583B">
        <w:rPr>
          <w:color w:val="000000"/>
          <w:sz w:val="27"/>
          <w:szCs w:val="27"/>
        </w:rPr>
        <w:t>міської</w:t>
      </w:r>
      <w:r w:rsidRPr="0085583B">
        <w:rPr>
          <w:color w:val="000000"/>
          <w:spacing w:val="2"/>
          <w:sz w:val="27"/>
          <w:szCs w:val="27"/>
        </w:rPr>
        <w:t xml:space="preserve"> </w:t>
      </w:r>
      <w:r w:rsidRPr="0085583B">
        <w:rPr>
          <w:color w:val="000000"/>
          <w:sz w:val="27"/>
          <w:szCs w:val="27"/>
        </w:rPr>
        <w:t>субланки</w:t>
      </w:r>
      <w:r w:rsidRPr="0085583B">
        <w:rPr>
          <w:color w:val="000000"/>
          <w:sz w:val="27"/>
          <w:szCs w:val="27"/>
        </w:rPr>
        <w:t xml:space="preserve"> </w:t>
      </w:r>
      <w:r w:rsidRPr="0085583B">
        <w:rPr>
          <w:color w:val="000000"/>
          <w:sz w:val="27"/>
          <w:szCs w:val="27"/>
        </w:rPr>
        <w:t>Броварської</w:t>
      </w:r>
      <w:r w:rsidRPr="0085583B">
        <w:rPr>
          <w:color w:val="000000"/>
          <w:spacing w:val="66"/>
          <w:sz w:val="27"/>
          <w:szCs w:val="27"/>
        </w:rPr>
        <w:t xml:space="preserve"> </w:t>
      </w:r>
      <w:r w:rsidRPr="0085583B">
        <w:rPr>
          <w:color w:val="000000"/>
          <w:sz w:val="27"/>
          <w:szCs w:val="27"/>
        </w:rPr>
        <w:t>районної</w:t>
      </w:r>
      <w:r w:rsidRPr="0085583B">
        <w:rPr>
          <w:color w:val="000000"/>
          <w:spacing w:val="66"/>
          <w:sz w:val="27"/>
          <w:szCs w:val="27"/>
        </w:rPr>
        <w:t xml:space="preserve"> </w:t>
      </w:r>
      <w:r w:rsidRPr="0085583B">
        <w:rPr>
          <w:color w:val="000000"/>
          <w:sz w:val="27"/>
          <w:szCs w:val="27"/>
        </w:rPr>
        <w:t>ланки</w:t>
      </w:r>
      <w:r w:rsidRPr="0085583B">
        <w:rPr>
          <w:color w:val="000000"/>
          <w:spacing w:val="66"/>
          <w:sz w:val="27"/>
          <w:szCs w:val="27"/>
        </w:rPr>
        <w:t xml:space="preserve"> </w:t>
      </w:r>
      <w:r w:rsidRPr="0085583B">
        <w:rPr>
          <w:color w:val="000000"/>
          <w:sz w:val="27"/>
          <w:szCs w:val="27"/>
        </w:rPr>
        <w:t>територіальної</w:t>
      </w:r>
      <w:r w:rsidRPr="0085583B">
        <w:rPr>
          <w:color w:val="000000"/>
          <w:spacing w:val="66"/>
          <w:sz w:val="27"/>
          <w:szCs w:val="27"/>
        </w:rPr>
        <w:t xml:space="preserve"> </w:t>
      </w:r>
      <w:r w:rsidRPr="0085583B">
        <w:rPr>
          <w:color w:val="000000"/>
          <w:sz w:val="27"/>
          <w:szCs w:val="27"/>
        </w:rPr>
        <w:t>пі</w:t>
      </w:r>
      <w:r w:rsidRPr="0085583B">
        <w:rPr>
          <w:color w:val="000000"/>
          <w:spacing w:val="-1"/>
          <w:sz w:val="27"/>
          <w:szCs w:val="27"/>
        </w:rPr>
        <w:t>д</w:t>
      </w:r>
      <w:r w:rsidRPr="0085583B">
        <w:rPr>
          <w:color w:val="000000"/>
          <w:sz w:val="27"/>
          <w:szCs w:val="27"/>
        </w:rPr>
        <w:t>системи</w:t>
      </w:r>
      <w:r w:rsidRPr="0085583B">
        <w:rPr>
          <w:color w:val="000000"/>
          <w:spacing w:val="66"/>
          <w:sz w:val="27"/>
          <w:szCs w:val="27"/>
        </w:rPr>
        <w:t xml:space="preserve"> </w:t>
      </w:r>
      <w:r w:rsidRPr="0085583B">
        <w:rPr>
          <w:color w:val="000000"/>
          <w:sz w:val="27"/>
          <w:szCs w:val="27"/>
        </w:rPr>
        <w:t>єдиної</w:t>
      </w:r>
      <w:r w:rsidRPr="0085583B">
        <w:rPr>
          <w:color w:val="000000"/>
          <w:spacing w:val="66"/>
          <w:sz w:val="27"/>
          <w:szCs w:val="27"/>
        </w:rPr>
        <w:t xml:space="preserve"> </w:t>
      </w:r>
      <w:r w:rsidRPr="0085583B">
        <w:rPr>
          <w:color w:val="000000"/>
          <w:sz w:val="27"/>
          <w:szCs w:val="27"/>
        </w:rPr>
        <w:t>державної</w:t>
      </w:r>
      <w:r w:rsidRPr="0085583B">
        <w:rPr>
          <w:color w:val="000000"/>
          <w:sz w:val="27"/>
          <w:szCs w:val="27"/>
        </w:rPr>
        <w:t xml:space="preserve"> </w:t>
      </w:r>
      <w:r w:rsidRPr="0085583B">
        <w:rPr>
          <w:color w:val="000000"/>
          <w:sz w:val="27"/>
          <w:szCs w:val="27"/>
        </w:rPr>
        <w:t>системи</w:t>
      </w:r>
      <w:r w:rsidRPr="0085583B">
        <w:rPr>
          <w:color w:val="000000"/>
          <w:spacing w:val="43"/>
          <w:sz w:val="27"/>
          <w:szCs w:val="27"/>
        </w:rPr>
        <w:t xml:space="preserve"> </w:t>
      </w:r>
      <w:r w:rsidRPr="0085583B">
        <w:rPr>
          <w:color w:val="000000"/>
          <w:sz w:val="27"/>
          <w:szCs w:val="27"/>
        </w:rPr>
        <w:t>цивільного</w:t>
      </w:r>
      <w:r w:rsidRPr="0085583B">
        <w:rPr>
          <w:color w:val="000000"/>
          <w:spacing w:val="43"/>
          <w:sz w:val="27"/>
          <w:szCs w:val="27"/>
        </w:rPr>
        <w:t xml:space="preserve"> </w:t>
      </w:r>
      <w:r w:rsidRPr="0085583B">
        <w:rPr>
          <w:color w:val="000000"/>
          <w:sz w:val="27"/>
          <w:szCs w:val="27"/>
        </w:rPr>
        <w:t>захисту</w:t>
      </w:r>
      <w:r w:rsidRPr="0085583B">
        <w:rPr>
          <w:color w:val="000000"/>
          <w:spacing w:val="17"/>
          <w:sz w:val="27"/>
          <w:szCs w:val="27"/>
        </w:rPr>
        <w:t xml:space="preserve"> </w:t>
      </w:r>
      <w:r w:rsidRPr="0085583B">
        <w:rPr>
          <w:color w:val="000000"/>
          <w:sz w:val="27"/>
          <w:szCs w:val="27"/>
        </w:rPr>
        <w:t>Київської</w:t>
      </w:r>
      <w:r w:rsidRPr="0085583B">
        <w:rPr>
          <w:color w:val="000000"/>
          <w:spacing w:val="43"/>
          <w:sz w:val="27"/>
          <w:szCs w:val="27"/>
        </w:rPr>
        <w:t xml:space="preserve"> </w:t>
      </w:r>
      <w:r w:rsidRPr="0085583B">
        <w:rPr>
          <w:color w:val="000000"/>
          <w:sz w:val="27"/>
          <w:szCs w:val="27"/>
        </w:rPr>
        <w:t>області</w:t>
      </w:r>
      <w:r w:rsidRPr="0085583B">
        <w:rPr>
          <w:color w:val="000000"/>
          <w:spacing w:val="43"/>
          <w:sz w:val="27"/>
          <w:szCs w:val="27"/>
        </w:rPr>
        <w:t xml:space="preserve"> </w:t>
      </w:r>
      <w:r w:rsidRPr="0085583B">
        <w:rPr>
          <w:color w:val="000000"/>
          <w:sz w:val="27"/>
          <w:szCs w:val="27"/>
        </w:rPr>
        <w:t>що</w:t>
      </w:r>
      <w:r w:rsidRPr="0085583B">
        <w:rPr>
          <w:color w:val="000000"/>
          <w:spacing w:val="-1"/>
          <w:sz w:val="27"/>
          <w:szCs w:val="27"/>
        </w:rPr>
        <w:t>д</w:t>
      </w:r>
      <w:r w:rsidRPr="0085583B">
        <w:rPr>
          <w:color w:val="000000"/>
          <w:sz w:val="27"/>
          <w:szCs w:val="27"/>
        </w:rPr>
        <w:t>о</w:t>
      </w:r>
      <w:r w:rsidRPr="0085583B">
        <w:rPr>
          <w:color w:val="000000"/>
          <w:spacing w:val="43"/>
          <w:sz w:val="27"/>
          <w:szCs w:val="27"/>
        </w:rPr>
        <w:t xml:space="preserve"> </w:t>
      </w:r>
      <w:r w:rsidRPr="0085583B">
        <w:rPr>
          <w:color w:val="000000"/>
          <w:sz w:val="27"/>
          <w:szCs w:val="27"/>
        </w:rPr>
        <w:t>ліквід</w:t>
      </w:r>
      <w:r w:rsidRPr="0085583B">
        <w:rPr>
          <w:color w:val="000000"/>
          <w:spacing w:val="-1"/>
          <w:sz w:val="27"/>
          <w:szCs w:val="27"/>
        </w:rPr>
        <w:t>а</w:t>
      </w:r>
      <w:r w:rsidRPr="0085583B">
        <w:rPr>
          <w:color w:val="000000"/>
          <w:sz w:val="27"/>
          <w:szCs w:val="27"/>
        </w:rPr>
        <w:t>ц</w:t>
      </w:r>
      <w:r w:rsidRPr="0085583B">
        <w:rPr>
          <w:color w:val="000000"/>
          <w:spacing w:val="-1"/>
          <w:sz w:val="27"/>
          <w:szCs w:val="27"/>
        </w:rPr>
        <w:t>і</w:t>
      </w:r>
      <w:r w:rsidRPr="0085583B">
        <w:rPr>
          <w:color w:val="000000"/>
          <w:sz w:val="27"/>
          <w:szCs w:val="27"/>
        </w:rPr>
        <w:t>ї</w:t>
      </w:r>
      <w:r w:rsidRPr="0085583B">
        <w:rPr>
          <w:color w:val="000000"/>
          <w:spacing w:val="43"/>
          <w:sz w:val="27"/>
          <w:szCs w:val="27"/>
        </w:rPr>
        <w:t xml:space="preserve"> </w:t>
      </w:r>
      <w:r w:rsidRPr="0085583B">
        <w:rPr>
          <w:color w:val="000000"/>
          <w:sz w:val="27"/>
          <w:szCs w:val="27"/>
        </w:rPr>
        <w:t>наслід</w:t>
      </w:r>
      <w:r w:rsidRPr="0085583B">
        <w:rPr>
          <w:color w:val="000000"/>
          <w:spacing w:val="-1"/>
          <w:sz w:val="27"/>
          <w:szCs w:val="27"/>
        </w:rPr>
        <w:t>к</w:t>
      </w:r>
      <w:r w:rsidRPr="0085583B">
        <w:rPr>
          <w:color w:val="000000"/>
          <w:sz w:val="27"/>
          <w:szCs w:val="27"/>
        </w:rPr>
        <w:t>ів</w:t>
      </w:r>
      <w:r w:rsidRPr="0085583B">
        <w:rPr>
          <w:color w:val="000000"/>
          <w:sz w:val="27"/>
          <w:szCs w:val="27"/>
        </w:rPr>
        <w:t xml:space="preserve"> </w:t>
      </w:r>
      <w:r w:rsidRPr="0085583B">
        <w:rPr>
          <w:color w:val="000000"/>
          <w:sz w:val="27"/>
          <w:szCs w:val="27"/>
        </w:rPr>
        <w:t>надзвичайних</w:t>
      </w:r>
      <w:r w:rsidRPr="0085583B">
        <w:rPr>
          <w:color w:val="000000"/>
          <w:sz w:val="27"/>
          <w:szCs w:val="27"/>
        </w:rPr>
        <w:t xml:space="preserve"> </w:t>
      </w:r>
      <w:r w:rsidRPr="0085583B">
        <w:rPr>
          <w:color w:val="000000"/>
          <w:spacing w:val="42"/>
          <w:sz w:val="27"/>
          <w:szCs w:val="27"/>
        </w:rPr>
        <w:t xml:space="preserve"> </w:t>
      </w:r>
      <w:r w:rsidRPr="0085583B">
        <w:rPr>
          <w:color w:val="000000"/>
          <w:sz w:val="27"/>
          <w:szCs w:val="27"/>
        </w:rPr>
        <w:t>ситуацій</w:t>
      </w:r>
      <w:r w:rsidRPr="0085583B">
        <w:rPr>
          <w:color w:val="000000"/>
          <w:sz w:val="27"/>
          <w:szCs w:val="27"/>
        </w:rPr>
        <w:t xml:space="preserve"> </w:t>
      </w:r>
      <w:r w:rsidRPr="0085583B">
        <w:rPr>
          <w:color w:val="000000"/>
          <w:spacing w:val="42"/>
          <w:sz w:val="27"/>
          <w:szCs w:val="27"/>
        </w:rPr>
        <w:t xml:space="preserve"> </w:t>
      </w:r>
      <w:r w:rsidRPr="0085583B">
        <w:rPr>
          <w:color w:val="000000"/>
          <w:sz w:val="27"/>
          <w:szCs w:val="27"/>
        </w:rPr>
        <w:t xml:space="preserve">у </w:t>
      </w:r>
      <w:r w:rsidRPr="0085583B">
        <w:rPr>
          <w:color w:val="000000"/>
          <w:spacing w:val="42"/>
          <w:sz w:val="27"/>
          <w:szCs w:val="27"/>
        </w:rPr>
        <w:t xml:space="preserve"> </w:t>
      </w:r>
      <w:r w:rsidRPr="0085583B">
        <w:rPr>
          <w:color w:val="000000"/>
          <w:sz w:val="27"/>
          <w:szCs w:val="27"/>
        </w:rPr>
        <w:t>разі</w:t>
      </w:r>
      <w:r w:rsidRPr="0085583B">
        <w:rPr>
          <w:color w:val="000000"/>
          <w:sz w:val="27"/>
          <w:szCs w:val="27"/>
        </w:rPr>
        <w:t xml:space="preserve"> </w:t>
      </w:r>
      <w:r w:rsidRPr="0085583B">
        <w:rPr>
          <w:color w:val="000000"/>
          <w:spacing w:val="42"/>
          <w:sz w:val="27"/>
          <w:szCs w:val="27"/>
        </w:rPr>
        <w:t xml:space="preserve"> </w:t>
      </w:r>
      <w:r w:rsidRPr="0085583B">
        <w:rPr>
          <w:color w:val="000000"/>
          <w:sz w:val="27"/>
          <w:szCs w:val="27"/>
        </w:rPr>
        <w:t>виникнення</w:t>
      </w:r>
      <w:r w:rsidRPr="0085583B">
        <w:rPr>
          <w:color w:val="000000"/>
          <w:sz w:val="27"/>
          <w:szCs w:val="27"/>
        </w:rPr>
        <w:t xml:space="preserve"> </w:t>
      </w:r>
      <w:r w:rsidRPr="0085583B">
        <w:rPr>
          <w:color w:val="000000"/>
          <w:spacing w:val="42"/>
          <w:sz w:val="27"/>
          <w:szCs w:val="27"/>
        </w:rPr>
        <w:t xml:space="preserve"> </w:t>
      </w:r>
      <w:r w:rsidRPr="0085583B">
        <w:rPr>
          <w:color w:val="000000"/>
          <w:sz w:val="27"/>
          <w:szCs w:val="27"/>
        </w:rPr>
        <w:t>авар</w:t>
      </w:r>
      <w:r w:rsidRPr="0085583B">
        <w:rPr>
          <w:color w:val="000000"/>
          <w:spacing w:val="-1"/>
          <w:sz w:val="27"/>
          <w:szCs w:val="27"/>
        </w:rPr>
        <w:t>і</w:t>
      </w:r>
      <w:r w:rsidRPr="0085583B">
        <w:rPr>
          <w:color w:val="000000"/>
          <w:sz w:val="27"/>
          <w:szCs w:val="27"/>
        </w:rPr>
        <w:t>й</w:t>
      </w:r>
      <w:r w:rsidRPr="0085583B">
        <w:rPr>
          <w:color w:val="000000"/>
          <w:sz w:val="27"/>
          <w:szCs w:val="27"/>
        </w:rPr>
        <w:t xml:space="preserve"> </w:t>
      </w:r>
      <w:r w:rsidRPr="0085583B">
        <w:rPr>
          <w:color w:val="000000"/>
          <w:spacing w:val="42"/>
          <w:sz w:val="27"/>
          <w:szCs w:val="27"/>
        </w:rPr>
        <w:t xml:space="preserve"> </w:t>
      </w:r>
      <w:r w:rsidRPr="0085583B">
        <w:rPr>
          <w:color w:val="000000"/>
          <w:sz w:val="27"/>
          <w:szCs w:val="27"/>
        </w:rPr>
        <w:t xml:space="preserve">на </w:t>
      </w:r>
      <w:r w:rsidRPr="0085583B">
        <w:rPr>
          <w:color w:val="000000"/>
          <w:spacing w:val="42"/>
          <w:sz w:val="27"/>
          <w:szCs w:val="27"/>
        </w:rPr>
        <w:t xml:space="preserve"> </w:t>
      </w:r>
      <w:r w:rsidRPr="0085583B">
        <w:rPr>
          <w:color w:val="000000"/>
          <w:sz w:val="27"/>
          <w:szCs w:val="27"/>
        </w:rPr>
        <w:t>об’єктах</w:t>
      </w:r>
      <w:r w:rsidRPr="0085583B">
        <w:rPr>
          <w:color w:val="000000"/>
          <w:sz w:val="27"/>
          <w:szCs w:val="27"/>
        </w:rPr>
        <w:t xml:space="preserve"> </w:t>
      </w:r>
      <w:r w:rsidRPr="0085583B">
        <w:rPr>
          <w:color w:val="000000"/>
          <w:spacing w:val="42"/>
          <w:sz w:val="27"/>
          <w:szCs w:val="27"/>
        </w:rPr>
        <w:t xml:space="preserve"> </w:t>
      </w:r>
      <w:r w:rsidRPr="0085583B">
        <w:rPr>
          <w:color w:val="000000"/>
          <w:sz w:val="27"/>
          <w:szCs w:val="27"/>
        </w:rPr>
        <w:t>пі</w:t>
      </w:r>
      <w:r w:rsidRPr="0085583B">
        <w:rPr>
          <w:color w:val="000000"/>
          <w:spacing w:val="-1"/>
          <w:sz w:val="27"/>
          <w:szCs w:val="27"/>
        </w:rPr>
        <w:t>д</w:t>
      </w:r>
      <w:r w:rsidRPr="0085583B">
        <w:rPr>
          <w:color w:val="000000"/>
          <w:sz w:val="27"/>
          <w:szCs w:val="27"/>
        </w:rPr>
        <w:t>вищеної</w:t>
      </w:r>
      <w:r w:rsidRPr="0085583B">
        <w:rPr>
          <w:color w:val="000000"/>
          <w:sz w:val="27"/>
          <w:szCs w:val="27"/>
        </w:rPr>
        <w:t xml:space="preserve"> </w:t>
      </w:r>
      <w:r w:rsidRPr="0085583B">
        <w:rPr>
          <w:color w:val="000000"/>
          <w:sz w:val="27"/>
          <w:szCs w:val="27"/>
        </w:rPr>
        <w:t>небезпеки</w:t>
      </w:r>
      <w:r w:rsidRPr="0085583B">
        <w:rPr>
          <w:color w:val="000000"/>
          <w:sz w:val="27"/>
          <w:szCs w:val="27"/>
        </w:rPr>
        <w:t>,</w:t>
      </w:r>
      <w:r w:rsidRPr="0085583B">
        <w:rPr>
          <w:color w:val="000000"/>
          <w:spacing w:val="67"/>
          <w:sz w:val="27"/>
          <w:szCs w:val="27"/>
        </w:rPr>
        <w:t xml:space="preserve"> </w:t>
      </w:r>
      <w:r w:rsidRPr="0085583B">
        <w:rPr>
          <w:color w:val="000000"/>
          <w:sz w:val="27"/>
          <w:szCs w:val="27"/>
        </w:rPr>
        <w:t>виконання</w:t>
      </w:r>
      <w:r w:rsidRPr="0085583B">
        <w:rPr>
          <w:color w:val="000000"/>
          <w:spacing w:val="67"/>
          <w:sz w:val="27"/>
          <w:szCs w:val="27"/>
        </w:rPr>
        <w:t xml:space="preserve"> </w:t>
      </w:r>
      <w:r w:rsidRPr="0085583B">
        <w:rPr>
          <w:color w:val="000000"/>
          <w:sz w:val="27"/>
          <w:szCs w:val="27"/>
        </w:rPr>
        <w:t>з</w:t>
      </w:r>
      <w:r w:rsidRPr="0085583B">
        <w:rPr>
          <w:color w:val="000000"/>
          <w:spacing w:val="-1"/>
          <w:sz w:val="27"/>
          <w:szCs w:val="27"/>
        </w:rPr>
        <w:t>а</w:t>
      </w:r>
      <w:r w:rsidRPr="0085583B">
        <w:rPr>
          <w:color w:val="000000"/>
          <w:sz w:val="27"/>
          <w:szCs w:val="27"/>
        </w:rPr>
        <w:t>в</w:t>
      </w:r>
      <w:r w:rsidRPr="0085583B">
        <w:rPr>
          <w:color w:val="000000"/>
          <w:spacing w:val="-1"/>
          <w:sz w:val="27"/>
          <w:szCs w:val="27"/>
        </w:rPr>
        <w:t>д</w:t>
      </w:r>
      <w:r w:rsidRPr="0085583B">
        <w:rPr>
          <w:color w:val="000000"/>
          <w:sz w:val="27"/>
          <w:szCs w:val="27"/>
        </w:rPr>
        <w:t>ань</w:t>
      </w:r>
      <w:r w:rsidRPr="0085583B">
        <w:rPr>
          <w:color w:val="000000"/>
          <w:spacing w:val="67"/>
          <w:sz w:val="27"/>
          <w:szCs w:val="27"/>
        </w:rPr>
        <w:t xml:space="preserve"> </w:t>
      </w:r>
      <w:r w:rsidRPr="0085583B">
        <w:rPr>
          <w:color w:val="000000"/>
          <w:sz w:val="27"/>
          <w:szCs w:val="27"/>
        </w:rPr>
        <w:t>у</w:t>
      </w:r>
      <w:r w:rsidRPr="0085583B">
        <w:rPr>
          <w:color w:val="000000"/>
          <w:spacing w:val="67"/>
          <w:sz w:val="27"/>
          <w:szCs w:val="27"/>
        </w:rPr>
        <w:t xml:space="preserve"> </w:t>
      </w:r>
      <w:r w:rsidRPr="0085583B">
        <w:rPr>
          <w:color w:val="000000"/>
          <w:sz w:val="27"/>
          <w:szCs w:val="27"/>
        </w:rPr>
        <w:t>с</w:t>
      </w:r>
      <w:r w:rsidRPr="0085583B">
        <w:rPr>
          <w:color w:val="000000"/>
          <w:spacing w:val="-1"/>
          <w:sz w:val="27"/>
          <w:szCs w:val="27"/>
        </w:rPr>
        <w:t>к</w:t>
      </w:r>
      <w:r w:rsidRPr="0085583B">
        <w:rPr>
          <w:color w:val="000000"/>
          <w:sz w:val="27"/>
          <w:szCs w:val="27"/>
        </w:rPr>
        <w:t>ладних</w:t>
      </w:r>
      <w:r w:rsidRPr="0085583B">
        <w:rPr>
          <w:color w:val="000000"/>
          <w:spacing w:val="67"/>
          <w:sz w:val="27"/>
          <w:szCs w:val="27"/>
        </w:rPr>
        <w:t xml:space="preserve"> </w:t>
      </w:r>
      <w:r w:rsidRPr="0085583B">
        <w:rPr>
          <w:color w:val="000000"/>
          <w:sz w:val="27"/>
          <w:szCs w:val="27"/>
        </w:rPr>
        <w:t>у</w:t>
      </w:r>
      <w:r w:rsidRPr="0085583B">
        <w:rPr>
          <w:color w:val="000000"/>
          <w:spacing w:val="-1"/>
          <w:sz w:val="27"/>
          <w:szCs w:val="27"/>
        </w:rPr>
        <w:t>м</w:t>
      </w:r>
      <w:r w:rsidRPr="0085583B">
        <w:rPr>
          <w:color w:val="000000"/>
          <w:sz w:val="27"/>
          <w:szCs w:val="27"/>
        </w:rPr>
        <w:t>ов</w:t>
      </w:r>
      <w:r w:rsidRPr="0085583B">
        <w:rPr>
          <w:color w:val="000000"/>
          <w:spacing w:val="-1"/>
          <w:sz w:val="27"/>
          <w:szCs w:val="27"/>
        </w:rPr>
        <w:t>а</w:t>
      </w:r>
      <w:r w:rsidRPr="0085583B">
        <w:rPr>
          <w:color w:val="000000"/>
          <w:sz w:val="27"/>
          <w:szCs w:val="27"/>
        </w:rPr>
        <w:t>х</w:t>
      </w:r>
      <w:r w:rsidRPr="0085583B">
        <w:rPr>
          <w:color w:val="000000"/>
          <w:spacing w:val="67"/>
          <w:sz w:val="27"/>
          <w:szCs w:val="27"/>
        </w:rPr>
        <w:t xml:space="preserve"> </w:t>
      </w:r>
      <w:r w:rsidRPr="0085583B">
        <w:rPr>
          <w:color w:val="000000"/>
          <w:sz w:val="27"/>
          <w:szCs w:val="27"/>
        </w:rPr>
        <w:t>зимово-весняного</w:t>
      </w:r>
      <w:r w:rsidRPr="0085583B">
        <w:rPr>
          <w:color w:val="000000"/>
          <w:spacing w:val="67"/>
          <w:sz w:val="27"/>
          <w:szCs w:val="27"/>
        </w:rPr>
        <w:t xml:space="preserve"> </w:t>
      </w:r>
      <w:r w:rsidRPr="0085583B">
        <w:rPr>
          <w:color w:val="000000"/>
          <w:sz w:val="27"/>
          <w:szCs w:val="27"/>
        </w:rPr>
        <w:t>п</w:t>
      </w:r>
      <w:r w:rsidRPr="0085583B">
        <w:rPr>
          <w:color w:val="000000"/>
          <w:spacing w:val="-1"/>
          <w:sz w:val="27"/>
          <w:szCs w:val="27"/>
        </w:rPr>
        <w:t>е</w:t>
      </w:r>
      <w:r w:rsidRPr="0085583B">
        <w:rPr>
          <w:color w:val="000000"/>
          <w:sz w:val="27"/>
          <w:szCs w:val="27"/>
        </w:rPr>
        <w:t>ріоду</w:t>
      </w:r>
      <w:r w:rsidRPr="0085583B">
        <w:rPr>
          <w:color w:val="000000"/>
          <w:sz w:val="27"/>
          <w:szCs w:val="27"/>
        </w:rPr>
        <w:t xml:space="preserve"> </w:t>
      </w:r>
      <w:r w:rsidRPr="0085583B">
        <w:rPr>
          <w:color w:val="000000"/>
          <w:sz w:val="27"/>
          <w:szCs w:val="27"/>
        </w:rPr>
        <w:t>відповідно</w:t>
      </w:r>
      <w:r w:rsidRPr="0085583B">
        <w:rPr>
          <w:color w:val="000000"/>
          <w:spacing w:val="10"/>
          <w:sz w:val="27"/>
          <w:szCs w:val="27"/>
        </w:rPr>
        <w:t xml:space="preserve"> </w:t>
      </w:r>
      <w:r w:rsidRPr="0085583B">
        <w:rPr>
          <w:color w:val="000000"/>
          <w:sz w:val="27"/>
          <w:szCs w:val="27"/>
        </w:rPr>
        <w:t>до</w:t>
      </w:r>
      <w:r w:rsidRPr="0085583B">
        <w:rPr>
          <w:color w:val="000000"/>
          <w:spacing w:val="10"/>
          <w:sz w:val="27"/>
          <w:szCs w:val="27"/>
        </w:rPr>
        <w:t xml:space="preserve"> </w:t>
      </w:r>
      <w:r w:rsidRPr="0085583B">
        <w:rPr>
          <w:color w:val="000000"/>
          <w:sz w:val="27"/>
          <w:szCs w:val="27"/>
        </w:rPr>
        <w:t>Плану</w:t>
      </w:r>
      <w:r w:rsidRPr="0085583B">
        <w:rPr>
          <w:color w:val="000000"/>
          <w:spacing w:val="11"/>
          <w:sz w:val="27"/>
          <w:szCs w:val="27"/>
        </w:rPr>
        <w:t xml:space="preserve"> </w:t>
      </w:r>
      <w:r w:rsidRPr="0085583B">
        <w:rPr>
          <w:color w:val="000000"/>
          <w:spacing w:val="-1"/>
          <w:sz w:val="27"/>
          <w:szCs w:val="27"/>
        </w:rPr>
        <w:t>о</w:t>
      </w:r>
      <w:r w:rsidRPr="0085583B">
        <w:rPr>
          <w:color w:val="000000"/>
          <w:sz w:val="27"/>
          <w:szCs w:val="27"/>
        </w:rPr>
        <w:t>сновних</w:t>
      </w:r>
      <w:r w:rsidRPr="0085583B">
        <w:rPr>
          <w:color w:val="000000"/>
          <w:spacing w:val="10"/>
          <w:sz w:val="27"/>
          <w:szCs w:val="27"/>
        </w:rPr>
        <w:t xml:space="preserve"> </w:t>
      </w:r>
      <w:r w:rsidRPr="0085583B">
        <w:rPr>
          <w:color w:val="000000"/>
          <w:sz w:val="27"/>
          <w:szCs w:val="27"/>
        </w:rPr>
        <w:t>заходів</w:t>
      </w:r>
      <w:r w:rsidRPr="0085583B">
        <w:rPr>
          <w:color w:val="000000"/>
          <w:spacing w:val="10"/>
          <w:sz w:val="27"/>
          <w:szCs w:val="27"/>
        </w:rPr>
        <w:t xml:space="preserve"> </w:t>
      </w:r>
      <w:r w:rsidRPr="0085583B">
        <w:rPr>
          <w:color w:val="000000"/>
          <w:sz w:val="27"/>
          <w:szCs w:val="27"/>
        </w:rPr>
        <w:t>цив</w:t>
      </w:r>
      <w:r w:rsidRPr="0085583B">
        <w:rPr>
          <w:color w:val="000000"/>
          <w:spacing w:val="-1"/>
          <w:sz w:val="27"/>
          <w:szCs w:val="27"/>
        </w:rPr>
        <w:t>і</w:t>
      </w:r>
      <w:r w:rsidRPr="0085583B">
        <w:rPr>
          <w:color w:val="000000"/>
          <w:sz w:val="27"/>
          <w:szCs w:val="27"/>
        </w:rPr>
        <w:t>льного</w:t>
      </w:r>
      <w:r w:rsidRPr="0085583B">
        <w:rPr>
          <w:color w:val="000000"/>
          <w:spacing w:val="10"/>
          <w:sz w:val="27"/>
          <w:szCs w:val="27"/>
        </w:rPr>
        <w:t xml:space="preserve"> </w:t>
      </w:r>
      <w:r w:rsidRPr="0085583B">
        <w:rPr>
          <w:color w:val="000000"/>
          <w:sz w:val="27"/>
          <w:szCs w:val="27"/>
        </w:rPr>
        <w:t>захисту</w:t>
      </w:r>
      <w:r w:rsidRPr="0085583B">
        <w:rPr>
          <w:color w:val="000000"/>
          <w:spacing w:val="10"/>
          <w:sz w:val="27"/>
          <w:szCs w:val="27"/>
        </w:rPr>
        <w:t xml:space="preserve"> </w:t>
      </w:r>
      <w:r w:rsidRPr="0085583B">
        <w:rPr>
          <w:color w:val="000000"/>
          <w:sz w:val="27"/>
          <w:szCs w:val="27"/>
        </w:rPr>
        <w:t>Київської</w:t>
      </w:r>
      <w:r w:rsidRPr="0085583B">
        <w:rPr>
          <w:color w:val="000000"/>
          <w:spacing w:val="10"/>
          <w:sz w:val="27"/>
          <w:szCs w:val="27"/>
        </w:rPr>
        <w:t xml:space="preserve"> </w:t>
      </w:r>
      <w:r w:rsidRPr="0085583B">
        <w:rPr>
          <w:color w:val="000000"/>
          <w:sz w:val="27"/>
          <w:szCs w:val="27"/>
        </w:rPr>
        <w:t>області</w:t>
      </w:r>
      <w:r w:rsidRPr="0085583B">
        <w:rPr>
          <w:color w:val="000000"/>
          <w:spacing w:val="10"/>
          <w:sz w:val="27"/>
          <w:szCs w:val="27"/>
        </w:rPr>
        <w:t xml:space="preserve"> </w:t>
      </w:r>
      <w:r w:rsidRPr="0085583B">
        <w:rPr>
          <w:color w:val="000000"/>
          <w:sz w:val="27"/>
          <w:szCs w:val="27"/>
        </w:rPr>
        <w:t>на 202</w:t>
      </w:r>
      <w:r w:rsidRPr="0085583B">
        <w:rPr>
          <w:color w:val="000000"/>
          <w:sz w:val="27"/>
          <w:szCs w:val="27"/>
          <w:lang w:val="uk-UA"/>
        </w:rPr>
        <w:t>5</w:t>
      </w:r>
      <w:r w:rsidRPr="0085583B">
        <w:rPr>
          <w:color w:val="000000"/>
          <w:sz w:val="27"/>
          <w:szCs w:val="27"/>
        </w:rPr>
        <w:t xml:space="preserve"> </w:t>
      </w:r>
      <w:r w:rsidRPr="0085583B">
        <w:rPr>
          <w:color w:val="000000"/>
          <w:sz w:val="27"/>
          <w:szCs w:val="27"/>
        </w:rPr>
        <w:t>рік</w:t>
      </w:r>
      <w:r w:rsidRPr="0085583B">
        <w:rPr>
          <w:color w:val="000000"/>
          <w:sz w:val="27"/>
          <w:szCs w:val="27"/>
        </w:rPr>
        <w:t>.</w:t>
      </w:r>
    </w:p>
    <w:p w:rsidR="0085583B" w:rsidRPr="0085583B" w:rsidP="0085583B" w14:paraId="1928E74F" w14:textId="77777777">
      <w:pPr>
        <w:pStyle w:val="ListParagraph"/>
        <w:ind w:left="0" w:firstLine="567"/>
        <w:jc w:val="both"/>
        <w:rPr>
          <w:color w:val="000000"/>
          <w:sz w:val="27"/>
          <w:szCs w:val="27"/>
        </w:rPr>
      </w:pPr>
      <w:r w:rsidRPr="0085583B">
        <w:rPr>
          <w:color w:val="000000"/>
          <w:sz w:val="27"/>
          <w:szCs w:val="27"/>
        </w:rPr>
        <w:t xml:space="preserve">На </w:t>
      </w:r>
      <w:r w:rsidRPr="0085583B">
        <w:rPr>
          <w:color w:val="000000"/>
          <w:sz w:val="27"/>
          <w:szCs w:val="27"/>
        </w:rPr>
        <w:t>виконання</w:t>
      </w:r>
      <w:r w:rsidRPr="0085583B">
        <w:rPr>
          <w:color w:val="000000"/>
          <w:sz w:val="27"/>
          <w:szCs w:val="27"/>
        </w:rPr>
        <w:t xml:space="preserve"> плану </w:t>
      </w:r>
      <w:r w:rsidRPr="0085583B">
        <w:rPr>
          <w:color w:val="000000"/>
          <w:sz w:val="27"/>
          <w:szCs w:val="27"/>
        </w:rPr>
        <w:t>комплектування</w:t>
      </w:r>
      <w:r w:rsidRPr="0085583B">
        <w:rPr>
          <w:color w:val="000000"/>
          <w:sz w:val="27"/>
          <w:szCs w:val="27"/>
        </w:rPr>
        <w:t xml:space="preserve"> </w:t>
      </w:r>
      <w:r w:rsidRPr="0085583B">
        <w:rPr>
          <w:color w:val="000000"/>
          <w:sz w:val="27"/>
          <w:szCs w:val="27"/>
        </w:rPr>
        <w:t>Навчально</w:t>
      </w:r>
      <w:r w:rsidRPr="0085583B">
        <w:rPr>
          <w:color w:val="000000"/>
          <w:sz w:val="27"/>
          <w:szCs w:val="27"/>
        </w:rPr>
        <w:t xml:space="preserve">-методичного центру </w:t>
      </w:r>
      <w:r w:rsidRPr="0085583B">
        <w:rPr>
          <w:color w:val="000000"/>
          <w:sz w:val="27"/>
          <w:szCs w:val="27"/>
        </w:rPr>
        <w:t>цивільного</w:t>
      </w:r>
      <w:r w:rsidRPr="0085583B">
        <w:rPr>
          <w:color w:val="000000"/>
          <w:sz w:val="27"/>
          <w:szCs w:val="27"/>
        </w:rPr>
        <w:t xml:space="preserve"> </w:t>
      </w:r>
      <w:r w:rsidRPr="0085583B">
        <w:rPr>
          <w:color w:val="000000"/>
          <w:sz w:val="27"/>
          <w:szCs w:val="27"/>
        </w:rPr>
        <w:t>захисту</w:t>
      </w:r>
      <w:r w:rsidRPr="0085583B">
        <w:rPr>
          <w:color w:val="000000"/>
          <w:sz w:val="27"/>
          <w:szCs w:val="27"/>
        </w:rPr>
        <w:t xml:space="preserve"> та </w:t>
      </w:r>
      <w:r w:rsidRPr="0085583B">
        <w:rPr>
          <w:color w:val="000000"/>
          <w:sz w:val="27"/>
          <w:szCs w:val="27"/>
        </w:rPr>
        <w:t>безпеки</w:t>
      </w:r>
      <w:r w:rsidRPr="0085583B">
        <w:rPr>
          <w:color w:val="000000"/>
          <w:sz w:val="27"/>
          <w:szCs w:val="27"/>
        </w:rPr>
        <w:t xml:space="preserve"> </w:t>
      </w:r>
      <w:r w:rsidRPr="0085583B">
        <w:rPr>
          <w:color w:val="000000"/>
          <w:sz w:val="27"/>
          <w:szCs w:val="27"/>
        </w:rPr>
        <w:t>життєдіяльності</w:t>
      </w:r>
      <w:r w:rsidRPr="0085583B">
        <w:rPr>
          <w:color w:val="000000"/>
          <w:sz w:val="27"/>
          <w:szCs w:val="27"/>
        </w:rPr>
        <w:t xml:space="preserve"> </w:t>
      </w:r>
      <w:r w:rsidRPr="0085583B">
        <w:rPr>
          <w:color w:val="000000"/>
          <w:sz w:val="27"/>
          <w:szCs w:val="27"/>
        </w:rPr>
        <w:t>Київської</w:t>
      </w:r>
      <w:r w:rsidRPr="0085583B">
        <w:rPr>
          <w:color w:val="000000"/>
          <w:sz w:val="27"/>
          <w:szCs w:val="27"/>
        </w:rPr>
        <w:t xml:space="preserve"> </w:t>
      </w:r>
      <w:r w:rsidRPr="0085583B">
        <w:rPr>
          <w:color w:val="000000"/>
          <w:sz w:val="27"/>
          <w:szCs w:val="27"/>
        </w:rPr>
        <w:t>області</w:t>
      </w:r>
      <w:r w:rsidRPr="0085583B">
        <w:rPr>
          <w:color w:val="000000"/>
          <w:sz w:val="27"/>
          <w:szCs w:val="27"/>
        </w:rPr>
        <w:t xml:space="preserve"> з </w:t>
      </w:r>
      <w:r w:rsidRPr="0085583B">
        <w:rPr>
          <w:color w:val="000000"/>
          <w:sz w:val="27"/>
          <w:szCs w:val="27"/>
        </w:rPr>
        <w:t>навчання</w:t>
      </w:r>
      <w:r w:rsidRPr="0085583B">
        <w:rPr>
          <w:color w:val="000000"/>
          <w:sz w:val="27"/>
          <w:szCs w:val="27"/>
        </w:rPr>
        <w:t xml:space="preserve"> </w:t>
      </w:r>
      <w:r w:rsidRPr="0085583B">
        <w:rPr>
          <w:color w:val="000000"/>
          <w:sz w:val="27"/>
          <w:szCs w:val="27"/>
        </w:rPr>
        <w:t>керівного</w:t>
      </w:r>
      <w:r w:rsidRPr="0085583B">
        <w:rPr>
          <w:color w:val="000000"/>
          <w:sz w:val="27"/>
          <w:szCs w:val="27"/>
        </w:rPr>
        <w:t xml:space="preserve"> складу та </w:t>
      </w:r>
      <w:r w:rsidRPr="0085583B">
        <w:rPr>
          <w:color w:val="000000"/>
          <w:sz w:val="27"/>
          <w:szCs w:val="27"/>
        </w:rPr>
        <w:t>фахівців</w:t>
      </w:r>
      <w:r w:rsidRPr="0085583B">
        <w:rPr>
          <w:color w:val="000000"/>
          <w:sz w:val="27"/>
          <w:szCs w:val="27"/>
        </w:rPr>
        <w:t xml:space="preserve">, </w:t>
      </w:r>
      <w:r w:rsidRPr="0085583B">
        <w:rPr>
          <w:color w:val="000000"/>
          <w:sz w:val="27"/>
          <w:szCs w:val="27"/>
        </w:rPr>
        <w:t>діяльність</w:t>
      </w:r>
      <w:r w:rsidRPr="0085583B">
        <w:rPr>
          <w:color w:val="000000"/>
          <w:sz w:val="27"/>
          <w:szCs w:val="27"/>
        </w:rPr>
        <w:t xml:space="preserve"> </w:t>
      </w:r>
      <w:r w:rsidRPr="0085583B">
        <w:rPr>
          <w:color w:val="000000"/>
          <w:sz w:val="27"/>
          <w:szCs w:val="27"/>
        </w:rPr>
        <w:t>яких</w:t>
      </w:r>
      <w:r w:rsidRPr="0085583B">
        <w:rPr>
          <w:color w:val="000000"/>
          <w:sz w:val="27"/>
          <w:szCs w:val="27"/>
        </w:rPr>
        <w:t xml:space="preserve"> </w:t>
      </w:r>
      <w:r w:rsidRPr="0085583B">
        <w:rPr>
          <w:color w:val="000000"/>
          <w:sz w:val="27"/>
          <w:szCs w:val="27"/>
        </w:rPr>
        <w:t>пов’язана</w:t>
      </w:r>
      <w:r w:rsidRPr="0085583B">
        <w:rPr>
          <w:color w:val="000000"/>
          <w:sz w:val="27"/>
          <w:szCs w:val="27"/>
        </w:rPr>
        <w:t xml:space="preserve"> з </w:t>
      </w:r>
      <w:r w:rsidRPr="0085583B">
        <w:rPr>
          <w:color w:val="000000"/>
          <w:sz w:val="27"/>
          <w:szCs w:val="27"/>
        </w:rPr>
        <w:t>організацією</w:t>
      </w:r>
      <w:r w:rsidRPr="0085583B">
        <w:rPr>
          <w:color w:val="000000"/>
          <w:sz w:val="27"/>
          <w:szCs w:val="27"/>
        </w:rPr>
        <w:t xml:space="preserve"> та </w:t>
      </w:r>
      <w:r w:rsidRPr="0085583B">
        <w:rPr>
          <w:color w:val="000000"/>
          <w:sz w:val="27"/>
          <w:szCs w:val="27"/>
        </w:rPr>
        <w:t>здійсненням</w:t>
      </w:r>
      <w:r w:rsidRPr="0085583B">
        <w:rPr>
          <w:color w:val="000000"/>
          <w:sz w:val="27"/>
          <w:szCs w:val="27"/>
        </w:rPr>
        <w:t xml:space="preserve"> </w:t>
      </w:r>
      <w:r w:rsidRPr="0085583B">
        <w:rPr>
          <w:color w:val="000000"/>
          <w:sz w:val="27"/>
          <w:szCs w:val="27"/>
        </w:rPr>
        <w:t>заходів</w:t>
      </w:r>
      <w:r w:rsidRPr="0085583B">
        <w:rPr>
          <w:color w:val="000000"/>
          <w:sz w:val="27"/>
          <w:szCs w:val="27"/>
        </w:rPr>
        <w:t xml:space="preserve"> </w:t>
      </w:r>
      <w:r w:rsidRPr="0085583B">
        <w:rPr>
          <w:color w:val="000000"/>
          <w:sz w:val="27"/>
          <w:szCs w:val="27"/>
        </w:rPr>
        <w:t>цивільного</w:t>
      </w:r>
      <w:r w:rsidRPr="0085583B">
        <w:rPr>
          <w:color w:val="000000"/>
          <w:sz w:val="27"/>
          <w:szCs w:val="27"/>
        </w:rPr>
        <w:t xml:space="preserve"> </w:t>
      </w:r>
      <w:r w:rsidRPr="0085583B">
        <w:rPr>
          <w:color w:val="000000"/>
          <w:sz w:val="27"/>
          <w:szCs w:val="27"/>
        </w:rPr>
        <w:t>захисту</w:t>
      </w:r>
      <w:r w:rsidRPr="0085583B">
        <w:rPr>
          <w:color w:val="000000"/>
          <w:sz w:val="27"/>
          <w:szCs w:val="27"/>
        </w:rPr>
        <w:t xml:space="preserve"> на 202</w:t>
      </w:r>
      <w:r w:rsidRPr="0085583B">
        <w:rPr>
          <w:color w:val="000000"/>
          <w:sz w:val="27"/>
          <w:szCs w:val="27"/>
          <w:lang w:val="uk-UA"/>
        </w:rPr>
        <w:t>5</w:t>
      </w:r>
      <w:r w:rsidRPr="0085583B">
        <w:rPr>
          <w:color w:val="000000"/>
          <w:sz w:val="27"/>
          <w:szCs w:val="27"/>
        </w:rPr>
        <w:t xml:space="preserve"> </w:t>
      </w:r>
      <w:r w:rsidRPr="0085583B">
        <w:rPr>
          <w:color w:val="000000"/>
          <w:sz w:val="27"/>
          <w:szCs w:val="27"/>
        </w:rPr>
        <w:t>рік</w:t>
      </w:r>
      <w:r w:rsidRPr="0085583B">
        <w:rPr>
          <w:color w:val="000000"/>
          <w:sz w:val="27"/>
          <w:szCs w:val="27"/>
        </w:rPr>
        <w:t xml:space="preserve">, </w:t>
      </w:r>
      <w:r w:rsidRPr="0085583B">
        <w:rPr>
          <w:color w:val="000000"/>
          <w:sz w:val="27"/>
          <w:szCs w:val="27"/>
        </w:rPr>
        <w:t>протягом</w:t>
      </w:r>
      <w:r w:rsidRPr="0085583B">
        <w:rPr>
          <w:color w:val="000000"/>
          <w:sz w:val="27"/>
          <w:szCs w:val="27"/>
          <w:lang w:val="uk-UA"/>
        </w:rPr>
        <w:t xml:space="preserve"> І півріччя</w:t>
      </w:r>
      <w:r w:rsidRPr="0085583B">
        <w:rPr>
          <w:color w:val="000000"/>
          <w:sz w:val="27"/>
          <w:szCs w:val="27"/>
        </w:rPr>
        <w:t xml:space="preserve"> 202</w:t>
      </w:r>
      <w:r w:rsidRPr="0085583B">
        <w:rPr>
          <w:color w:val="000000"/>
          <w:sz w:val="27"/>
          <w:szCs w:val="27"/>
          <w:lang w:val="uk-UA"/>
        </w:rPr>
        <w:t>5</w:t>
      </w:r>
      <w:r w:rsidRPr="0085583B">
        <w:rPr>
          <w:color w:val="000000"/>
          <w:sz w:val="27"/>
          <w:szCs w:val="27"/>
        </w:rPr>
        <w:t xml:space="preserve"> року </w:t>
      </w:r>
      <w:r w:rsidRPr="0085583B">
        <w:rPr>
          <w:color w:val="000000"/>
          <w:sz w:val="27"/>
          <w:szCs w:val="27"/>
        </w:rPr>
        <w:t>пройшли</w:t>
      </w:r>
      <w:r w:rsidRPr="0085583B">
        <w:rPr>
          <w:color w:val="000000"/>
          <w:sz w:val="27"/>
          <w:szCs w:val="27"/>
        </w:rPr>
        <w:t xml:space="preserve"> </w:t>
      </w:r>
      <w:r w:rsidRPr="0085583B">
        <w:rPr>
          <w:color w:val="000000"/>
          <w:sz w:val="27"/>
          <w:szCs w:val="27"/>
        </w:rPr>
        <w:t>навчання</w:t>
      </w:r>
      <w:r w:rsidRPr="0085583B">
        <w:rPr>
          <w:color w:val="000000"/>
          <w:sz w:val="27"/>
          <w:szCs w:val="27"/>
        </w:rPr>
        <w:t xml:space="preserve"> </w:t>
      </w:r>
      <w:r w:rsidRPr="0085583B">
        <w:rPr>
          <w:color w:val="000000"/>
          <w:sz w:val="27"/>
          <w:szCs w:val="27"/>
          <w:lang w:val="uk-UA"/>
        </w:rPr>
        <w:t>70</w:t>
      </w:r>
      <w:r w:rsidRPr="0085583B">
        <w:rPr>
          <w:color w:val="000000"/>
          <w:sz w:val="27"/>
          <w:szCs w:val="27"/>
        </w:rPr>
        <w:t xml:space="preserve"> </w:t>
      </w:r>
      <w:r w:rsidRPr="0085583B">
        <w:rPr>
          <w:color w:val="000000"/>
          <w:sz w:val="27"/>
          <w:szCs w:val="27"/>
        </w:rPr>
        <w:t>осіб</w:t>
      </w:r>
      <w:r w:rsidRPr="0085583B">
        <w:rPr>
          <w:color w:val="000000"/>
          <w:sz w:val="27"/>
          <w:szCs w:val="27"/>
        </w:rPr>
        <w:t>.</w:t>
      </w:r>
    </w:p>
    <w:p w:rsidR="0085583B" w:rsidRPr="0085583B" w:rsidP="0085583B" w14:paraId="513E8EE0" w14:textId="77777777">
      <w:pPr>
        <w:pStyle w:val="BodyText2"/>
        <w:spacing w:after="0" w:line="240" w:lineRule="auto"/>
        <w:ind w:firstLine="567"/>
        <w:contextualSpacing/>
        <w:jc w:val="both"/>
        <w:rPr>
          <w:color w:val="000000"/>
          <w:sz w:val="27"/>
          <w:szCs w:val="27"/>
        </w:rPr>
      </w:pPr>
      <w:r w:rsidRPr="0085583B">
        <w:rPr>
          <w:color w:val="000000"/>
          <w:sz w:val="27"/>
          <w:szCs w:val="27"/>
        </w:rPr>
        <w:t>З метою сприяння обороні України шляхом максимально широкого залучення громадян до дій, спрямованих на забезпечення воєнної безпеки, суверенітету і територіальної цілісності держави, стримування і відсіч агресії та завдання противнику неприйнятних втрат рішенням сесії Броварської міської ради від 28.11.2024 № 1855-82-08 створено Комунальний заклад Броварської міської ради Броварського району Київської області «Броварський міський центр підготовки населення до національного спротиву».</w:t>
      </w:r>
    </w:p>
    <w:p w:rsidR="0085583B" w:rsidRPr="0085583B" w:rsidP="0085583B" w14:paraId="67FC04A9" w14:textId="77777777">
      <w:pPr>
        <w:pStyle w:val="BodyText2"/>
        <w:spacing w:after="0" w:line="240" w:lineRule="auto"/>
        <w:ind w:firstLine="567"/>
        <w:contextualSpacing/>
        <w:jc w:val="both"/>
        <w:rPr>
          <w:color w:val="000000"/>
          <w:sz w:val="27"/>
          <w:szCs w:val="27"/>
        </w:rPr>
      </w:pPr>
      <w:r w:rsidRPr="0085583B">
        <w:rPr>
          <w:color w:val="000000"/>
          <w:sz w:val="27"/>
          <w:szCs w:val="27"/>
        </w:rPr>
        <w:t>Протягом І півріччя центр провів два базових курси та два вишколи, де підготовку пройшли 200 курсантів, які розуміють необхідність базових військових навичок в умовах повномасштабної війни.</w:t>
      </w:r>
    </w:p>
    <w:p w:rsidR="0085583B" w:rsidRPr="0085583B" w:rsidP="0085583B" w14:paraId="4A4BA6B4" w14:textId="77777777">
      <w:pPr>
        <w:pStyle w:val="NoSpacing"/>
        <w:ind w:firstLine="567"/>
        <w:jc w:val="both"/>
        <w:rPr>
          <w:color w:val="000000"/>
          <w:sz w:val="27"/>
          <w:szCs w:val="27"/>
        </w:rPr>
      </w:pPr>
      <w:r w:rsidRPr="0085583B">
        <w:rPr>
          <w:color w:val="000000"/>
          <w:sz w:val="27"/>
          <w:szCs w:val="27"/>
        </w:rPr>
        <w:t>В звітному періоді продовжувалось створення</w:t>
      </w:r>
      <w:r w:rsidRPr="0085583B">
        <w:rPr>
          <w:color w:val="000000"/>
          <w:spacing w:val="42"/>
          <w:sz w:val="27"/>
          <w:szCs w:val="27"/>
        </w:rPr>
        <w:t xml:space="preserve"> </w:t>
      </w:r>
      <w:r w:rsidRPr="0085583B">
        <w:rPr>
          <w:color w:val="000000"/>
          <w:spacing w:val="-1"/>
          <w:sz w:val="27"/>
          <w:szCs w:val="27"/>
        </w:rPr>
        <w:t>м</w:t>
      </w:r>
      <w:r w:rsidRPr="0085583B">
        <w:rPr>
          <w:color w:val="000000"/>
          <w:sz w:val="27"/>
          <w:szCs w:val="27"/>
        </w:rPr>
        <w:t>ісцевого</w:t>
      </w:r>
      <w:r w:rsidRPr="0085583B">
        <w:rPr>
          <w:color w:val="000000"/>
          <w:spacing w:val="42"/>
          <w:sz w:val="27"/>
          <w:szCs w:val="27"/>
        </w:rPr>
        <w:t xml:space="preserve"> </w:t>
      </w:r>
      <w:r w:rsidRPr="0085583B">
        <w:rPr>
          <w:color w:val="000000"/>
          <w:sz w:val="27"/>
          <w:szCs w:val="27"/>
        </w:rPr>
        <w:t>мат</w:t>
      </w:r>
      <w:r w:rsidRPr="0085583B">
        <w:rPr>
          <w:color w:val="000000"/>
          <w:spacing w:val="-1"/>
          <w:sz w:val="27"/>
          <w:szCs w:val="27"/>
        </w:rPr>
        <w:t>е</w:t>
      </w:r>
      <w:r w:rsidRPr="0085583B">
        <w:rPr>
          <w:color w:val="000000"/>
          <w:sz w:val="27"/>
          <w:szCs w:val="27"/>
        </w:rPr>
        <w:t>ріального</w:t>
      </w:r>
      <w:r w:rsidRPr="0085583B">
        <w:rPr>
          <w:color w:val="000000"/>
          <w:spacing w:val="42"/>
          <w:sz w:val="27"/>
          <w:szCs w:val="27"/>
        </w:rPr>
        <w:t xml:space="preserve"> </w:t>
      </w:r>
      <w:r w:rsidRPr="0085583B">
        <w:rPr>
          <w:color w:val="000000"/>
          <w:sz w:val="27"/>
          <w:szCs w:val="27"/>
        </w:rPr>
        <w:t>резерву</w:t>
      </w:r>
      <w:r w:rsidRPr="0085583B">
        <w:rPr>
          <w:color w:val="000000"/>
          <w:spacing w:val="42"/>
          <w:sz w:val="27"/>
          <w:szCs w:val="27"/>
        </w:rPr>
        <w:t xml:space="preserve"> </w:t>
      </w:r>
      <w:r w:rsidRPr="0085583B">
        <w:rPr>
          <w:color w:val="000000"/>
          <w:sz w:val="27"/>
          <w:szCs w:val="27"/>
        </w:rPr>
        <w:t>для</w:t>
      </w:r>
      <w:r w:rsidRPr="0085583B">
        <w:rPr>
          <w:color w:val="000000"/>
          <w:spacing w:val="42"/>
          <w:sz w:val="27"/>
          <w:szCs w:val="27"/>
        </w:rPr>
        <w:t xml:space="preserve"> </w:t>
      </w:r>
      <w:r w:rsidRPr="0085583B">
        <w:rPr>
          <w:color w:val="000000"/>
          <w:sz w:val="27"/>
          <w:szCs w:val="27"/>
        </w:rPr>
        <w:t>запо</w:t>
      </w:r>
      <w:r w:rsidRPr="0085583B">
        <w:rPr>
          <w:color w:val="000000"/>
          <w:spacing w:val="-1"/>
          <w:sz w:val="27"/>
          <w:szCs w:val="27"/>
        </w:rPr>
        <w:t>б</w:t>
      </w:r>
      <w:r w:rsidRPr="0085583B">
        <w:rPr>
          <w:color w:val="000000"/>
          <w:sz w:val="27"/>
          <w:szCs w:val="27"/>
        </w:rPr>
        <w:t>ігання, лікві</w:t>
      </w:r>
      <w:r w:rsidRPr="0085583B">
        <w:rPr>
          <w:color w:val="000000"/>
          <w:spacing w:val="-1"/>
          <w:sz w:val="27"/>
          <w:szCs w:val="27"/>
        </w:rPr>
        <w:t>д</w:t>
      </w:r>
      <w:r w:rsidRPr="0085583B">
        <w:rPr>
          <w:color w:val="000000"/>
          <w:sz w:val="27"/>
          <w:szCs w:val="27"/>
        </w:rPr>
        <w:t>ації</w:t>
      </w:r>
      <w:r w:rsidRPr="0085583B">
        <w:rPr>
          <w:color w:val="000000"/>
          <w:spacing w:val="53"/>
          <w:sz w:val="27"/>
          <w:szCs w:val="27"/>
        </w:rPr>
        <w:t xml:space="preserve"> </w:t>
      </w:r>
      <w:r w:rsidRPr="0085583B">
        <w:rPr>
          <w:color w:val="000000"/>
          <w:sz w:val="27"/>
          <w:szCs w:val="27"/>
        </w:rPr>
        <w:t>надзвичайних</w:t>
      </w:r>
      <w:r w:rsidRPr="0085583B">
        <w:rPr>
          <w:color w:val="000000"/>
          <w:spacing w:val="53"/>
          <w:sz w:val="27"/>
          <w:szCs w:val="27"/>
        </w:rPr>
        <w:t xml:space="preserve"> </w:t>
      </w:r>
      <w:r w:rsidRPr="0085583B">
        <w:rPr>
          <w:color w:val="000000"/>
          <w:sz w:val="27"/>
          <w:szCs w:val="27"/>
        </w:rPr>
        <w:t>ситуацій</w:t>
      </w:r>
      <w:r w:rsidRPr="0085583B">
        <w:rPr>
          <w:color w:val="000000"/>
          <w:spacing w:val="53"/>
          <w:sz w:val="27"/>
          <w:szCs w:val="27"/>
        </w:rPr>
        <w:t xml:space="preserve"> </w:t>
      </w:r>
      <w:r w:rsidRPr="0085583B">
        <w:rPr>
          <w:color w:val="000000"/>
          <w:sz w:val="27"/>
          <w:szCs w:val="27"/>
        </w:rPr>
        <w:t>техногенного</w:t>
      </w:r>
      <w:r w:rsidRPr="0085583B">
        <w:rPr>
          <w:color w:val="000000"/>
          <w:spacing w:val="53"/>
          <w:sz w:val="27"/>
          <w:szCs w:val="27"/>
        </w:rPr>
        <w:t xml:space="preserve"> </w:t>
      </w:r>
      <w:r w:rsidRPr="0085583B">
        <w:rPr>
          <w:color w:val="000000"/>
          <w:sz w:val="27"/>
          <w:szCs w:val="27"/>
        </w:rPr>
        <w:t>і</w:t>
      </w:r>
      <w:r w:rsidRPr="0085583B">
        <w:rPr>
          <w:color w:val="000000"/>
          <w:spacing w:val="53"/>
          <w:sz w:val="27"/>
          <w:szCs w:val="27"/>
        </w:rPr>
        <w:t xml:space="preserve"> </w:t>
      </w:r>
      <w:r w:rsidRPr="0085583B">
        <w:rPr>
          <w:color w:val="000000"/>
          <w:sz w:val="27"/>
          <w:szCs w:val="27"/>
        </w:rPr>
        <w:t>природного</w:t>
      </w:r>
      <w:r w:rsidRPr="0085583B">
        <w:rPr>
          <w:color w:val="000000"/>
          <w:spacing w:val="53"/>
          <w:sz w:val="27"/>
          <w:szCs w:val="27"/>
        </w:rPr>
        <w:t xml:space="preserve"> </w:t>
      </w:r>
      <w:r w:rsidRPr="0085583B">
        <w:rPr>
          <w:color w:val="000000"/>
          <w:sz w:val="27"/>
          <w:szCs w:val="27"/>
        </w:rPr>
        <w:t>хара</w:t>
      </w:r>
      <w:r w:rsidRPr="0085583B">
        <w:rPr>
          <w:color w:val="000000"/>
          <w:spacing w:val="-1"/>
          <w:sz w:val="27"/>
          <w:szCs w:val="27"/>
        </w:rPr>
        <w:t>к</w:t>
      </w:r>
      <w:r w:rsidRPr="0085583B">
        <w:rPr>
          <w:color w:val="000000"/>
          <w:sz w:val="27"/>
          <w:szCs w:val="27"/>
        </w:rPr>
        <w:t>теру</w:t>
      </w:r>
      <w:r w:rsidRPr="0085583B">
        <w:rPr>
          <w:color w:val="000000"/>
          <w:spacing w:val="53"/>
          <w:sz w:val="27"/>
          <w:szCs w:val="27"/>
        </w:rPr>
        <w:t xml:space="preserve"> </w:t>
      </w:r>
      <w:r w:rsidRPr="0085583B">
        <w:rPr>
          <w:color w:val="000000"/>
          <w:sz w:val="27"/>
          <w:szCs w:val="27"/>
        </w:rPr>
        <w:t>та</w:t>
      </w:r>
      <w:r w:rsidRPr="0085583B">
        <w:rPr>
          <w:color w:val="000000"/>
          <w:spacing w:val="53"/>
          <w:sz w:val="27"/>
          <w:szCs w:val="27"/>
        </w:rPr>
        <w:t xml:space="preserve"> </w:t>
      </w:r>
      <w:r w:rsidRPr="0085583B">
        <w:rPr>
          <w:color w:val="000000"/>
          <w:sz w:val="27"/>
          <w:szCs w:val="27"/>
        </w:rPr>
        <w:t>їх наслі</w:t>
      </w:r>
      <w:r w:rsidRPr="0085583B">
        <w:rPr>
          <w:color w:val="000000"/>
          <w:spacing w:val="-1"/>
          <w:sz w:val="27"/>
          <w:szCs w:val="27"/>
        </w:rPr>
        <w:t>д</w:t>
      </w:r>
      <w:r w:rsidRPr="0085583B">
        <w:rPr>
          <w:color w:val="000000"/>
          <w:sz w:val="27"/>
          <w:szCs w:val="27"/>
        </w:rPr>
        <w:t>ків,  надавалась допомога військовим.</w:t>
      </w:r>
    </w:p>
    <w:p w:rsidR="0085583B" w:rsidRPr="0085583B" w:rsidP="0085583B" w14:paraId="53472307" w14:textId="77777777">
      <w:pPr>
        <w:pStyle w:val="ListParagraph"/>
        <w:ind w:left="0" w:firstLine="567"/>
        <w:jc w:val="both"/>
        <w:rPr>
          <w:color w:val="000000"/>
          <w:sz w:val="27"/>
          <w:szCs w:val="27"/>
        </w:rPr>
      </w:pPr>
      <w:r w:rsidRPr="0085583B">
        <w:rPr>
          <w:color w:val="000000"/>
          <w:sz w:val="27"/>
          <w:szCs w:val="27"/>
        </w:rPr>
        <w:t xml:space="preserve">У </w:t>
      </w:r>
      <w:r w:rsidRPr="0085583B">
        <w:rPr>
          <w:color w:val="000000"/>
          <w:sz w:val="27"/>
          <w:szCs w:val="27"/>
        </w:rPr>
        <w:t>громаді</w:t>
      </w:r>
      <w:r w:rsidRPr="0085583B">
        <w:rPr>
          <w:color w:val="000000"/>
          <w:sz w:val="27"/>
          <w:szCs w:val="27"/>
        </w:rPr>
        <w:t xml:space="preserve"> </w:t>
      </w:r>
      <w:r w:rsidRPr="0085583B">
        <w:rPr>
          <w:color w:val="000000"/>
          <w:sz w:val="27"/>
          <w:szCs w:val="27"/>
        </w:rPr>
        <w:t>забезпечено</w:t>
      </w:r>
      <w:r w:rsidRPr="0085583B">
        <w:rPr>
          <w:color w:val="000000"/>
          <w:sz w:val="27"/>
          <w:szCs w:val="27"/>
        </w:rPr>
        <w:t xml:space="preserve"> </w:t>
      </w:r>
      <w:r w:rsidRPr="0085583B">
        <w:rPr>
          <w:color w:val="000000"/>
          <w:sz w:val="27"/>
          <w:szCs w:val="27"/>
        </w:rPr>
        <w:t>цілодобовий</w:t>
      </w:r>
      <w:r w:rsidRPr="0085583B">
        <w:rPr>
          <w:color w:val="000000"/>
          <w:sz w:val="27"/>
          <w:szCs w:val="27"/>
        </w:rPr>
        <w:t xml:space="preserve"> та </w:t>
      </w:r>
      <w:r w:rsidRPr="0085583B">
        <w:rPr>
          <w:color w:val="000000"/>
          <w:sz w:val="27"/>
          <w:szCs w:val="27"/>
        </w:rPr>
        <w:t>безперешкодний</w:t>
      </w:r>
      <w:r w:rsidRPr="0085583B">
        <w:rPr>
          <w:color w:val="000000"/>
          <w:sz w:val="27"/>
          <w:szCs w:val="27"/>
        </w:rPr>
        <w:t xml:space="preserve"> доступ до </w:t>
      </w:r>
      <w:r w:rsidRPr="0085583B">
        <w:rPr>
          <w:color w:val="000000"/>
          <w:sz w:val="27"/>
          <w:szCs w:val="27"/>
        </w:rPr>
        <w:t>наявного</w:t>
      </w:r>
      <w:r w:rsidRPr="0085583B">
        <w:rPr>
          <w:color w:val="000000"/>
          <w:sz w:val="27"/>
          <w:szCs w:val="27"/>
        </w:rPr>
        <w:t xml:space="preserve"> фонду </w:t>
      </w:r>
      <w:r w:rsidRPr="0085583B">
        <w:rPr>
          <w:color w:val="000000"/>
          <w:sz w:val="27"/>
          <w:szCs w:val="27"/>
        </w:rPr>
        <w:t>захисних</w:t>
      </w:r>
      <w:r w:rsidRPr="0085583B">
        <w:rPr>
          <w:color w:val="000000"/>
          <w:sz w:val="27"/>
          <w:szCs w:val="27"/>
        </w:rPr>
        <w:t xml:space="preserve"> </w:t>
      </w:r>
      <w:r w:rsidRPr="0085583B">
        <w:rPr>
          <w:color w:val="000000"/>
          <w:sz w:val="27"/>
          <w:szCs w:val="27"/>
        </w:rPr>
        <w:t>споруд</w:t>
      </w:r>
      <w:r w:rsidRPr="0085583B">
        <w:rPr>
          <w:color w:val="000000"/>
          <w:sz w:val="27"/>
          <w:szCs w:val="27"/>
        </w:rPr>
        <w:t xml:space="preserve"> </w:t>
      </w:r>
      <w:r w:rsidRPr="0085583B">
        <w:rPr>
          <w:color w:val="000000"/>
          <w:sz w:val="27"/>
          <w:szCs w:val="27"/>
        </w:rPr>
        <w:t>цивільного</w:t>
      </w:r>
      <w:r w:rsidRPr="0085583B">
        <w:rPr>
          <w:color w:val="000000"/>
          <w:sz w:val="27"/>
          <w:szCs w:val="27"/>
        </w:rPr>
        <w:t xml:space="preserve"> </w:t>
      </w:r>
      <w:r w:rsidRPr="0085583B">
        <w:rPr>
          <w:color w:val="000000"/>
          <w:sz w:val="27"/>
          <w:szCs w:val="27"/>
        </w:rPr>
        <w:t>захисту</w:t>
      </w:r>
      <w:r w:rsidRPr="0085583B">
        <w:rPr>
          <w:color w:val="000000"/>
          <w:sz w:val="27"/>
          <w:szCs w:val="27"/>
        </w:rPr>
        <w:t xml:space="preserve"> </w:t>
      </w:r>
      <w:r w:rsidRPr="0085583B">
        <w:rPr>
          <w:color w:val="000000"/>
          <w:sz w:val="27"/>
          <w:szCs w:val="27"/>
        </w:rPr>
        <w:t>придатного</w:t>
      </w:r>
      <w:r w:rsidRPr="0085583B">
        <w:rPr>
          <w:color w:val="000000"/>
          <w:sz w:val="27"/>
          <w:szCs w:val="27"/>
        </w:rPr>
        <w:t xml:space="preserve"> до </w:t>
      </w:r>
      <w:r w:rsidRPr="0085583B">
        <w:rPr>
          <w:color w:val="000000"/>
          <w:sz w:val="27"/>
          <w:szCs w:val="27"/>
        </w:rPr>
        <w:t>використання</w:t>
      </w:r>
      <w:r w:rsidRPr="0085583B">
        <w:rPr>
          <w:color w:val="000000"/>
          <w:sz w:val="27"/>
          <w:szCs w:val="27"/>
        </w:rPr>
        <w:t xml:space="preserve"> за </w:t>
      </w:r>
      <w:r w:rsidRPr="0085583B">
        <w:rPr>
          <w:color w:val="000000"/>
          <w:sz w:val="27"/>
          <w:szCs w:val="27"/>
        </w:rPr>
        <w:t>призначенням</w:t>
      </w:r>
      <w:r w:rsidRPr="0085583B">
        <w:rPr>
          <w:color w:val="000000"/>
          <w:sz w:val="27"/>
          <w:szCs w:val="27"/>
        </w:rPr>
        <w:t xml:space="preserve">. </w:t>
      </w:r>
      <w:r w:rsidRPr="0085583B">
        <w:rPr>
          <w:color w:val="000000"/>
          <w:sz w:val="27"/>
          <w:szCs w:val="27"/>
        </w:rPr>
        <w:t>Проведені</w:t>
      </w:r>
      <w:r w:rsidRPr="0085583B">
        <w:rPr>
          <w:color w:val="000000"/>
          <w:sz w:val="27"/>
          <w:szCs w:val="27"/>
        </w:rPr>
        <w:t xml:space="preserve"> </w:t>
      </w:r>
      <w:r w:rsidRPr="0085583B">
        <w:rPr>
          <w:color w:val="000000"/>
          <w:sz w:val="27"/>
          <w:szCs w:val="27"/>
        </w:rPr>
        <w:t>роботи</w:t>
      </w:r>
      <w:r w:rsidRPr="0085583B">
        <w:rPr>
          <w:color w:val="000000"/>
          <w:sz w:val="27"/>
          <w:szCs w:val="27"/>
        </w:rPr>
        <w:t xml:space="preserve"> по </w:t>
      </w:r>
      <w:r w:rsidRPr="0085583B">
        <w:rPr>
          <w:color w:val="000000"/>
          <w:sz w:val="27"/>
          <w:szCs w:val="27"/>
        </w:rPr>
        <w:t>облаштуванню</w:t>
      </w:r>
      <w:r w:rsidRPr="0085583B">
        <w:rPr>
          <w:color w:val="000000"/>
          <w:sz w:val="27"/>
          <w:szCs w:val="27"/>
        </w:rPr>
        <w:t xml:space="preserve"> </w:t>
      </w:r>
      <w:r w:rsidRPr="0085583B">
        <w:rPr>
          <w:color w:val="000000"/>
          <w:sz w:val="27"/>
          <w:szCs w:val="27"/>
        </w:rPr>
        <w:t>укриттів</w:t>
      </w:r>
      <w:r w:rsidRPr="0085583B">
        <w:rPr>
          <w:color w:val="000000"/>
          <w:sz w:val="27"/>
          <w:szCs w:val="27"/>
        </w:rPr>
        <w:t xml:space="preserve"> в закладах </w:t>
      </w:r>
      <w:r w:rsidRPr="0085583B">
        <w:rPr>
          <w:color w:val="000000"/>
          <w:sz w:val="27"/>
          <w:szCs w:val="27"/>
        </w:rPr>
        <w:t>освіти</w:t>
      </w:r>
      <w:r w:rsidRPr="0085583B">
        <w:rPr>
          <w:color w:val="000000"/>
          <w:sz w:val="27"/>
          <w:szCs w:val="27"/>
        </w:rPr>
        <w:t xml:space="preserve">, </w:t>
      </w:r>
      <w:r w:rsidRPr="0085583B">
        <w:rPr>
          <w:color w:val="000000"/>
          <w:sz w:val="27"/>
          <w:szCs w:val="27"/>
        </w:rPr>
        <w:t>приміщеннях</w:t>
      </w:r>
      <w:r w:rsidRPr="0085583B">
        <w:rPr>
          <w:color w:val="000000"/>
          <w:sz w:val="27"/>
          <w:szCs w:val="27"/>
        </w:rPr>
        <w:t xml:space="preserve"> </w:t>
      </w:r>
      <w:r w:rsidRPr="0085583B">
        <w:rPr>
          <w:color w:val="000000"/>
          <w:sz w:val="27"/>
          <w:szCs w:val="27"/>
        </w:rPr>
        <w:t>комунальної</w:t>
      </w:r>
      <w:r w:rsidRPr="0085583B">
        <w:rPr>
          <w:color w:val="000000"/>
          <w:sz w:val="27"/>
          <w:szCs w:val="27"/>
        </w:rPr>
        <w:t xml:space="preserve"> </w:t>
      </w:r>
      <w:r w:rsidRPr="0085583B">
        <w:rPr>
          <w:color w:val="000000"/>
          <w:sz w:val="27"/>
          <w:szCs w:val="27"/>
        </w:rPr>
        <w:t>власності</w:t>
      </w:r>
      <w:r w:rsidRPr="0085583B">
        <w:rPr>
          <w:color w:val="000000"/>
          <w:sz w:val="27"/>
          <w:szCs w:val="27"/>
        </w:rPr>
        <w:t xml:space="preserve">, </w:t>
      </w:r>
      <w:r w:rsidRPr="0085583B">
        <w:rPr>
          <w:color w:val="000000"/>
          <w:sz w:val="27"/>
          <w:szCs w:val="27"/>
        </w:rPr>
        <w:t>житлово-експлуатаційних</w:t>
      </w:r>
      <w:r w:rsidRPr="0085583B">
        <w:rPr>
          <w:color w:val="000000"/>
          <w:sz w:val="27"/>
          <w:szCs w:val="27"/>
        </w:rPr>
        <w:t xml:space="preserve"> контор, </w:t>
      </w:r>
      <w:r w:rsidRPr="0085583B">
        <w:rPr>
          <w:color w:val="000000"/>
          <w:sz w:val="27"/>
          <w:szCs w:val="27"/>
        </w:rPr>
        <w:t>тощо</w:t>
      </w:r>
      <w:r w:rsidRPr="0085583B">
        <w:rPr>
          <w:color w:val="000000"/>
          <w:sz w:val="27"/>
          <w:szCs w:val="27"/>
        </w:rPr>
        <w:t xml:space="preserve">.  </w:t>
      </w:r>
    </w:p>
    <w:p w:rsidR="0085583B" w:rsidRPr="0085583B" w:rsidP="0085583B" w14:paraId="6B17A300" w14:textId="77777777">
      <w:pPr>
        <w:pStyle w:val="NoSpacing"/>
        <w:ind w:firstLine="567"/>
        <w:jc w:val="both"/>
        <w:rPr>
          <w:sz w:val="27"/>
          <w:szCs w:val="27"/>
        </w:rPr>
      </w:pPr>
      <w:r w:rsidRPr="0085583B">
        <w:rPr>
          <w:sz w:val="27"/>
          <w:szCs w:val="27"/>
        </w:rPr>
        <w:t xml:space="preserve">Населенню громади надано онлайн-доступ до інформації про наявні захисні споруди цивільного захисту громади за посиланням </w:t>
      </w:r>
      <w:hyperlink r:id="rId4" w:history="1">
        <w:r w:rsidRPr="0085583B">
          <w:rPr>
            <w:rStyle w:val="Hyperlink"/>
            <w:sz w:val="27"/>
            <w:szCs w:val="27"/>
          </w:rPr>
          <w:t>https://brovary-rada.gov.ua/meshkantsiu/bezpeka</w:t>
        </w:r>
      </w:hyperlink>
      <w:r w:rsidRPr="0085583B">
        <w:rPr>
          <w:sz w:val="27"/>
          <w:szCs w:val="27"/>
        </w:rPr>
        <w:t xml:space="preserve">, та Київської області за посиланням: </w:t>
      </w:r>
      <w:hyperlink r:id="rId5" w:history="1">
        <w:r w:rsidRPr="0085583B">
          <w:rPr>
            <w:rStyle w:val="Hyperlink"/>
            <w:sz w:val="27"/>
            <w:szCs w:val="27"/>
          </w:rPr>
          <w:t>https://koda.gov.ua/gromadskosti/vidkryti-dani/ukryttya/</w:t>
        </w:r>
      </w:hyperlink>
      <w:r w:rsidRPr="0085583B">
        <w:rPr>
          <w:sz w:val="27"/>
          <w:szCs w:val="27"/>
        </w:rPr>
        <w:t xml:space="preserve">. </w:t>
      </w:r>
    </w:p>
    <w:p w:rsidR="0085583B" w:rsidRPr="0085583B" w:rsidP="0085583B" w14:paraId="04D52094" w14:textId="77777777">
      <w:pPr>
        <w:spacing w:after="0" w:line="240" w:lineRule="auto"/>
        <w:ind w:firstLine="567"/>
        <w:jc w:val="both"/>
        <w:rPr>
          <w:rFonts w:ascii="Times New Roman" w:hAnsi="Times New Roman" w:cs="Times New Roman"/>
          <w:sz w:val="27"/>
          <w:szCs w:val="27"/>
        </w:rPr>
      </w:pPr>
    </w:p>
    <w:p w:rsidR="0085583B" w:rsidRPr="0085583B" w:rsidP="0085583B" w14:paraId="7F4F7EB1" w14:textId="77777777">
      <w:pPr>
        <w:autoSpaceDE w:val="0"/>
        <w:autoSpaceDN w:val="0"/>
        <w:adjustRightInd w:val="0"/>
        <w:spacing w:after="0" w:line="240" w:lineRule="auto"/>
        <w:ind w:firstLine="567"/>
        <w:jc w:val="both"/>
        <w:rPr>
          <w:rFonts w:ascii="Times New Roman" w:hAnsi="Times New Roman" w:cs="Times New Roman"/>
          <w:b/>
          <w:i/>
          <w:sz w:val="27"/>
          <w:szCs w:val="27"/>
        </w:rPr>
      </w:pPr>
      <w:r w:rsidRPr="0085583B">
        <w:rPr>
          <w:rFonts w:ascii="Times New Roman" w:hAnsi="Times New Roman" w:cs="Times New Roman"/>
          <w:b/>
          <w:sz w:val="27"/>
          <w:szCs w:val="27"/>
        </w:rPr>
        <w:t xml:space="preserve">                              </w:t>
      </w:r>
      <w:r w:rsidRPr="0085583B">
        <w:rPr>
          <w:rFonts w:ascii="Times New Roman" w:hAnsi="Times New Roman" w:cs="Times New Roman"/>
          <w:b/>
          <w:i/>
          <w:sz w:val="27"/>
          <w:szCs w:val="27"/>
        </w:rPr>
        <w:t>Соціальний захист населення</w:t>
      </w:r>
    </w:p>
    <w:p w:rsidR="0085583B" w:rsidRPr="0085583B" w:rsidP="0085583B" w14:paraId="27BC3D98" w14:textId="77777777">
      <w:pPr>
        <w:pStyle w:val="BodyTextIndent30"/>
        <w:shd w:val="clear" w:color="auto" w:fill="FFFFFF"/>
        <w:spacing w:after="0"/>
        <w:ind w:left="0" w:firstLine="567"/>
        <w:contextualSpacing/>
        <w:jc w:val="both"/>
        <w:rPr>
          <w:b/>
          <w:i/>
          <w:color w:val="000000"/>
          <w:sz w:val="27"/>
          <w:szCs w:val="27"/>
        </w:rPr>
      </w:pPr>
      <w:r w:rsidRPr="0085583B">
        <w:rPr>
          <w:color w:val="000000"/>
          <w:sz w:val="27"/>
          <w:szCs w:val="27"/>
        </w:rPr>
        <w:t>За умов повномасштабної військової агресії російської федерації проти України, яка продовжує завдавати непоправної шкоди соціальній безпеці України, на особливу увагу з боку органів державної влади заслуговує питання надання підтримки соціально вразливим верствам населення та удосконалення наявного переліку соціальних послуг.</w:t>
      </w:r>
    </w:p>
    <w:p w:rsidR="0085583B" w:rsidP="0085583B" w14:paraId="7B93BC45" w14:textId="27E5F4FD">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Відповідно реєстру Броварської міської територіальної громади станом на 01.07.2025 року в громаді зареєстровано 116604 особи, в тому числі: місто Бровари – 104087 осіб, село Княжичі – 5905 осіб, село Требухів – 6576 осіб, село Сотницьке – 36 осіб.</w:t>
      </w:r>
    </w:p>
    <w:p w:rsidR="0085583B" w:rsidRPr="0085583B" w:rsidP="0085583B" w14:paraId="3BF4504C" w14:textId="77777777">
      <w:pPr>
        <w:spacing w:after="0" w:line="240" w:lineRule="auto"/>
        <w:ind w:firstLine="567"/>
        <w:jc w:val="both"/>
        <w:rPr>
          <w:rFonts w:ascii="Times New Roman" w:hAnsi="Times New Roman" w:cs="Times New Roman"/>
          <w:color w:val="000000"/>
          <w:sz w:val="27"/>
          <w:szCs w:val="27"/>
        </w:rPr>
      </w:pPr>
    </w:p>
    <w:p w:rsidR="0085583B" w:rsidRPr="0085583B" w:rsidP="0085583B" w14:paraId="6DAA8AEA" w14:textId="77777777">
      <w:pPr>
        <w:spacing w:after="0" w:line="240" w:lineRule="auto"/>
        <w:ind w:firstLine="567"/>
        <w:jc w:val="center"/>
        <w:rPr>
          <w:rFonts w:ascii="Times New Roman" w:hAnsi="Times New Roman" w:cs="Times New Roman"/>
          <w:b/>
          <w:bCs/>
          <w:color w:val="000000"/>
          <w:sz w:val="27"/>
          <w:szCs w:val="27"/>
        </w:rPr>
      </w:pPr>
      <w:r w:rsidRPr="0085583B">
        <w:rPr>
          <w:rFonts w:ascii="Times New Roman" w:hAnsi="Times New Roman" w:cs="Times New Roman"/>
          <w:b/>
          <w:bCs/>
          <w:color w:val="000000"/>
          <w:sz w:val="27"/>
          <w:szCs w:val="27"/>
        </w:rPr>
        <w:t>Динаміка реєстру населення Броварської міської територіальної громади у І півріччі 2025 року (осіб)</w:t>
      </w:r>
    </w:p>
    <w:p w:rsidR="0085583B" w:rsidRPr="0085583B" w:rsidP="0085583B" w14:paraId="42A029EB" w14:textId="0D8B0D46">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noProof/>
          <w:sz w:val="27"/>
          <w:szCs w:val="27"/>
        </w:rPr>
        <w:drawing>
          <wp:inline distT="0" distB="0" distL="0" distR="0">
            <wp:extent cx="5737225" cy="2730500"/>
            <wp:effectExtent l="0" t="0" r="15875" b="1270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5583B" w:rsidRPr="0085583B" w:rsidP="0085583B" w14:paraId="15750067" w14:textId="77777777">
      <w:pPr>
        <w:pStyle w:val="ListParagraph"/>
        <w:shd w:val="clear" w:color="auto" w:fill="FFFFFF"/>
        <w:ind w:left="0" w:firstLine="567"/>
        <w:jc w:val="both"/>
        <w:rPr>
          <w:color w:val="000000"/>
          <w:sz w:val="27"/>
          <w:szCs w:val="27"/>
        </w:rPr>
      </w:pPr>
      <w:r w:rsidRPr="0085583B">
        <w:rPr>
          <w:color w:val="000000"/>
          <w:sz w:val="27"/>
          <w:szCs w:val="27"/>
          <w:lang w:val="uk-UA"/>
        </w:rPr>
        <w:t xml:space="preserve">У зв’язку з продовженням активних бойових дій у низці регіонів України станом на 01.07.2025 в Єдиній інформаційній базі внутрішньо переміщених осіб (далі - ВПО) перебувало 22142 ВПО, в тому числі 4369 дітей. </w:t>
      </w:r>
      <w:r w:rsidRPr="0085583B">
        <w:rPr>
          <w:color w:val="000000"/>
          <w:sz w:val="27"/>
          <w:szCs w:val="27"/>
        </w:rPr>
        <w:t>Порівняно</w:t>
      </w:r>
      <w:r w:rsidRPr="0085583B">
        <w:rPr>
          <w:color w:val="000000"/>
          <w:sz w:val="27"/>
          <w:szCs w:val="27"/>
        </w:rPr>
        <w:t xml:space="preserve"> з </w:t>
      </w:r>
      <w:r w:rsidRPr="0085583B">
        <w:rPr>
          <w:color w:val="000000"/>
          <w:sz w:val="27"/>
          <w:szCs w:val="27"/>
          <w:lang w:val="uk-UA"/>
        </w:rPr>
        <w:t>І півріччям</w:t>
      </w:r>
      <w:r w:rsidRPr="0085583B">
        <w:rPr>
          <w:color w:val="000000"/>
          <w:sz w:val="27"/>
          <w:szCs w:val="27"/>
        </w:rPr>
        <w:t xml:space="preserve"> 2024 року </w:t>
      </w:r>
      <w:r w:rsidRPr="0085583B">
        <w:rPr>
          <w:color w:val="000000"/>
          <w:sz w:val="27"/>
          <w:szCs w:val="27"/>
        </w:rPr>
        <w:t>чисельність</w:t>
      </w:r>
      <w:r w:rsidRPr="0085583B">
        <w:rPr>
          <w:color w:val="000000"/>
          <w:sz w:val="27"/>
          <w:szCs w:val="27"/>
        </w:rPr>
        <w:t xml:space="preserve"> ВПО з</w:t>
      </w:r>
      <w:r w:rsidRPr="0085583B">
        <w:rPr>
          <w:color w:val="000000"/>
          <w:sz w:val="27"/>
          <w:szCs w:val="27"/>
          <w:lang w:val="uk-UA"/>
        </w:rPr>
        <w:t>більши</w:t>
      </w:r>
      <w:r w:rsidRPr="0085583B">
        <w:rPr>
          <w:color w:val="000000"/>
          <w:sz w:val="27"/>
          <w:szCs w:val="27"/>
        </w:rPr>
        <w:t>лась</w:t>
      </w:r>
      <w:r w:rsidRPr="0085583B">
        <w:rPr>
          <w:color w:val="000000"/>
          <w:sz w:val="27"/>
          <w:szCs w:val="27"/>
        </w:rPr>
        <w:t xml:space="preserve"> на </w:t>
      </w:r>
      <w:r w:rsidRPr="0085583B">
        <w:rPr>
          <w:color w:val="000000"/>
          <w:sz w:val="27"/>
          <w:szCs w:val="27"/>
          <w:lang w:val="uk-UA"/>
        </w:rPr>
        <w:t>536</w:t>
      </w:r>
      <w:r w:rsidRPr="0085583B">
        <w:rPr>
          <w:color w:val="000000"/>
          <w:sz w:val="27"/>
          <w:szCs w:val="27"/>
        </w:rPr>
        <w:t xml:space="preserve"> ос</w:t>
      </w:r>
      <w:r w:rsidRPr="0085583B">
        <w:rPr>
          <w:color w:val="000000"/>
          <w:sz w:val="27"/>
          <w:szCs w:val="27"/>
          <w:lang w:val="uk-UA"/>
        </w:rPr>
        <w:t>іб</w:t>
      </w:r>
      <w:r w:rsidRPr="0085583B">
        <w:rPr>
          <w:color w:val="000000"/>
          <w:sz w:val="27"/>
          <w:szCs w:val="27"/>
        </w:rPr>
        <w:t>.</w:t>
      </w:r>
    </w:p>
    <w:p w:rsidR="0085583B" w:rsidRPr="0085583B" w:rsidP="0085583B" w14:paraId="374E2E46" w14:textId="77777777">
      <w:pPr>
        <w:spacing w:after="0" w:line="240" w:lineRule="auto"/>
        <w:ind w:firstLine="567"/>
        <w:jc w:val="center"/>
        <w:rPr>
          <w:rFonts w:ascii="Times New Roman" w:hAnsi="Times New Roman" w:cs="Times New Roman"/>
          <w:b/>
          <w:bCs/>
          <w:color w:val="000000"/>
          <w:sz w:val="27"/>
          <w:szCs w:val="27"/>
        </w:rPr>
      </w:pPr>
    </w:p>
    <w:p w:rsidR="0085583B" w:rsidP="0085583B" w14:paraId="5F86453A" w14:textId="26B94AE7">
      <w:pPr>
        <w:spacing w:after="0" w:line="240" w:lineRule="auto"/>
        <w:ind w:firstLine="567"/>
        <w:jc w:val="center"/>
        <w:rPr>
          <w:rFonts w:ascii="Times New Roman" w:hAnsi="Times New Roman" w:cs="Times New Roman"/>
          <w:b/>
          <w:bCs/>
          <w:color w:val="000000"/>
          <w:sz w:val="27"/>
          <w:szCs w:val="27"/>
        </w:rPr>
      </w:pPr>
    </w:p>
    <w:p w:rsidR="0085583B" w:rsidP="0085583B" w14:paraId="2D7B4AD9" w14:textId="6DF332E2">
      <w:pPr>
        <w:spacing w:after="0" w:line="240" w:lineRule="auto"/>
        <w:ind w:firstLine="567"/>
        <w:jc w:val="center"/>
        <w:rPr>
          <w:rFonts w:ascii="Times New Roman" w:hAnsi="Times New Roman" w:cs="Times New Roman"/>
          <w:b/>
          <w:bCs/>
          <w:color w:val="000000"/>
          <w:sz w:val="27"/>
          <w:szCs w:val="27"/>
        </w:rPr>
      </w:pPr>
    </w:p>
    <w:p w:rsidR="0085583B" w:rsidP="0085583B" w14:paraId="25F3EFF4" w14:textId="1A493431">
      <w:pPr>
        <w:spacing w:after="0" w:line="240" w:lineRule="auto"/>
        <w:ind w:firstLine="567"/>
        <w:jc w:val="center"/>
        <w:rPr>
          <w:rFonts w:ascii="Times New Roman" w:hAnsi="Times New Roman" w:cs="Times New Roman"/>
          <w:b/>
          <w:bCs/>
          <w:color w:val="000000"/>
          <w:sz w:val="27"/>
          <w:szCs w:val="27"/>
        </w:rPr>
      </w:pPr>
    </w:p>
    <w:p w:rsidR="0085583B" w:rsidP="0085583B" w14:paraId="0563F965" w14:textId="67635701">
      <w:pPr>
        <w:spacing w:after="0" w:line="240" w:lineRule="auto"/>
        <w:ind w:firstLine="567"/>
        <w:jc w:val="center"/>
        <w:rPr>
          <w:rFonts w:ascii="Times New Roman" w:hAnsi="Times New Roman" w:cs="Times New Roman"/>
          <w:b/>
          <w:bCs/>
          <w:color w:val="000000"/>
          <w:sz w:val="27"/>
          <w:szCs w:val="27"/>
        </w:rPr>
      </w:pPr>
    </w:p>
    <w:p w:rsidR="0085583B" w:rsidRPr="0085583B" w:rsidP="0085583B" w14:paraId="690DADDB" w14:textId="77777777">
      <w:pPr>
        <w:spacing w:after="0" w:line="240" w:lineRule="auto"/>
        <w:ind w:firstLine="567"/>
        <w:jc w:val="center"/>
        <w:rPr>
          <w:rFonts w:ascii="Times New Roman" w:hAnsi="Times New Roman" w:cs="Times New Roman"/>
          <w:b/>
          <w:bCs/>
          <w:color w:val="000000"/>
          <w:sz w:val="27"/>
          <w:szCs w:val="27"/>
        </w:rPr>
      </w:pPr>
    </w:p>
    <w:p w:rsidR="0085583B" w:rsidRPr="0085583B" w:rsidP="0085583B" w14:paraId="449D35B3" w14:textId="4D520B3F">
      <w:pPr>
        <w:spacing w:after="0" w:line="240" w:lineRule="auto"/>
        <w:ind w:firstLine="567"/>
        <w:jc w:val="center"/>
        <w:rPr>
          <w:rFonts w:ascii="Times New Roman" w:hAnsi="Times New Roman" w:cs="Times New Roman"/>
          <w:b/>
          <w:bCs/>
          <w:color w:val="000000"/>
          <w:sz w:val="27"/>
          <w:szCs w:val="27"/>
        </w:rPr>
      </w:pPr>
      <w:r w:rsidRPr="0085583B">
        <w:rPr>
          <w:rFonts w:ascii="Times New Roman" w:hAnsi="Times New Roman" w:cs="Times New Roman"/>
          <w:b/>
          <w:bCs/>
          <w:color w:val="000000"/>
          <w:sz w:val="27"/>
          <w:szCs w:val="27"/>
        </w:rPr>
        <w:t xml:space="preserve">Кількість зареєстрованих внутрішньо переміщених осіб </w:t>
      </w:r>
    </w:p>
    <w:p w:rsidR="0085583B" w:rsidRPr="0085583B" w:rsidP="0085583B" w14:paraId="5E21FC67" w14:textId="77777777">
      <w:pPr>
        <w:spacing w:after="0" w:line="240" w:lineRule="auto"/>
        <w:ind w:firstLine="567"/>
        <w:jc w:val="center"/>
        <w:rPr>
          <w:rFonts w:ascii="Times New Roman" w:hAnsi="Times New Roman" w:cs="Times New Roman"/>
          <w:b/>
          <w:bCs/>
          <w:color w:val="000000"/>
          <w:sz w:val="27"/>
          <w:szCs w:val="27"/>
        </w:rPr>
      </w:pPr>
      <w:r w:rsidRPr="0085583B">
        <w:rPr>
          <w:rFonts w:ascii="Times New Roman" w:hAnsi="Times New Roman" w:cs="Times New Roman"/>
          <w:b/>
          <w:bCs/>
          <w:color w:val="000000"/>
          <w:sz w:val="27"/>
          <w:szCs w:val="27"/>
        </w:rPr>
        <w:t>в Броварській міській територіальній громаді (осіб)</w:t>
      </w:r>
    </w:p>
    <w:p w:rsidR="0085583B" w:rsidRPr="0085583B" w:rsidP="0085583B" w14:paraId="58DCD63B" w14:textId="012909C8">
      <w:pPr>
        <w:spacing w:after="0" w:line="240" w:lineRule="auto"/>
        <w:ind w:firstLine="567"/>
        <w:jc w:val="center"/>
        <w:rPr>
          <w:rFonts w:ascii="Times New Roman" w:hAnsi="Times New Roman" w:cs="Times New Roman"/>
          <w:b/>
          <w:bCs/>
          <w:color w:val="000000"/>
          <w:sz w:val="27"/>
          <w:szCs w:val="27"/>
        </w:rPr>
      </w:pPr>
      <w:r w:rsidRPr="0085583B">
        <w:rPr>
          <w:rFonts w:ascii="Times New Roman" w:hAnsi="Times New Roman" w:cs="Times New Roman"/>
          <w:noProof/>
          <w:sz w:val="27"/>
          <w:szCs w:val="27"/>
        </w:rPr>
        <w:drawing>
          <wp:inline distT="0" distB="0" distL="0" distR="0">
            <wp:extent cx="4901565" cy="2687320"/>
            <wp:effectExtent l="0" t="0" r="13335" b="1778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5583B" w:rsidRPr="0085583B" w:rsidP="0085583B" w14:paraId="2B1374F8" w14:textId="77777777">
      <w:pPr>
        <w:pStyle w:val="ListParagraph"/>
        <w:shd w:val="clear" w:color="auto" w:fill="FFFFFF"/>
        <w:ind w:left="0" w:firstLine="567"/>
        <w:jc w:val="both"/>
        <w:rPr>
          <w:sz w:val="27"/>
          <w:szCs w:val="27"/>
          <w:lang w:val="uk-UA"/>
        </w:rPr>
      </w:pPr>
      <w:r w:rsidRPr="0085583B">
        <w:rPr>
          <w:sz w:val="27"/>
          <w:szCs w:val="27"/>
        </w:rPr>
        <w:t>У рамках</w:t>
      </w:r>
      <w:r w:rsidRPr="0085583B">
        <w:rPr>
          <w:sz w:val="27"/>
          <w:szCs w:val="27"/>
        </w:rPr>
        <w:t xml:space="preserve"> </w:t>
      </w:r>
      <w:r w:rsidRPr="0085583B">
        <w:rPr>
          <w:rStyle w:val="Emphasis"/>
          <w:i w:val="0"/>
          <w:iCs w:val="0"/>
          <w:sz w:val="27"/>
          <w:szCs w:val="27"/>
        </w:rPr>
        <w:t>Програми</w:t>
      </w:r>
      <w:r w:rsidRPr="0085583B">
        <w:rPr>
          <w:rStyle w:val="Emphasis"/>
          <w:i w:val="0"/>
          <w:iCs w:val="0"/>
          <w:sz w:val="27"/>
          <w:szCs w:val="27"/>
        </w:rPr>
        <w:t xml:space="preserve"> </w:t>
      </w:r>
      <w:r w:rsidRPr="0085583B">
        <w:rPr>
          <w:rStyle w:val="Emphasis"/>
          <w:i w:val="0"/>
          <w:iCs w:val="0"/>
          <w:sz w:val="27"/>
          <w:szCs w:val="27"/>
        </w:rPr>
        <w:t>підтримки</w:t>
      </w:r>
      <w:r w:rsidRPr="0085583B">
        <w:rPr>
          <w:rStyle w:val="Emphasis"/>
          <w:i w:val="0"/>
          <w:iCs w:val="0"/>
          <w:sz w:val="27"/>
          <w:szCs w:val="27"/>
        </w:rPr>
        <w:t xml:space="preserve"> </w:t>
      </w:r>
      <w:r w:rsidRPr="0085583B">
        <w:rPr>
          <w:rStyle w:val="Emphasis"/>
          <w:i w:val="0"/>
          <w:iCs w:val="0"/>
          <w:sz w:val="27"/>
          <w:szCs w:val="27"/>
        </w:rPr>
        <w:t>Захисників</w:t>
      </w:r>
      <w:r w:rsidRPr="0085583B">
        <w:rPr>
          <w:rStyle w:val="Emphasis"/>
          <w:i w:val="0"/>
          <w:iCs w:val="0"/>
          <w:sz w:val="27"/>
          <w:szCs w:val="27"/>
        </w:rPr>
        <w:t xml:space="preserve"> і </w:t>
      </w:r>
      <w:r w:rsidRPr="0085583B">
        <w:rPr>
          <w:rStyle w:val="Emphasis"/>
          <w:i w:val="0"/>
          <w:iCs w:val="0"/>
          <w:sz w:val="27"/>
          <w:szCs w:val="27"/>
        </w:rPr>
        <w:t>Захисниць</w:t>
      </w:r>
      <w:r w:rsidRPr="0085583B">
        <w:rPr>
          <w:rStyle w:val="Emphasis"/>
          <w:i w:val="0"/>
          <w:iCs w:val="0"/>
          <w:sz w:val="27"/>
          <w:szCs w:val="27"/>
        </w:rPr>
        <w:t xml:space="preserve"> </w:t>
      </w:r>
      <w:r w:rsidRPr="0085583B">
        <w:rPr>
          <w:rStyle w:val="Emphasis"/>
          <w:i w:val="0"/>
          <w:iCs w:val="0"/>
          <w:sz w:val="27"/>
          <w:szCs w:val="27"/>
        </w:rPr>
        <w:t>України</w:t>
      </w:r>
      <w:r w:rsidRPr="0085583B">
        <w:rPr>
          <w:rStyle w:val="Emphasis"/>
          <w:i w:val="0"/>
          <w:iCs w:val="0"/>
          <w:sz w:val="27"/>
          <w:szCs w:val="27"/>
        </w:rPr>
        <w:t xml:space="preserve">, </w:t>
      </w:r>
      <w:r w:rsidRPr="0085583B">
        <w:rPr>
          <w:rStyle w:val="Emphasis"/>
          <w:i w:val="0"/>
          <w:iCs w:val="0"/>
          <w:sz w:val="27"/>
          <w:szCs w:val="27"/>
        </w:rPr>
        <w:t>членів</w:t>
      </w:r>
      <w:r w:rsidRPr="0085583B">
        <w:rPr>
          <w:rStyle w:val="Emphasis"/>
          <w:i w:val="0"/>
          <w:iCs w:val="0"/>
          <w:sz w:val="27"/>
          <w:szCs w:val="27"/>
        </w:rPr>
        <w:t xml:space="preserve"> </w:t>
      </w:r>
      <w:r w:rsidRPr="0085583B">
        <w:rPr>
          <w:rStyle w:val="Emphasis"/>
          <w:i w:val="0"/>
          <w:iCs w:val="0"/>
          <w:sz w:val="27"/>
          <w:szCs w:val="27"/>
        </w:rPr>
        <w:t>сімей</w:t>
      </w:r>
      <w:r w:rsidRPr="0085583B">
        <w:rPr>
          <w:rStyle w:val="Emphasis"/>
          <w:i w:val="0"/>
          <w:iCs w:val="0"/>
          <w:sz w:val="27"/>
          <w:szCs w:val="27"/>
        </w:rPr>
        <w:t xml:space="preserve"> </w:t>
      </w:r>
      <w:r w:rsidRPr="0085583B">
        <w:rPr>
          <w:rStyle w:val="Emphasis"/>
          <w:i w:val="0"/>
          <w:iCs w:val="0"/>
          <w:sz w:val="27"/>
          <w:szCs w:val="27"/>
        </w:rPr>
        <w:t>загиблих</w:t>
      </w:r>
      <w:r w:rsidRPr="0085583B">
        <w:rPr>
          <w:rStyle w:val="Emphasis"/>
          <w:i w:val="0"/>
          <w:iCs w:val="0"/>
          <w:sz w:val="27"/>
          <w:szCs w:val="27"/>
        </w:rPr>
        <w:t xml:space="preserve"> на 2024-2026 роки </w:t>
      </w:r>
      <w:r w:rsidRPr="0085583B">
        <w:rPr>
          <w:sz w:val="27"/>
          <w:szCs w:val="27"/>
        </w:rPr>
        <w:t xml:space="preserve">за </w:t>
      </w:r>
      <w:r w:rsidRPr="0085583B">
        <w:rPr>
          <w:sz w:val="27"/>
          <w:szCs w:val="27"/>
        </w:rPr>
        <w:t>рахунок</w:t>
      </w:r>
      <w:r w:rsidRPr="0085583B">
        <w:rPr>
          <w:sz w:val="27"/>
          <w:szCs w:val="27"/>
        </w:rPr>
        <w:t xml:space="preserve"> </w:t>
      </w:r>
      <w:r w:rsidRPr="0085583B">
        <w:rPr>
          <w:sz w:val="27"/>
          <w:szCs w:val="27"/>
        </w:rPr>
        <w:t>коштів</w:t>
      </w:r>
      <w:r w:rsidRPr="0085583B">
        <w:rPr>
          <w:sz w:val="27"/>
          <w:szCs w:val="27"/>
        </w:rPr>
        <w:t xml:space="preserve"> </w:t>
      </w:r>
      <w:r w:rsidRPr="0085583B">
        <w:rPr>
          <w:sz w:val="27"/>
          <w:szCs w:val="27"/>
        </w:rPr>
        <w:t>місцевого</w:t>
      </w:r>
      <w:r w:rsidRPr="0085583B">
        <w:rPr>
          <w:sz w:val="27"/>
          <w:szCs w:val="27"/>
        </w:rPr>
        <w:t xml:space="preserve"> бюджету у </w:t>
      </w:r>
      <w:r w:rsidRPr="0085583B">
        <w:rPr>
          <w:sz w:val="27"/>
          <w:szCs w:val="27"/>
        </w:rPr>
        <w:t>звітному</w:t>
      </w:r>
      <w:r w:rsidRPr="0085583B">
        <w:rPr>
          <w:sz w:val="27"/>
          <w:szCs w:val="27"/>
        </w:rPr>
        <w:t xml:space="preserve"> </w:t>
      </w:r>
      <w:r w:rsidRPr="0085583B">
        <w:rPr>
          <w:sz w:val="27"/>
          <w:szCs w:val="27"/>
        </w:rPr>
        <w:t>періоді</w:t>
      </w:r>
      <w:r w:rsidRPr="0085583B">
        <w:rPr>
          <w:sz w:val="27"/>
          <w:szCs w:val="27"/>
        </w:rPr>
        <w:t xml:space="preserve"> </w:t>
      </w:r>
      <w:r w:rsidRPr="0085583B">
        <w:rPr>
          <w:sz w:val="27"/>
          <w:szCs w:val="27"/>
        </w:rPr>
        <w:t>профінансовано</w:t>
      </w:r>
      <w:r w:rsidRPr="0085583B">
        <w:rPr>
          <w:sz w:val="27"/>
          <w:szCs w:val="27"/>
        </w:rPr>
        <w:t xml:space="preserve"> </w:t>
      </w:r>
      <w:r w:rsidRPr="0085583B">
        <w:rPr>
          <w:sz w:val="27"/>
          <w:szCs w:val="27"/>
        </w:rPr>
        <w:t>заходів</w:t>
      </w:r>
      <w:r w:rsidRPr="0085583B">
        <w:rPr>
          <w:sz w:val="27"/>
          <w:szCs w:val="27"/>
        </w:rPr>
        <w:t xml:space="preserve"> на суму </w:t>
      </w:r>
      <w:r w:rsidRPr="0085583B">
        <w:rPr>
          <w:sz w:val="27"/>
          <w:szCs w:val="27"/>
          <w:lang w:val="uk-UA"/>
        </w:rPr>
        <w:t>12181,0</w:t>
      </w:r>
      <w:r w:rsidRPr="0085583B">
        <w:rPr>
          <w:sz w:val="27"/>
          <w:szCs w:val="27"/>
        </w:rPr>
        <w:t xml:space="preserve"> тис. грн.</w:t>
      </w:r>
      <w:r w:rsidRPr="0085583B">
        <w:rPr>
          <w:sz w:val="27"/>
          <w:szCs w:val="27"/>
          <w:lang w:val="uk-UA"/>
        </w:rPr>
        <w:t xml:space="preserve">, у тому числі: </w:t>
      </w:r>
    </w:p>
    <w:p w:rsidR="0085583B" w:rsidRPr="0085583B" w:rsidP="0085583B" w14:paraId="247B1846" w14:textId="77777777">
      <w:pPr>
        <w:pStyle w:val="ListParagraph"/>
        <w:numPr>
          <w:ilvl w:val="0"/>
          <w:numId w:val="4"/>
        </w:numPr>
        <w:shd w:val="clear" w:color="auto" w:fill="FFFFFF"/>
        <w:ind w:left="0" w:firstLine="567"/>
        <w:jc w:val="both"/>
        <w:rPr>
          <w:sz w:val="27"/>
          <w:szCs w:val="27"/>
          <w:lang w:val="uk-UA"/>
        </w:rPr>
      </w:pPr>
      <w:r w:rsidRPr="0085583B">
        <w:rPr>
          <w:sz w:val="27"/>
          <w:szCs w:val="27"/>
          <w:lang w:val="uk-UA"/>
        </w:rPr>
        <w:t>н</w:t>
      </w:r>
      <w:r w:rsidRPr="0085583B">
        <w:rPr>
          <w:sz w:val="27"/>
          <w:szCs w:val="27"/>
        </w:rPr>
        <w:t>адання</w:t>
      </w:r>
      <w:r w:rsidRPr="0085583B">
        <w:rPr>
          <w:sz w:val="27"/>
          <w:szCs w:val="27"/>
        </w:rPr>
        <w:t xml:space="preserve"> </w:t>
      </w:r>
      <w:r w:rsidRPr="0085583B">
        <w:rPr>
          <w:sz w:val="27"/>
          <w:szCs w:val="27"/>
        </w:rPr>
        <w:t>одноразової</w:t>
      </w:r>
      <w:r w:rsidRPr="0085583B">
        <w:rPr>
          <w:sz w:val="27"/>
          <w:szCs w:val="27"/>
        </w:rPr>
        <w:t xml:space="preserve"> </w:t>
      </w:r>
      <w:r w:rsidRPr="0085583B">
        <w:rPr>
          <w:sz w:val="27"/>
          <w:szCs w:val="27"/>
        </w:rPr>
        <w:t>грошової</w:t>
      </w:r>
      <w:r w:rsidRPr="0085583B">
        <w:rPr>
          <w:sz w:val="27"/>
          <w:szCs w:val="27"/>
        </w:rPr>
        <w:t xml:space="preserve"> </w:t>
      </w:r>
      <w:r w:rsidRPr="0085583B">
        <w:rPr>
          <w:sz w:val="27"/>
          <w:szCs w:val="27"/>
        </w:rPr>
        <w:t>допомоги</w:t>
      </w:r>
      <w:r w:rsidRPr="0085583B">
        <w:rPr>
          <w:sz w:val="27"/>
          <w:szCs w:val="27"/>
        </w:rPr>
        <w:t xml:space="preserve"> одному </w:t>
      </w:r>
      <w:r w:rsidRPr="0085583B">
        <w:rPr>
          <w:sz w:val="27"/>
          <w:szCs w:val="27"/>
        </w:rPr>
        <w:t>із</w:t>
      </w:r>
      <w:r w:rsidRPr="0085583B">
        <w:rPr>
          <w:sz w:val="27"/>
          <w:szCs w:val="27"/>
        </w:rPr>
        <w:t xml:space="preserve"> </w:t>
      </w:r>
      <w:r w:rsidRPr="0085583B">
        <w:rPr>
          <w:sz w:val="27"/>
          <w:szCs w:val="27"/>
        </w:rPr>
        <w:t>членів</w:t>
      </w:r>
      <w:r w:rsidRPr="0085583B">
        <w:rPr>
          <w:sz w:val="27"/>
          <w:szCs w:val="27"/>
        </w:rPr>
        <w:t xml:space="preserve"> </w:t>
      </w:r>
      <w:r w:rsidRPr="0085583B">
        <w:rPr>
          <w:sz w:val="27"/>
          <w:szCs w:val="27"/>
        </w:rPr>
        <w:t>родини</w:t>
      </w:r>
      <w:r w:rsidRPr="0085583B">
        <w:rPr>
          <w:sz w:val="27"/>
          <w:szCs w:val="27"/>
        </w:rPr>
        <w:t xml:space="preserve"> </w:t>
      </w:r>
      <w:r w:rsidRPr="0085583B">
        <w:rPr>
          <w:sz w:val="27"/>
          <w:szCs w:val="27"/>
        </w:rPr>
        <w:t>загиблого</w:t>
      </w:r>
      <w:r w:rsidRPr="0085583B">
        <w:rPr>
          <w:sz w:val="27"/>
          <w:szCs w:val="27"/>
        </w:rPr>
        <w:t xml:space="preserve"> </w:t>
      </w:r>
      <w:r w:rsidRPr="0085583B">
        <w:rPr>
          <w:sz w:val="27"/>
          <w:szCs w:val="27"/>
        </w:rPr>
        <w:t>Захисника</w:t>
      </w:r>
      <w:r w:rsidRPr="0085583B">
        <w:rPr>
          <w:sz w:val="27"/>
          <w:szCs w:val="27"/>
        </w:rPr>
        <w:t xml:space="preserve"> </w:t>
      </w:r>
      <w:r w:rsidRPr="0085583B">
        <w:rPr>
          <w:sz w:val="27"/>
          <w:szCs w:val="27"/>
        </w:rPr>
        <w:t>чи</w:t>
      </w:r>
      <w:r w:rsidRPr="0085583B">
        <w:rPr>
          <w:sz w:val="27"/>
          <w:szCs w:val="27"/>
        </w:rPr>
        <w:t xml:space="preserve"> </w:t>
      </w:r>
      <w:r w:rsidRPr="0085583B">
        <w:rPr>
          <w:sz w:val="27"/>
          <w:szCs w:val="27"/>
        </w:rPr>
        <w:t>Захисниці</w:t>
      </w:r>
      <w:r w:rsidRPr="0085583B">
        <w:rPr>
          <w:sz w:val="27"/>
          <w:szCs w:val="27"/>
        </w:rPr>
        <w:t xml:space="preserve"> </w:t>
      </w:r>
      <w:r w:rsidRPr="0085583B">
        <w:rPr>
          <w:sz w:val="27"/>
          <w:szCs w:val="27"/>
        </w:rPr>
        <w:t>України</w:t>
      </w:r>
      <w:r w:rsidRPr="0085583B">
        <w:rPr>
          <w:sz w:val="27"/>
          <w:szCs w:val="27"/>
          <w:lang w:val="uk-UA"/>
        </w:rPr>
        <w:t xml:space="preserve"> – 1950,0 тис. грн.;</w:t>
      </w:r>
    </w:p>
    <w:p w:rsidR="0085583B" w:rsidRPr="0085583B" w:rsidP="0085583B" w14:paraId="215F0887" w14:textId="77777777">
      <w:pPr>
        <w:pStyle w:val="ListParagraph"/>
        <w:numPr>
          <w:ilvl w:val="0"/>
          <w:numId w:val="4"/>
        </w:numPr>
        <w:shd w:val="clear" w:color="auto" w:fill="FFFFFF"/>
        <w:ind w:left="0" w:firstLine="567"/>
        <w:jc w:val="both"/>
        <w:rPr>
          <w:sz w:val="27"/>
          <w:szCs w:val="27"/>
          <w:lang w:val="uk-UA"/>
        </w:rPr>
      </w:pPr>
      <w:r w:rsidRPr="0085583B">
        <w:rPr>
          <w:sz w:val="27"/>
          <w:szCs w:val="27"/>
          <w:lang w:val="uk-UA"/>
        </w:rPr>
        <w:t>надання грошової допомоги на лікування та реабілітацію, в тому числі психологічну адаптацію, Захисникам і Захисницям України, які отримали поранення при виконанні заходів по забезпеченню відсічі збройної агресії російської федерації, у розмірі 10,0 тис. грн. – 2340,0 тис. грн.;</w:t>
      </w:r>
    </w:p>
    <w:p w:rsidR="0085583B" w:rsidRPr="0085583B" w:rsidP="0085583B" w14:paraId="55D6E760" w14:textId="77777777">
      <w:pPr>
        <w:pStyle w:val="ListParagraph"/>
        <w:numPr>
          <w:ilvl w:val="0"/>
          <w:numId w:val="4"/>
        </w:numPr>
        <w:shd w:val="clear" w:color="auto" w:fill="FFFFFF"/>
        <w:ind w:left="0" w:firstLine="567"/>
        <w:jc w:val="both"/>
        <w:rPr>
          <w:sz w:val="27"/>
          <w:szCs w:val="27"/>
          <w:lang w:val="uk-UA"/>
        </w:rPr>
      </w:pPr>
      <w:r w:rsidRPr="0085583B">
        <w:rPr>
          <w:sz w:val="27"/>
          <w:szCs w:val="27"/>
          <w:lang w:val="uk-UA"/>
        </w:rPr>
        <w:t>надання одноразової матеріальної допомоги особам, які призиваються на військову службу по мобілізації під час дії військового стану, у розмірі 10,0 тис. грн. – 4080,0 тис. грн.</w:t>
      </w:r>
    </w:p>
    <w:p w:rsidR="0085583B" w:rsidRPr="0085583B" w:rsidP="0085583B" w14:paraId="307740E4" w14:textId="77777777">
      <w:pPr>
        <w:pStyle w:val="ListParagraph"/>
        <w:shd w:val="clear" w:color="auto" w:fill="FFFFFF"/>
        <w:ind w:left="0" w:firstLine="567"/>
        <w:jc w:val="both"/>
        <w:rPr>
          <w:sz w:val="27"/>
          <w:szCs w:val="27"/>
          <w:lang w:val="uk-UA"/>
        </w:rPr>
      </w:pPr>
      <w:r w:rsidRPr="0085583B">
        <w:rPr>
          <w:sz w:val="27"/>
          <w:szCs w:val="27"/>
          <w:lang w:val="uk-UA"/>
        </w:rPr>
        <w:t xml:space="preserve">Протягом </w:t>
      </w:r>
      <w:r w:rsidRPr="0085583B">
        <w:rPr>
          <w:sz w:val="27"/>
          <w:szCs w:val="27"/>
        </w:rPr>
        <w:t>I</w:t>
      </w:r>
      <w:r w:rsidRPr="0085583B">
        <w:rPr>
          <w:sz w:val="27"/>
          <w:szCs w:val="27"/>
          <w:lang w:val="uk-UA"/>
        </w:rPr>
        <w:t xml:space="preserve"> півріччя 2025 року 60 осіб отримали посвідчення особи з інвалідністю внаслідок війни; 80 осіб отримали посвідчення члена сім’ї загиблого Захисника і Захисниці України. </w:t>
      </w:r>
    </w:p>
    <w:p w:rsidR="0085583B" w:rsidRPr="0085583B" w:rsidP="0085583B" w14:paraId="6A013DB2" w14:textId="77777777">
      <w:pPr>
        <w:pStyle w:val="ListParagraph"/>
        <w:shd w:val="clear" w:color="auto" w:fill="FFFFFF"/>
        <w:ind w:left="0" w:firstLine="567"/>
        <w:jc w:val="both"/>
        <w:rPr>
          <w:sz w:val="27"/>
          <w:szCs w:val="27"/>
          <w:lang w:val="uk-UA"/>
        </w:rPr>
      </w:pPr>
      <w:r w:rsidRPr="0085583B">
        <w:rPr>
          <w:sz w:val="27"/>
          <w:szCs w:val="27"/>
          <w:lang w:val="uk-UA"/>
        </w:rPr>
        <w:t>Посвідчення для безкоштовного реабілітаційного відвідування плавального басейну «Купава» або КП «</w:t>
      </w:r>
      <w:r w:rsidRPr="0085583B">
        <w:rPr>
          <w:sz w:val="27"/>
          <w:szCs w:val="27"/>
          <w:lang w:val="uk-UA"/>
        </w:rPr>
        <w:t>Оздоровчо</w:t>
      </w:r>
      <w:r w:rsidRPr="0085583B">
        <w:rPr>
          <w:sz w:val="27"/>
          <w:szCs w:val="27"/>
          <w:lang w:val="uk-UA"/>
        </w:rPr>
        <w:t xml:space="preserve">-реабілітаційний центр» отримали 334 Захисників і Захисниць України та членів сімей загиблих Захисників і Захисниць України. </w:t>
      </w:r>
    </w:p>
    <w:p w:rsidR="0085583B" w:rsidRPr="0085583B" w:rsidP="0085583B" w14:paraId="4CA8D1D2" w14:textId="77777777">
      <w:pPr>
        <w:pStyle w:val="ListParagraph"/>
        <w:shd w:val="clear" w:color="auto" w:fill="FFFFFF"/>
        <w:ind w:left="0" w:firstLine="567"/>
        <w:jc w:val="both"/>
        <w:rPr>
          <w:sz w:val="27"/>
          <w:szCs w:val="27"/>
        </w:rPr>
      </w:pPr>
      <w:r w:rsidRPr="0085583B">
        <w:rPr>
          <w:sz w:val="27"/>
          <w:szCs w:val="27"/>
        </w:rPr>
        <w:t xml:space="preserve">Для </w:t>
      </w:r>
      <w:r w:rsidRPr="0085583B">
        <w:rPr>
          <w:sz w:val="27"/>
          <w:szCs w:val="27"/>
        </w:rPr>
        <w:t>безкоштовного</w:t>
      </w:r>
      <w:r w:rsidRPr="0085583B">
        <w:rPr>
          <w:sz w:val="27"/>
          <w:szCs w:val="27"/>
        </w:rPr>
        <w:t xml:space="preserve"> </w:t>
      </w:r>
      <w:r w:rsidRPr="0085583B">
        <w:rPr>
          <w:sz w:val="27"/>
          <w:szCs w:val="27"/>
        </w:rPr>
        <w:t>проїзду</w:t>
      </w:r>
      <w:r w:rsidRPr="0085583B">
        <w:rPr>
          <w:sz w:val="27"/>
          <w:szCs w:val="27"/>
        </w:rPr>
        <w:t xml:space="preserve"> в автобусах </w:t>
      </w:r>
      <w:r w:rsidRPr="0085583B">
        <w:rPr>
          <w:sz w:val="27"/>
          <w:szCs w:val="27"/>
        </w:rPr>
        <w:t>міського</w:t>
      </w:r>
      <w:r w:rsidRPr="0085583B">
        <w:rPr>
          <w:sz w:val="27"/>
          <w:szCs w:val="27"/>
        </w:rPr>
        <w:t xml:space="preserve"> та </w:t>
      </w:r>
      <w:r w:rsidRPr="0085583B">
        <w:rPr>
          <w:sz w:val="27"/>
          <w:szCs w:val="27"/>
        </w:rPr>
        <w:t>міжміського</w:t>
      </w:r>
      <w:r w:rsidRPr="0085583B">
        <w:rPr>
          <w:sz w:val="27"/>
          <w:szCs w:val="27"/>
        </w:rPr>
        <w:t xml:space="preserve"> </w:t>
      </w:r>
      <w:r w:rsidRPr="0085583B">
        <w:rPr>
          <w:sz w:val="27"/>
          <w:szCs w:val="27"/>
        </w:rPr>
        <w:t>сполучення</w:t>
      </w:r>
      <w:r w:rsidRPr="0085583B">
        <w:rPr>
          <w:sz w:val="27"/>
          <w:szCs w:val="27"/>
        </w:rPr>
        <w:t xml:space="preserve"> (</w:t>
      </w:r>
      <w:r w:rsidRPr="0085583B">
        <w:rPr>
          <w:sz w:val="27"/>
          <w:szCs w:val="27"/>
        </w:rPr>
        <w:t>Бровари</w:t>
      </w:r>
      <w:r w:rsidRPr="0085583B">
        <w:rPr>
          <w:sz w:val="27"/>
          <w:szCs w:val="27"/>
        </w:rPr>
        <w:t xml:space="preserve"> – </w:t>
      </w:r>
      <w:r w:rsidRPr="0085583B">
        <w:rPr>
          <w:sz w:val="27"/>
          <w:szCs w:val="27"/>
        </w:rPr>
        <w:t>Київ</w:t>
      </w:r>
      <w:r w:rsidRPr="0085583B">
        <w:rPr>
          <w:sz w:val="27"/>
          <w:szCs w:val="27"/>
        </w:rPr>
        <w:t xml:space="preserve">) членам </w:t>
      </w:r>
      <w:r w:rsidRPr="0085583B">
        <w:rPr>
          <w:sz w:val="27"/>
          <w:szCs w:val="27"/>
        </w:rPr>
        <w:t>сімей</w:t>
      </w:r>
      <w:r w:rsidRPr="0085583B">
        <w:rPr>
          <w:sz w:val="27"/>
          <w:szCs w:val="27"/>
        </w:rPr>
        <w:t xml:space="preserve"> </w:t>
      </w:r>
      <w:r w:rsidRPr="0085583B">
        <w:rPr>
          <w:sz w:val="27"/>
          <w:szCs w:val="27"/>
        </w:rPr>
        <w:t>загиблого</w:t>
      </w:r>
      <w:r w:rsidRPr="0085583B">
        <w:rPr>
          <w:sz w:val="27"/>
          <w:szCs w:val="27"/>
        </w:rPr>
        <w:t xml:space="preserve"> (</w:t>
      </w:r>
      <w:r w:rsidRPr="0085583B">
        <w:rPr>
          <w:sz w:val="27"/>
          <w:szCs w:val="27"/>
        </w:rPr>
        <w:t>померлого</w:t>
      </w:r>
      <w:r w:rsidRPr="0085583B">
        <w:rPr>
          <w:sz w:val="27"/>
          <w:szCs w:val="27"/>
        </w:rPr>
        <w:t xml:space="preserve">) </w:t>
      </w:r>
      <w:r w:rsidRPr="0085583B">
        <w:rPr>
          <w:sz w:val="27"/>
          <w:szCs w:val="27"/>
        </w:rPr>
        <w:t>Захисника</w:t>
      </w:r>
      <w:r w:rsidRPr="0085583B">
        <w:rPr>
          <w:sz w:val="27"/>
          <w:szCs w:val="27"/>
        </w:rPr>
        <w:t xml:space="preserve"> і </w:t>
      </w:r>
      <w:r w:rsidRPr="0085583B">
        <w:rPr>
          <w:sz w:val="27"/>
          <w:szCs w:val="27"/>
        </w:rPr>
        <w:t>Захисниці</w:t>
      </w:r>
      <w:r w:rsidRPr="0085583B">
        <w:rPr>
          <w:sz w:val="27"/>
          <w:szCs w:val="27"/>
        </w:rPr>
        <w:t xml:space="preserve"> </w:t>
      </w:r>
      <w:r w:rsidRPr="0085583B">
        <w:rPr>
          <w:sz w:val="27"/>
          <w:szCs w:val="27"/>
        </w:rPr>
        <w:t>України</w:t>
      </w:r>
      <w:r w:rsidRPr="0085583B">
        <w:rPr>
          <w:sz w:val="27"/>
          <w:szCs w:val="27"/>
        </w:rPr>
        <w:t xml:space="preserve"> видано 207 </w:t>
      </w:r>
      <w:r w:rsidRPr="0085583B">
        <w:rPr>
          <w:sz w:val="27"/>
          <w:szCs w:val="27"/>
        </w:rPr>
        <w:t>посвідчень</w:t>
      </w:r>
      <w:r w:rsidRPr="0085583B">
        <w:rPr>
          <w:sz w:val="27"/>
          <w:szCs w:val="27"/>
        </w:rPr>
        <w:t>.</w:t>
      </w:r>
    </w:p>
    <w:p w:rsidR="0085583B" w:rsidRPr="0085583B" w:rsidP="0085583B" w14:paraId="03863E4F" w14:textId="77777777">
      <w:pPr>
        <w:pStyle w:val="ListParagraph"/>
        <w:shd w:val="clear" w:color="auto" w:fill="FFFFFF"/>
        <w:ind w:left="0" w:firstLine="567"/>
        <w:jc w:val="both"/>
        <w:rPr>
          <w:sz w:val="27"/>
          <w:szCs w:val="27"/>
        </w:rPr>
      </w:pPr>
      <w:r w:rsidRPr="0085583B">
        <w:rPr>
          <w:sz w:val="27"/>
          <w:szCs w:val="27"/>
        </w:rPr>
        <w:t xml:space="preserve">Членам </w:t>
      </w:r>
      <w:r w:rsidRPr="0085583B">
        <w:rPr>
          <w:sz w:val="27"/>
          <w:szCs w:val="27"/>
        </w:rPr>
        <w:t>сімей</w:t>
      </w:r>
      <w:r w:rsidRPr="0085583B">
        <w:rPr>
          <w:sz w:val="27"/>
          <w:szCs w:val="27"/>
        </w:rPr>
        <w:t xml:space="preserve"> </w:t>
      </w:r>
      <w:r w:rsidRPr="0085583B">
        <w:rPr>
          <w:sz w:val="27"/>
          <w:szCs w:val="27"/>
        </w:rPr>
        <w:t>загиблих</w:t>
      </w:r>
      <w:r w:rsidRPr="0085583B">
        <w:rPr>
          <w:sz w:val="27"/>
          <w:szCs w:val="27"/>
        </w:rPr>
        <w:t xml:space="preserve"> (</w:t>
      </w:r>
      <w:r w:rsidRPr="0085583B">
        <w:rPr>
          <w:sz w:val="27"/>
          <w:szCs w:val="27"/>
        </w:rPr>
        <w:t>померлих</w:t>
      </w:r>
      <w:r w:rsidRPr="0085583B">
        <w:rPr>
          <w:sz w:val="27"/>
          <w:szCs w:val="27"/>
        </w:rPr>
        <w:t xml:space="preserve">) </w:t>
      </w:r>
      <w:r w:rsidRPr="0085583B">
        <w:rPr>
          <w:sz w:val="27"/>
          <w:szCs w:val="27"/>
        </w:rPr>
        <w:t>Захисників</w:t>
      </w:r>
      <w:r w:rsidRPr="0085583B">
        <w:rPr>
          <w:sz w:val="27"/>
          <w:szCs w:val="27"/>
        </w:rPr>
        <w:t xml:space="preserve"> і </w:t>
      </w:r>
      <w:r w:rsidRPr="0085583B">
        <w:rPr>
          <w:sz w:val="27"/>
          <w:szCs w:val="27"/>
        </w:rPr>
        <w:t>Захисниць</w:t>
      </w:r>
      <w:r w:rsidRPr="0085583B">
        <w:rPr>
          <w:sz w:val="27"/>
          <w:szCs w:val="27"/>
        </w:rPr>
        <w:t xml:space="preserve"> </w:t>
      </w:r>
      <w:r w:rsidRPr="0085583B">
        <w:rPr>
          <w:sz w:val="27"/>
          <w:szCs w:val="27"/>
        </w:rPr>
        <w:t>України</w:t>
      </w:r>
      <w:r w:rsidRPr="0085583B">
        <w:rPr>
          <w:sz w:val="27"/>
          <w:szCs w:val="27"/>
        </w:rPr>
        <w:t xml:space="preserve"> </w:t>
      </w:r>
      <w:r w:rsidRPr="0085583B">
        <w:rPr>
          <w:sz w:val="27"/>
          <w:szCs w:val="27"/>
        </w:rPr>
        <w:t>надано</w:t>
      </w:r>
      <w:r w:rsidRPr="0085583B">
        <w:rPr>
          <w:sz w:val="27"/>
          <w:szCs w:val="27"/>
        </w:rPr>
        <w:t xml:space="preserve"> </w:t>
      </w:r>
      <w:r w:rsidRPr="0085583B">
        <w:rPr>
          <w:sz w:val="27"/>
          <w:szCs w:val="27"/>
        </w:rPr>
        <w:t>пільги</w:t>
      </w:r>
      <w:r w:rsidRPr="0085583B">
        <w:rPr>
          <w:sz w:val="27"/>
          <w:szCs w:val="27"/>
        </w:rPr>
        <w:t xml:space="preserve"> з оплати </w:t>
      </w:r>
      <w:r w:rsidRPr="0085583B">
        <w:rPr>
          <w:sz w:val="27"/>
          <w:szCs w:val="27"/>
        </w:rPr>
        <w:t>житлово-комунальних</w:t>
      </w:r>
      <w:r w:rsidRPr="0085583B">
        <w:rPr>
          <w:sz w:val="27"/>
          <w:szCs w:val="27"/>
        </w:rPr>
        <w:t xml:space="preserve"> </w:t>
      </w:r>
      <w:r w:rsidRPr="0085583B">
        <w:rPr>
          <w:sz w:val="27"/>
          <w:szCs w:val="27"/>
        </w:rPr>
        <w:t>послуг</w:t>
      </w:r>
      <w:r w:rsidRPr="0085583B">
        <w:rPr>
          <w:sz w:val="27"/>
          <w:szCs w:val="27"/>
        </w:rPr>
        <w:t xml:space="preserve"> у </w:t>
      </w:r>
      <w:r w:rsidRPr="0085583B">
        <w:rPr>
          <w:sz w:val="27"/>
          <w:szCs w:val="27"/>
        </w:rPr>
        <w:t>вигляді</w:t>
      </w:r>
      <w:r w:rsidRPr="0085583B">
        <w:rPr>
          <w:sz w:val="27"/>
          <w:szCs w:val="27"/>
        </w:rPr>
        <w:t xml:space="preserve"> </w:t>
      </w:r>
      <w:r w:rsidRPr="0085583B">
        <w:rPr>
          <w:sz w:val="27"/>
          <w:szCs w:val="27"/>
        </w:rPr>
        <w:t>щомісячної</w:t>
      </w:r>
      <w:r w:rsidRPr="0085583B">
        <w:rPr>
          <w:sz w:val="27"/>
          <w:szCs w:val="27"/>
        </w:rPr>
        <w:t xml:space="preserve"> </w:t>
      </w:r>
      <w:r w:rsidRPr="0085583B">
        <w:rPr>
          <w:sz w:val="27"/>
          <w:szCs w:val="27"/>
        </w:rPr>
        <w:t>грошової</w:t>
      </w:r>
      <w:r w:rsidRPr="0085583B">
        <w:rPr>
          <w:sz w:val="27"/>
          <w:szCs w:val="27"/>
        </w:rPr>
        <w:t xml:space="preserve"> </w:t>
      </w:r>
      <w:r w:rsidRPr="0085583B">
        <w:rPr>
          <w:sz w:val="27"/>
          <w:szCs w:val="27"/>
        </w:rPr>
        <w:t>компенсації</w:t>
      </w:r>
      <w:r w:rsidRPr="0085583B">
        <w:rPr>
          <w:sz w:val="27"/>
          <w:szCs w:val="27"/>
        </w:rPr>
        <w:t xml:space="preserve"> за </w:t>
      </w:r>
      <w:r w:rsidRPr="0085583B">
        <w:rPr>
          <w:sz w:val="27"/>
          <w:szCs w:val="27"/>
        </w:rPr>
        <w:t>рахунок</w:t>
      </w:r>
      <w:r w:rsidRPr="0085583B">
        <w:rPr>
          <w:sz w:val="27"/>
          <w:szCs w:val="27"/>
        </w:rPr>
        <w:t xml:space="preserve"> </w:t>
      </w:r>
      <w:r w:rsidRPr="0085583B">
        <w:rPr>
          <w:sz w:val="27"/>
          <w:szCs w:val="27"/>
        </w:rPr>
        <w:t>коштів</w:t>
      </w:r>
      <w:r w:rsidRPr="0085583B">
        <w:rPr>
          <w:sz w:val="27"/>
          <w:szCs w:val="27"/>
        </w:rPr>
        <w:t xml:space="preserve"> </w:t>
      </w:r>
      <w:r w:rsidRPr="0085583B">
        <w:rPr>
          <w:sz w:val="27"/>
          <w:szCs w:val="27"/>
        </w:rPr>
        <w:t>місцевого</w:t>
      </w:r>
      <w:r w:rsidRPr="0085583B">
        <w:rPr>
          <w:sz w:val="27"/>
          <w:szCs w:val="27"/>
        </w:rPr>
        <w:t xml:space="preserve"> бюджету </w:t>
      </w:r>
      <w:r w:rsidRPr="0085583B">
        <w:rPr>
          <w:sz w:val="27"/>
          <w:szCs w:val="27"/>
        </w:rPr>
        <w:t>додатково</w:t>
      </w:r>
      <w:r w:rsidRPr="0085583B">
        <w:rPr>
          <w:sz w:val="27"/>
          <w:szCs w:val="27"/>
        </w:rPr>
        <w:t xml:space="preserve"> до </w:t>
      </w:r>
      <w:r w:rsidRPr="0085583B">
        <w:rPr>
          <w:sz w:val="27"/>
          <w:szCs w:val="27"/>
        </w:rPr>
        <w:t>основної</w:t>
      </w:r>
      <w:r w:rsidRPr="0085583B">
        <w:rPr>
          <w:sz w:val="27"/>
          <w:szCs w:val="27"/>
        </w:rPr>
        <w:t xml:space="preserve"> </w:t>
      </w:r>
      <w:r w:rsidRPr="0085583B">
        <w:rPr>
          <w:sz w:val="27"/>
          <w:szCs w:val="27"/>
        </w:rPr>
        <w:t>пільги</w:t>
      </w:r>
      <w:r w:rsidRPr="0085583B">
        <w:rPr>
          <w:sz w:val="27"/>
          <w:szCs w:val="27"/>
        </w:rPr>
        <w:t xml:space="preserve"> на суму 813,0 тис. грн.</w:t>
      </w:r>
    </w:p>
    <w:p w:rsidR="0085583B" w:rsidRPr="0085583B" w:rsidP="0085583B" w14:paraId="50110815"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З метою підвищення якості надання інформаційно-консультаційних послуг ветеранам війни, для ефективного вирішення питань надання допомоги з лікування, реабілітації та соціальної адаптації, працевлаштування, професійної реабілітації та перепідготовки, отримання пільг, соціальних гарантій та механізмів </w:t>
      </w:r>
      <w:r w:rsidRPr="0085583B">
        <w:rPr>
          <w:rFonts w:ascii="Times New Roman" w:hAnsi="Times New Roman" w:cs="Times New Roman"/>
          <w:sz w:val="27"/>
          <w:szCs w:val="27"/>
        </w:rPr>
        <w:t>їх реалізації, допомоги в оформленні документів при переході від військової служби до цивільного життя для ветеранів, військовослужбовців, які були звільнені з військової служби, у тому числі, демобілізованих та членів їхніх сімей рішенням сесії Броварської міської ради від 28.11.2024 № 1854-82-08 створено Комунальний заклад Броварської міської ради Броварського району Київської області «Броварський міський ветеранський центр «ВЕТЕРАН ПРО».</w:t>
      </w:r>
    </w:p>
    <w:p w:rsidR="0085583B" w:rsidRPr="0085583B" w:rsidP="0085583B" w14:paraId="386FEDFD"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у звітному періоді профінансовано на суму 11795,3 тис. грн.</w:t>
      </w:r>
    </w:p>
    <w:p w:rsidR="0085583B" w:rsidRPr="0085583B" w:rsidP="0085583B" w14:paraId="1B2DDB6A" w14:textId="77777777">
      <w:pPr>
        <w:spacing w:after="0" w:line="240" w:lineRule="auto"/>
        <w:ind w:firstLine="567"/>
        <w:jc w:val="center"/>
        <w:rPr>
          <w:rFonts w:ascii="Times New Roman" w:hAnsi="Times New Roman" w:cs="Times New Roman"/>
          <w:b/>
          <w:bCs/>
          <w:sz w:val="27"/>
          <w:szCs w:val="27"/>
        </w:rPr>
      </w:pPr>
    </w:p>
    <w:p w:rsidR="0085583B" w:rsidRPr="0085583B" w:rsidP="0085583B" w14:paraId="657AC0C4" w14:textId="53D13011">
      <w:pPr>
        <w:spacing w:after="0" w:line="240" w:lineRule="auto"/>
        <w:ind w:firstLine="567"/>
        <w:jc w:val="center"/>
        <w:rPr>
          <w:rFonts w:ascii="Times New Roman" w:hAnsi="Times New Roman" w:cs="Times New Roman"/>
          <w:b/>
          <w:bCs/>
          <w:sz w:val="27"/>
          <w:szCs w:val="27"/>
        </w:rPr>
      </w:pPr>
      <w:r w:rsidRPr="0085583B">
        <w:rPr>
          <w:rFonts w:ascii="Times New Roman" w:hAnsi="Times New Roman" w:cs="Times New Roman"/>
          <w:b/>
          <w:bCs/>
          <w:sz w:val="27"/>
          <w:szCs w:val="27"/>
        </w:rPr>
        <w:t>Фінансування заходів програми «З турботою про кожного» у 2024-2025 роках (тис. грн.)</w:t>
      </w:r>
    </w:p>
    <w:p w:rsidR="0085583B" w:rsidRPr="0085583B" w:rsidP="0085583B" w14:paraId="31421BF6" w14:textId="4CADD628">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noProof/>
          <w:sz w:val="27"/>
          <w:szCs w:val="27"/>
        </w:rPr>
        <w:drawing>
          <wp:inline distT="0" distB="0" distL="0" distR="0">
            <wp:extent cx="5572125" cy="2600325"/>
            <wp:effectExtent l="0" t="0" r="9525" b="952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5583B" w:rsidRPr="0085583B" w:rsidP="0085583B" w14:paraId="50377067" w14:textId="77777777">
      <w:pPr>
        <w:spacing w:after="0" w:line="240" w:lineRule="auto"/>
        <w:ind w:firstLine="567"/>
        <w:jc w:val="both"/>
        <w:rPr>
          <w:rFonts w:ascii="Times New Roman" w:hAnsi="Times New Roman" w:cs="Times New Roman"/>
          <w:sz w:val="27"/>
          <w:szCs w:val="27"/>
        </w:rPr>
      </w:pPr>
    </w:p>
    <w:p w:rsidR="0085583B" w:rsidRPr="0085583B" w:rsidP="0085583B" w14:paraId="79DFF68E"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Станом на 01.07.2025 року на обліку в управління соціального захисту населення перебувало 6060 одержувачів соціальних допомог та 3116 ВПО, що отримують виплати на проживання. За рахунок коштів державного бюджету у І півріччі 2025 року профінансовано державних допомог на суму 101,5 млн. грн.</w:t>
      </w:r>
    </w:p>
    <w:p w:rsidR="0085583B" w:rsidRPr="0085583B" w:rsidP="0085583B" w14:paraId="2002AF4E"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На обліку в Броварському міському територіальному центрі соціального обслуговування Броварської міської ради Броварського району Київської області (далі – Центр обслуговування) перебувало 2961 осіб, які потребують соціальних послуг, з них 1488 одиноких та самотньо проживаючих. </w:t>
      </w:r>
    </w:p>
    <w:p w:rsidR="0085583B" w:rsidRPr="0085583B" w:rsidP="0085583B" w14:paraId="220C17C8" w14:textId="77777777">
      <w:pPr>
        <w:tabs>
          <w:tab w:val="left" w:pos="7230"/>
        </w:tabs>
        <w:spacing w:after="0" w:line="240" w:lineRule="auto"/>
        <w:ind w:firstLine="567"/>
        <w:contextualSpacing/>
        <w:jc w:val="both"/>
        <w:rPr>
          <w:rFonts w:ascii="Times New Roman" w:hAnsi="Times New Roman" w:cs="Times New Roman"/>
          <w:sz w:val="27"/>
          <w:szCs w:val="27"/>
        </w:rPr>
      </w:pPr>
      <w:r w:rsidRPr="0085583B">
        <w:rPr>
          <w:rFonts w:ascii="Times New Roman" w:hAnsi="Times New Roman" w:cs="Times New Roman"/>
          <w:sz w:val="27"/>
          <w:szCs w:val="27"/>
        </w:rPr>
        <w:t>У звітному періоді Броварським міським територіальним центром соціального обслуговування надано 64292 послуги. У відділенні стаціонарного догляду перебуває 9 осіб, крім того щоденно надаються гарячі обіди 94 особам.</w:t>
      </w:r>
    </w:p>
    <w:p w:rsidR="0085583B" w:rsidRPr="0085583B" w:rsidP="0085583B" w14:paraId="44F92255"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У Міському центрі комплексної реабілітації дітей з інвалідністю Броварської міської ради Броварського району Київської області (далі – Центр) станом на 01.07.2025 на обліку перебувало 286 дітей, які потребують реабілітації.</w:t>
      </w:r>
    </w:p>
    <w:p w:rsidR="0085583B" w:rsidRPr="0085583B" w:rsidP="0085583B" w14:paraId="24A6E615"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В Центрі функціонують: </w:t>
      </w:r>
      <w:r w:rsidRPr="0085583B">
        <w:rPr>
          <w:rFonts w:ascii="Times New Roman" w:hAnsi="Times New Roman" w:cs="Times New Roman"/>
          <w:sz w:val="27"/>
          <w:szCs w:val="27"/>
        </w:rPr>
        <w:t>діагностично</w:t>
      </w:r>
      <w:r w:rsidRPr="0085583B">
        <w:rPr>
          <w:rFonts w:ascii="Times New Roman" w:hAnsi="Times New Roman" w:cs="Times New Roman"/>
          <w:sz w:val="27"/>
          <w:szCs w:val="27"/>
        </w:rPr>
        <w:t xml:space="preserve">-консультативне відділення, медичний реабілітаційний центр, відділення психологічно-педагогічної реабілітації, соціальної реабілітації, професійної орієнтації та 5 груп денного перебування. </w:t>
      </w:r>
      <w:r w:rsidRPr="0085583B">
        <w:rPr>
          <w:rFonts w:ascii="Times New Roman" w:hAnsi="Times New Roman" w:cs="Times New Roman"/>
          <w:sz w:val="27"/>
          <w:szCs w:val="27"/>
        </w:rPr>
        <w:t>Працівниками Центру надано 27,1 тис. реабілітаційних послуг для дітей з інвалідністю.</w:t>
      </w:r>
    </w:p>
    <w:p w:rsidR="0085583B" w:rsidRPr="0085583B" w:rsidP="0085583B" w14:paraId="31D566E2" w14:textId="77777777">
      <w:pPr>
        <w:tabs>
          <w:tab w:val="left" w:pos="426"/>
        </w:tabs>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Станом на 30.06.2025 на обліку в управлінні соціального захисту населення перебувало 4104 осіб, постраждалих внаслідок аварії на ЧАЕС, з них: 1645 ліквідаторів першої, другої та третьої  категорії, 1666 евакуйованих та відселених із забруднених територій, 483 потерпілих дітей, 310 вдів померлих громадян із числа ліквідаторів, смерть яких пов’язана з Чорнобильською катастрофою. У звітному періоді </w:t>
      </w:r>
      <w:r w:rsidRPr="0085583B">
        <w:rPr>
          <w:rFonts w:ascii="Times New Roman" w:hAnsi="Times New Roman" w:cs="Times New Roman"/>
          <w:sz w:val="27"/>
          <w:szCs w:val="27"/>
        </w:rPr>
        <w:t>виплачено</w:t>
      </w:r>
      <w:r w:rsidRPr="0085583B">
        <w:rPr>
          <w:rFonts w:ascii="Times New Roman" w:hAnsi="Times New Roman" w:cs="Times New Roman"/>
          <w:sz w:val="27"/>
          <w:szCs w:val="27"/>
        </w:rPr>
        <w:t xml:space="preserve"> пільг і компенсацій потерпілим від аварії на ЧАЕС у сумі 8392,8 тис. грн.</w:t>
      </w:r>
    </w:p>
    <w:p w:rsidR="0085583B" w:rsidRPr="0085583B" w:rsidP="0085583B" w14:paraId="62D8A8DE" w14:textId="77777777">
      <w:pPr>
        <w:pStyle w:val="BodyTextIndent"/>
        <w:ind w:firstLine="567"/>
        <w:rPr>
          <w:bCs/>
          <w:sz w:val="27"/>
          <w:szCs w:val="27"/>
        </w:rPr>
      </w:pPr>
      <w:bookmarkStart w:id="3" w:name="n3"/>
      <w:bookmarkEnd w:id="3"/>
      <w:r w:rsidRPr="0085583B">
        <w:rPr>
          <w:bCs/>
          <w:sz w:val="27"/>
          <w:szCs w:val="27"/>
        </w:rPr>
        <w:t>Станом 01.07.2025 на території громади наявна заборгованість із заробітної плати на:</w:t>
      </w:r>
    </w:p>
    <w:p w:rsidR="0085583B" w:rsidRPr="0085583B" w:rsidP="0085583B" w14:paraId="2CD33267" w14:textId="77777777">
      <w:pPr>
        <w:pStyle w:val="BodyTextIndent"/>
        <w:ind w:firstLine="567"/>
        <w:rPr>
          <w:sz w:val="27"/>
          <w:szCs w:val="27"/>
        </w:rPr>
      </w:pPr>
      <w:r w:rsidRPr="0085583B">
        <w:rPr>
          <w:bCs/>
          <w:sz w:val="27"/>
          <w:szCs w:val="27"/>
        </w:rPr>
        <w:t xml:space="preserve">- ДП «Завод </w:t>
      </w:r>
      <w:r w:rsidRPr="0085583B">
        <w:rPr>
          <w:sz w:val="27"/>
          <w:szCs w:val="27"/>
        </w:rPr>
        <w:t>порошкової металургії» в сумі 25493,9 тис. грн.;</w:t>
      </w:r>
    </w:p>
    <w:p w:rsidR="0085583B" w:rsidRPr="0085583B" w:rsidP="0085583B" w14:paraId="3D416685" w14:textId="77777777">
      <w:pPr>
        <w:pStyle w:val="BodyTextIndent"/>
        <w:ind w:firstLine="567"/>
        <w:rPr>
          <w:sz w:val="27"/>
          <w:szCs w:val="27"/>
        </w:rPr>
      </w:pPr>
      <w:r w:rsidRPr="0085583B">
        <w:rPr>
          <w:sz w:val="27"/>
          <w:szCs w:val="27"/>
        </w:rPr>
        <w:t>- ДП «Укрспирт» - 36079,4 тис. грн.</w:t>
      </w:r>
    </w:p>
    <w:p w:rsidR="0085583B" w:rsidRPr="0085583B" w:rsidP="0085583B" w14:paraId="1106D2A3" w14:textId="77777777">
      <w:pPr>
        <w:pStyle w:val="BodyTextIndent"/>
        <w:ind w:firstLine="567"/>
        <w:rPr>
          <w:sz w:val="27"/>
          <w:szCs w:val="27"/>
        </w:rPr>
      </w:pPr>
      <w:r w:rsidRPr="0085583B">
        <w:rPr>
          <w:iCs/>
          <w:sz w:val="27"/>
          <w:szCs w:val="27"/>
        </w:rPr>
        <w:t xml:space="preserve">Протягом І півріччя </w:t>
      </w:r>
      <w:r w:rsidRPr="0085583B">
        <w:rPr>
          <w:sz w:val="27"/>
          <w:szCs w:val="27"/>
        </w:rPr>
        <w:t>2025 року для вирішення проблеми легалізації виплати заробітної плати та зайнятості населення проведено наступні заходи, а саме:</w:t>
      </w:r>
    </w:p>
    <w:p w:rsidR="0085583B" w:rsidRPr="0085583B" w:rsidP="0085583B" w14:paraId="4DCB7448" w14:textId="77777777">
      <w:pPr>
        <w:pStyle w:val="BodyText2"/>
        <w:spacing w:after="0" w:line="240" w:lineRule="auto"/>
        <w:ind w:firstLine="567"/>
        <w:contextualSpacing/>
        <w:jc w:val="both"/>
        <w:rPr>
          <w:sz w:val="27"/>
          <w:szCs w:val="27"/>
        </w:rPr>
      </w:pPr>
      <w:r w:rsidRPr="0085583B">
        <w:rPr>
          <w:sz w:val="27"/>
          <w:szCs w:val="27"/>
        </w:rPr>
        <w:t xml:space="preserve">- за інформацією Головного управління ДПС у Київській області  суб’єктам господарювання направлено 63 запитів про надання пояснень з долученням копій підтверджуючих документів щодо донарахування законодавчо встановленої мінімальної заробітної плати найманим працівникам; </w:t>
      </w:r>
    </w:p>
    <w:p w:rsidR="0085583B" w:rsidRPr="0085583B" w:rsidP="0085583B" w14:paraId="1138C96C" w14:textId="77777777">
      <w:pPr>
        <w:pStyle w:val="BodyText2"/>
        <w:spacing w:after="0" w:line="240" w:lineRule="auto"/>
        <w:ind w:firstLine="567"/>
        <w:contextualSpacing/>
        <w:jc w:val="both"/>
        <w:rPr>
          <w:sz w:val="27"/>
          <w:szCs w:val="27"/>
        </w:rPr>
      </w:pPr>
      <w:r w:rsidRPr="0085583B">
        <w:rPr>
          <w:sz w:val="27"/>
          <w:szCs w:val="27"/>
        </w:rPr>
        <w:t xml:space="preserve">- проведено 3 засідання комісії з питань легалізації виплат заробітної плати і зайнятості населення виконавчого комітету Броварської міської ради Броварського району Київської області, на яких заслухано 17 підприємств; </w:t>
      </w:r>
    </w:p>
    <w:p w:rsidR="0085583B" w:rsidRPr="0085583B" w:rsidP="0085583B" w14:paraId="4A93F0DA" w14:textId="77777777">
      <w:pPr>
        <w:pStyle w:val="BodyText2"/>
        <w:spacing w:after="0" w:line="240" w:lineRule="auto"/>
        <w:ind w:firstLine="567"/>
        <w:contextualSpacing/>
        <w:jc w:val="both"/>
        <w:rPr>
          <w:sz w:val="27"/>
          <w:szCs w:val="27"/>
        </w:rPr>
      </w:pPr>
      <w:r w:rsidRPr="0085583B">
        <w:rPr>
          <w:sz w:val="27"/>
          <w:szCs w:val="27"/>
        </w:rPr>
        <w:t>- проведено 3 засідання комісії з питань забезпечення своєчасності сплати податків та інших надходжень, виплати заробітної плати, пенсій, стипендій та інших соціальних виплат з питань легалізації виплати заробітної плати і зайнятості населення виконавчого комітету Броварської міської ради Броварського району Київської області, на яких заслухано 138 підприємств;</w:t>
      </w:r>
    </w:p>
    <w:p w:rsidR="0085583B" w:rsidRPr="0085583B" w:rsidP="0085583B" w14:paraId="288BB303" w14:textId="77777777">
      <w:pPr>
        <w:pStyle w:val="BodyText2"/>
        <w:spacing w:after="0" w:line="240" w:lineRule="auto"/>
        <w:ind w:firstLine="567"/>
        <w:contextualSpacing/>
        <w:jc w:val="both"/>
        <w:rPr>
          <w:sz w:val="27"/>
          <w:szCs w:val="27"/>
        </w:rPr>
      </w:pPr>
      <w:r w:rsidRPr="0085583B">
        <w:rPr>
          <w:sz w:val="27"/>
          <w:szCs w:val="27"/>
        </w:rPr>
        <w:t xml:space="preserve">- проведено інформаційно-роз’яснювальну роботу з суб’єктами господарювання щодо додержання законодавства про працю – 77; </w:t>
      </w:r>
    </w:p>
    <w:p w:rsidR="0085583B" w:rsidRPr="0085583B" w:rsidP="0085583B" w14:paraId="125F4F70" w14:textId="77777777">
      <w:pPr>
        <w:pStyle w:val="BodyText2"/>
        <w:spacing w:after="0" w:line="240" w:lineRule="auto"/>
        <w:ind w:firstLine="567"/>
        <w:contextualSpacing/>
        <w:jc w:val="both"/>
        <w:rPr>
          <w:sz w:val="27"/>
          <w:szCs w:val="27"/>
        </w:rPr>
      </w:pPr>
      <w:r w:rsidRPr="0085583B">
        <w:rPr>
          <w:sz w:val="27"/>
          <w:szCs w:val="27"/>
        </w:rPr>
        <w:t>- розроблено План заходів щодо поліпшення стану безпеки, гігієни праці та виробничого середовища на території Броварської міської територіальної громади на 2025-2026 роки;</w:t>
      </w:r>
    </w:p>
    <w:p w:rsidR="0085583B" w:rsidRPr="0085583B" w:rsidP="0085583B" w14:paraId="6D772AE4" w14:textId="77777777">
      <w:pPr>
        <w:pStyle w:val="BodyText2"/>
        <w:spacing w:after="0" w:line="240" w:lineRule="auto"/>
        <w:ind w:firstLine="567"/>
        <w:contextualSpacing/>
        <w:jc w:val="both"/>
        <w:rPr>
          <w:sz w:val="27"/>
          <w:szCs w:val="27"/>
        </w:rPr>
      </w:pPr>
      <w:r w:rsidRPr="0085583B">
        <w:rPr>
          <w:sz w:val="27"/>
          <w:szCs w:val="27"/>
        </w:rPr>
        <w:t>- проведено повідомну реєстрацію 25 колективних договорів, змін та доповнень до них, та надано рекомендації. Текст зареєстрованих договорів, рекомендацій оприлюднено на офіційному веб-сайті Броварської міської ради.</w:t>
      </w:r>
    </w:p>
    <w:p w:rsidR="0085583B" w:rsidRPr="0085583B" w:rsidP="0085583B" w14:paraId="0FB5574E" w14:textId="77777777">
      <w:pPr>
        <w:pStyle w:val="BodyText2"/>
        <w:spacing w:after="0" w:line="240" w:lineRule="auto"/>
        <w:ind w:firstLine="567"/>
        <w:contextualSpacing/>
        <w:jc w:val="both"/>
        <w:rPr>
          <w:color w:val="000000"/>
          <w:sz w:val="27"/>
          <w:szCs w:val="27"/>
        </w:rPr>
      </w:pPr>
      <w:r w:rsidRPr="0085583B">
        <w:rPr>
          <w:color w:val="000000"/>
          <w:sz w:val="27"/>
          <w:szCs w:val="27"/>
        </w:rPr>
        <w:t xml:space="preserve">За інформацією Головного управління Пенсійного фонду України у Київській області (далі – Пенсійний фонд) на обліку станом на 30.06.2025 перебувало 31256 пенсіонерів громади, середній розмір пенсії </w:t>
      </w:r>
      <w:r w:rsidRPr="0085583B">
        <w:rPr>
          <w:color w:val="000000"/>
          <w:sz w:val="27"/>
          <w:szCs w:val="27"/>
        </w:rPr>
        <w:t>станов</w:t>
      </w:r>
      <w:r w:rsidRPr="0085583B">
        <w:rPr>
          <w:color w:val="000000"/>
          <w:sz w:val="27"/>
          <w:szCs w:val="27"/>
        </w:rPr>
        <w:t xml:space="preserve"> 6881,0 грн., мінімальна пенсія – 2361 грн. </w:t>
      </w:r>
    </w:p>
    <w:p w:rsidR="0085583B" w:rsidP="0085583B" w14:paraId="6F61CB79" w14:textId="77777777">
      <w:pPr>
        <w:spacing w:after="0" w:line="240" w:lineRule="auto"/>
        <w:ind w:firstLine="567"/>
        <w:jc w:val="center"/>
        <w:rPr>
          <w:rFonts w:ascii="Times New Roman" w:hAnsi="Times New Roman" w:cs="Times New Roman"/>
          <w:b/>
          <w:bCs/>
          <w:i/>
          <w:iCs/>
          <w:sz w:val="27"/>
          <w:szCs w:val="27"/>
        </w:rPr>
      </w:pPr>
    </w:p>
    <w:p w:rsidR="0085583B" w:rsidP="0085583B" w14:paraId="30D36B1B" w14:textId="77777777">
      <w:pPr>
        <w:spacing w:after="0" w:line="240" w:lineRule="auto"/>
        <w:ind w:firstLine="567"/>
        <w:jc w:val="center"/>
        <w:rPr>
          <w:rFonts w:ascii="Times New Roman" w:hAnsi="Times New Roman" w:cs="Times New Roman"/>
          <w:b/>
          <w:bCs/>
          <w:i/>
          <w:iCs/>
          <w:sz w:val="27"/>
          <w:szCs w:val="27"/>
        </w:rPr>
      </w:pPr>
    </w:p>
    <w:p w:rsidR="0085583B" w:rsidP="0085583B" w14:paraId="33BAC0AD" w14:textId="77777777">
      <w:pPr>
        <w:spacing w:after="0" w:line="240" w:lineRule="auto"/>
        <w:ind w:firstLine="567"/>
        <w:jc w:val="center"/>
        <w:rPr>
          <w:rFonts w:ascii="Times New Roman" w:hAnsi="Times New Roman" w:cs="Times New Roman"/>
          <w:b/>
          <w:bCs/>
          <w:i/>
          <w:iCs/>
          <w:sz w:val="27"/>
          <w:szCs w:val="27"/>
        </w:rPr>
      </w:pPr>
    </w:p>
    <w:p w:rsidR="0085583B" w:rsidP="0085583B" w14:paraId="749D9B27" w14:textId="77777777">
      <w:pPr>
        <w:spacing w:after="0" w:line="240" w:lineRule="auto"/>
        <w:ind w:firstLine="567"/>
        <w:jc w:val="center"/>
        <w:rPr>
          <w:rFonts w:ascii="Times New Roman" w:hAnsi="Times New Roman" w:cs="Times New Roman"/>
          <w:b/>
          <w:bCs/>
          <w:i/>
          <w:iCs/>
          <w:sz w:val="27"/>
          <w:szCs w:val="27"/>
        </w:rPr>
      </w:pPr>
    </w:p>
    <w:p w:rsidR="0085583B" w:rsidP="0085583B" w14:paraId="4C70A1D9" w14:textId="77777777">
      <w:pPr>
        <w:spacing w:after="0" w:line="240" w:lineRule="auto"/>
        <w:ind w:firstLine="567"/>
        <w:jc w:val="center"/>
        <w:rPr>
          <w:rFonts w:ascii="Times New Roman" w:hAnsi="Times New Roman" w:cs="Times New Roman"/>
          <w:b/>
          <w:bCs/>
          <w:i/>
          <w:iCs/>
          <w:sz w:val="27"/>
          <w:szCs w:val="27"/>
        </w:rPr>
      </w:pPr>
    </w:p>
    <w:p w:rsidR="0085583B" w:rsidP="0085583B" w14:paraId="01F23AE0" w14:textId="77777777">
      <w:pPr>
        <w:spacing w:after="0" w:line="240" w:lineRule="auto"/>
        <w:ind w:firstLine="567"/>
        <w:jc w:val="center"/>
        <w:rPr>
          <w:rFonts w:ascii="Times New Roman" w:hAnsi="Times New Roman" w:cs="Times New Roman"/>
          <w:b/>
          <w:bCs/>
          <w:i/>
          <w:iCs/>
          <w:sz w:val="27"/>
          <w:szCs w:val="27"/>
        </w:rPr>
      </w:pPr>
    </w:p>
    <w:p w:rsidR="0085583B" w:rsidP="0085583B" w14:paraId="79D6A939" w14:textId="77777777">
      <w:pPr>
        <w:spacing w:after="0" w:line="240" w:lineRule="auto"/>
        <w:ind w:firstLine="567"/>
        <w:jc w:val="center"/>
        <w:rPr>
          <w:rFonts w:ascii="Times New Roman" w:hAnsi="Times New Roman" w:cs="Times New Roman"/>
          <w:b/>
          <w:bCs/>
          <w:i/>
          <w:iCs/>
          <w:sz w:val="27"/>
          <w:szCs w:val="27"/>
        </w:rPr>
      </w:pPr>
    </w:p>
    <w:p w:rsidR="0085583B" w:rsidRPr="0085583B" w:rsidP="0085583B" w14:paraId="3AE30328" w14:textId="44C94E89">
      <w:pPr>
        <w:spacing w:after="0" w:line="240" w:lineRule="auto"/>
        <w:ind w:firstLine="567"/>
        <w:jc w:val="center"/>
        <w:rPr>
          <w:rFonts w:ascii="Times New Roman" w:hAnsi="Times New Roman" w:cs="Times New Roman"/>
          <w:b/>
          <w:bCs/>
          <w:i/>
          <w:iCs/>
          <w:sz w:val="27"/>
          <w:szCs w:val="27"/>
        </w:rPr>
      </w:pPr>
      <w:r w:rsidRPr="0085583B">
        <w:rPr>
          <w:rFonts w:ascii="Times New Roman" w:hAnsi="Times New Roman" w:cs="Times New Roman"/>
          <w:b/>
          <w:bCs/>
          <w:i/>
          <w:iCs/>
          <w:sz w:val="27"/>
          <w:szCs w:val="27"/>
        </w:rPr>
        <w:t>Середній розмір пенсій</w:t>
      </w:r>
    </w:p>
    <w:p w:rsidR="0085583B" w:rsidRPr="0085583B" w:rsidP="0085583B" w14:paraId="31FCFBBC" w14:textId="77777777">
      <w:pPr>
        <w:spacing w:after="0" w:line="240" w:lineRule="auto"/>
        <w:ind w:firstLine="567"/>
        <w:jc w:val="center"/>
        <w:rPr>
          <w:rFonts w:ascii="Times New Roman" w:hAnsi="Times New Roman" w:cs="Times New Roman"/>
          <w:b/>
          <w:bCs/>
          <w:i/>
          <w:iCs/>
          <w:sz w:val="27"/>
          <w:szCs w:val="27"/>
        </w:rPr>
      </w:pPr>
      <w:r w:rsidRPr="0085583B">
        <w:rPr>
          <w:rFonts w:ascii="Times New Roman" w:hAnsi="Times New Roman" w:cs="Times New Roman"/>
          <w:b/>
          <w:bCs/>
          <w:i/>
          <w:iCs/>
          <w:sz w:val="27"/>
          <w:szCs w:val="27"/>
        </w:rPr>
        <w:t>в Броварській міській територіальній громаді (грн.)</w:t>
      </w:r>
    </w:p>
    <w:p w:rsidR="0085583B" w:rsidRPr="0085583B" w:rsidP="0085583B" w14:paraId="51522BD8" w14:textId="3AB2DDFA">
      <w:pPr>
        <w:spacing w:after="0" w:line="240" w:lineRule="auto"/>
        <w:ind w:firstLine="567"/>
        <w:jc w:val="both"/>
        <w:rPr>
          <w:rFonts w:ascii="Times New Roman" w:hAnsi="Times New Roman" w:cs="Times New Roman"/>
          <w:noProof/>
          <w:sz w:val="27"/>
          <w:szCs w:val="27"/>
        </w:rPr>
      </w:pPr>
      <w:r w:rsidRPr="0085583B">
        <w:rPr>
          <w:rFonts w:ascii="Times New Roman" w:hAnsi="Times New Roman" w:cs="Times New Roman"/>
          <w:noProof/>
          <w:sz w:val="27"/>
          <w:szCs w:val="27"/>
        </w:rPr>
        <w:drawing>
          <wp:inline distT="0" distB="0" distL="0" distR="0">
            <wp:extent cx="5629275" cy="2533650"/>
            <wp:effectExtent l="0" t="0" r="9525"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583B" w:rsidRPr="0085583B" w:rsidP="0085583B" w14:paraId="5868E16C"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color w:val="000000"/>
          <w:sz w:val="27"/>
          <w:szCs w:val="27"/>
        </w:rPr>
        <w:t xml:space="preserve">Надходження власних коштів на рахунки Пенсійного фонду (по страхових внесках та відшкодуванню пенсій призначених на пільгових умовах) склали 1924,9 тис. грн, план виконано на 100%.  </w:t>
      </w:r>
    </w:p>
    <w:p w:rsidR="0085583B" w:rsidRPr="0085583B" w:rsidP="0085583B" w14:paraId="4A9CD1E9"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color w:val="000000"/>
          <w:sz w:val="27"/>
          <w:szCs w:val="27"/>
        </w:rPr>
        <w:t>К</w:t>
      </w:r>
      <w:r w:rsidRPr="0085583B">
        <w:rPr>
          <w:rFonts w:ascii="Times New Roman" w:hAnsi="Times New Roman" w:cs="Times New Roman"/>
          <w:sz w:val="27"/>
          <w:szCs w:val="27"/>
        </w:rPr>
        <w:t>ількість боржників станом на 01.07.2025 становить 33. Загальна сума заборгованості перед Пенсійним фондом становить 57191,9 тис. грн. Борг платників, з безнадійним боргом – 6060,0 тис. грн, дієвий борг становить 51131,9 тис. грн, в тому числі по відшкодуванню пільгових пенсій 51084,2 тис. грн.</w:t>
      </w:r>
    </w:p>
    <w:p w:rsidR="0085583B" w:rsidRPr="0085583B" w:rsidP="0085583B" w14:paraId="7D2DC423"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Найбільші суми заборгованості серед економічно - активних підприємств громади станом на 01.07.2025:</w:t>
      </w:r>
    </w:p>
    <w:p w:rsidR="0085583B" w:rsidRPr="0085583B" w:rsidP="0085583B" w14:paraId="5FCA7384"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 ДП «Завод порошкової металургії» - 49381,6 тис грн.;</w:t>
      </w:r>
    </w:p>
    <w:p w:rsidR="0085583B" w:rsidRPr="0085583B" w:rsidP="0085583B" w14:paraId="74BE7215"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 ДП «Укрспирт» - 1045,2 тис. грн;</w:t>
      </w:r>
    </w:p>
    <w:p w:rsidR="0085583B" w:rsidRPr="0085583B" w:rsidP="0085583B" w14:paraId="492B7562"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 ПП «Броварська сільгоспхімія» - 68,3 тис. грн.</w:t>
      </w:r>
    </w:p>
    <w:p w:rsidR="0085583B" w:rsidRPr="0085583B" w:rsidP="0085583B" w14:paraId="2342FDDB"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Постійно вживаються заходи по зменшенню заборгованості, а саме:</w:t>
      </w:r>
    </w:p>
    <w:p w:rsidR="0085583B" w:rsidRPr="0085583B" w:rsidP="0085583B" w14:paraId="5C117873"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b/>
          <w:color w:val="000000"/>
          <w:sz w:val="27"/>
          <w:szCs w:val="27"/>
        </w:rPr>
        <w:t xml:space="preserve">- </w:t>
      </w:r>
      <w:r w:rsidRPr="0085583B">
        <w:rPr>
          <w:rFonts w:ascii="Times New Roman" w:hAnsi="Times New Roman" w:cs="Times New Roman"/>
          <w:color w:val="000000"/>
          <w:sz w:val="27"/>
          <w:szCs w:val="27"/>
        </w:rPr>
        <w:t xml:space="preserve">на виконанні в органах Державної виконавчої служби Броварського відділу у Броварському районі Центрального міжрегіонального управління Міністерства юстиції знаходиться 6 вимог на суму боргу 195,8 тис. грн, 133 рішення Київського окружного адміністративного суду на суму 48697,2 тис. грн, в </w:t>
      </w:r>
      <w:r w:rsidRPr="0085583B">
        <w:rPr>
          <w:rFonts w:ascii="Times New Roman" w:hAnsi="Times New Roman" w:cs="Times New Roman"/>
          <w:color w:val="000000"/>
          <w:sz w:val="27"/>
          <w:szCs w:val="27"/>
        </w:rPr>
        <w:t>т.ч</w:t>
      </w:r>
      <w:r w:rsidRPr="0085583B">
        <w:rPr>
          <w:rFonts w:ascii="Times New Roman" w:hAnsi="Times New Roman" w:cs="Times New Roman"/>
          <w:color w:val="000000"/>
          <w:sz w:val="27"/>
          <w:szCs w:val="27"/>
        </w:rPr>
        <w:t>. 104 рішення по відшкодуванню витрат на виплату та доставку пільгових пенсій на суму 47040,8 тис. грн;</w:t>
      </w:r>
    </w:p>
    <w:p w:rsidR="0085583B" w:rsidRPr="0085583B" w:rsidP="0085583B" w14:paraId="2546AEF8"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 в судових органах знаходиться 36 позовів на суму 6317,3 тис. грн, по відшкодуванню витрат на виплату та доставку пільгових пенсій.</w:t>
      </w:r>
    </w:p>
    <w:p w:rsidR="0085583B" w:rsidRPr="0085583B" w:rsidP="0085583B" w14:paraId="23B315BF" w14:textId="77777777">
      <w:pPr>
        <w:shd w:val="clear" w:color="auto" w:fill="FFFFFF"/>
        <w:tabs>
          <w:tab w:val="left" w:pos="6662"/>
        </w:tabs>
        <w:spacing w:after="0" w:line="240" w:lineRule="auto"/>
        <w:ind w:firstLine="567"/>
        <w:jc w:val="center"/>
        <w:rPr>
          <w:rFonts w:ascii="Times New Roman" w:hAnsi="Times New Roman" w:cs="Times New Roman"/>
          <w:b/>
          <w:i/>
          <w:color w:val="000000"/>
          <w:spacing w:val="-2"/>
          <w:sz w:val="27"/>
          <w:szCs w:val="27"/>
        </w:rPr>
      </w:pPr>
    </w:p>
    <w:p w:rsidR="0085583B" w:rsidRPr="0085583B" w:rsidP="0085583B" w14:paraId="2855F5F6" w14:textId="77777777">
      <w:pPr>
        <w:shd w:val="clear" w:color="auto" w:fill="FFFFFF"/>
        <w:tabs>
          <w:tab w:val="left" w:pos="6662"/>
        </w:tabs>
        <w:spacing w:after="0" w:line="240" w:lineRule="auto"/>
        <w:ind w:firstLine="567"/>
        <w:jc w:val="center"/>
        <w:rPr>
          <w:rFonts w:ascii="Times New Roman" w:hAnsi="Times New Roman" w:cs="Times New Roman"/>
          <w:b/>
          <w:i/>
          <w:color w:val="000000"/>
          <w:spacing w:val="-2"/>
          <w:sz w:val="27"/>
          <w:szCs w:val="27"/>
        </w:rPr>
      </w:pPr>
      <w:r w:rsidRPr="0085583B">
        <w:rPr>
          <w:rFonts w:ascii="Times New Roman" w:hAnsi="Times New Roman" w:cs="Times New Roman"/>
          <w:b/>
          <w:i/>
          <w:color w:val="000000"/>
          <w:spacing w:val="-2"/>
          <w:sz w:val="27"/>
          <w:szCs w:val="27"/>
        </w:rPr>
        <w:t>Якісна освіта для всіх</w:t>
      </w:r>
    </w:p>
    <w:p w:rsidR="0085583B" w:rsidRPr="0085583B" w:rsidP="0085583B" w14:paraId="04C9B357" w14:textId="77777777">
      <w:pPr>
        <w:pStyle w:val="ListParagraph"/>
        <w:ind w:left="0" w:firstLine="567"/>
        <w:jc w:val="both"/>
        <w:rPr>
          <w:sz w:val="27"/>
          <w:szCs w:val="27"/>
          <w:lang w:val="uk-UA"/>
        </w:rPr>
      </w:pPr>
      <w:r w:rsidRPr="0085583B">
        <w:rPr>
          <w:sz w:val="27"/>
          <w:szCs w:val="27"/>
          <w:lang w:val="uk-UA"/>
        </w:rPr>
        <w:t>Управління освіти і науки Броварської міської ради Броварського району Київської області, забезпечуючи реалізацію державної політики в галузі освіти і виховання, спрямовувало свою діяльність на виконання «Програми розвитку системи освіти Броварської міської територіальної громади на 2024-2028 роки», (далі - Програма), що передбачає формування доступної та якісної освітньої системи, відповідає вимогам суспільства, запитам особистості, потребам держави і регіону.</w:t>
      </w:r>
    </w:p>
    <w:p w:rsidR="0085583B" w:rsidRPr="0085583B" w:rsidP="0085583B" w14:paraId="48F1C355" w14:textId="77777777">
      <w:pPr>
        <w:pStyle w:val="ListParagraph"/>
        <w:shd w:val="clear" w:color="auto" w:fill="FFFFFF"/>
        <w:tabs>
          <w:tab w:val="left" w:pos="10489"/>
        </w:tabs>
        <w:ind w:left="0" w:firstLine="567"/>
        <w:jc w:val="both"/>
        <w:rPr>
          <w:sz w:val="27"/>
          <w:szCs w:val="27"/>
        </w:rPr>
      </w:pPr>
      <w:r w:rsidRPr="0085583B">
        <w:rPr>
          <w:sz w:val="27"/>
          <w:szCs w:val="27"/>
        </w:rPr>
        <w:t xml:space="preserve">Мережу </w:t>
      </w:r>
      <w:r w:rsidRPr="0085583B">
        <w:rPr>
          <w:sz w:val="27"/>
          <w:szCs w:val="27"/>
        </w:rPr>
        <w:t>закладів</w:t>
      </w:r>
      <w:r w:rsidRPr="0085583B">
        <w:rPr>
          <w:sz w:val="27"/>
          <w:szCs w:val="27"/>
        </w:rPr>
        <w:t xml:space="preserve"> </w:t>
      </w:r>
      <w:r w:rsidRPr="0085583B">
        <w:rPr>
          <w:sz w:val="27"/>
          <w:szCs w:val="27"/>
        </w:rPr>
        <w:t>дошкільної</w:t>
      </w:r>
      <w:r w:rsidRPr="0085583B">
        <w:rPr>
          <w:sz w:val="27"/>
          <w:szCs w:val="27"/>
        </w:rPr>
        <w:t xml:space="preserve"> </w:t>
      </w:r>
      <w:r w:rsidRPr="0085583B">
        <w:rPr>
          <w:sz w:val="27"/>
          <w:szCs w:val="27"/>
        </w:rPr>
        <w:t>освіти</w:t>
      </w:r>
      <w:r w:rsidRPr="0085583B">
        <w:rPr>
          <w:sz w:val="27"/>
          <w:szCs w:val="27"/>
        </w:rPr>
        <w:t xml:space="preserve"> (</w:t>
      </w:r>
      <w:r w:rsidRPr="0085583B">
        <w:rPr>
          <w:sz w:val="27"/>
          <w:szCs w:val="27"/>
        </w:rPr>
        <w:t>далі</w:t>
      </w:r>
      <w:r w:rsidRPr="0085583B">
        <w:rPr>
          <w:sz w:val="27"/>
          <w:szCs w:val="27"/>
        </w:rPr>
        <w:t xml:space="preserve"> - ЗДО) </w:t>
      </w:r>
      <w:r w:rsidRPr="0085583B">
        <w:rPr>
          <w:sz w:val="27"/>
          <w:szCs w:val="27"/>
        </w:rPr>
        <w:t>громади</w:t>
      </w:r>
      <w:r w:rsidRPr="0085583B">
        <w:rPr>
          <w:sz w:val="27"/>
          <w:szCs w:val="27"/>
        </w:rPr>
        <w:t xml:space="preserve"> </w:t>
      </w:r>
      <w:r w:rsidRPr="0085583B">
        <w:rPr>
          <w:sz w:val="27"/>
          <w:szCs w:val="27"/>
        </w:rPr>
        <w:t>складають</w:t>
      </w:r>
      <w:r w:rsidRPr="0085583B">
        <w:rPr>
          <w:sz w:val="27"/>
          <w:szCs w:val="27"/>
        </w:rPr>
        <w:t xml:space="preserve"> 23 ЗДО (у тому </w:t>
      </w:r>
      <w:r w:rsidRPr="0085583B">
        <w:rPr>
          <w:sz w:val="27"/>
          <w:szCs w:val="27"/>
        </w:rPr>
        <w:t>числі</w:t>
      </w:r>
      <w:r w:rsidRPr="0085583B">
        <w:rPr>
          <w:sz w:val="27"/>
          <w:szCs w:val="27"/>
        </w:rPr>
        <w:t xml:space="preserve"> </w:t>
      </w:r>
      <w:r w:rsidRPr="0085583B">
        <w:rPr>
          <w:sz w:val="27"/>
          <w:szCs w:val="27"/>
        </w:rPr>
        <w:t>структурний</w:t>
      </w:r>
      <w:r w:rsidRPr="0085583B">
        <w:rPr>
          <w:sz w:val="27"/>
          <w:szCs w:val="27"/>
        </w:rPr>
        <w:t xml:space="preserve"> </w:t>
      </w:r>
      <w:r w:rsidRPr="0085583B">
        <w:rPr>
          <w:sz w:val="27"/>
          <w:szCs w:val="27"/>
        </w:rPr>
        <w:t>підрозділ</w:t>
      </w:r>
      <w:r w:rsidRPr="0085583B">
        <w:rPr>
          <w:sz w:val="27"/>
          <w:szCs w:val="27"/>
        </w:rPr>
        <w:t xml:space="preserve"> Центр </w:t>
      </w:r>
      <w:r w:rsidRPr="0085583B">
        <w:rPr>
          <w:sz w:val="27"/>
          <w:szCs w:val="27"/>
        </w:rPr>
        <w:t>розвитку</w:t>
      </w:r>
      <w:r w:rsidRPr="0085583B">
        <w:rPr>
          <w:sz w:val="27"/>
          <w:szCs w:val="27"/>
        </w:rPr>
        <w:t xml:space="preserve"> </w:t>
      </w:r>
      <w:r w:rsidRPr="0085583B">
        <w:rPr>
          <w:sz w:val="27"/>
          <w:szCs w:val="27"/>
        </w:rPr>
        <w:t>дитини</w:t>
      </w:r>
      <w:r w:rsidRPr="0085583B">
        <w:rPr>
          <w:sz w:val="27"/>
          <w:szCs w:val="27"/>
        </w:rPr>
        <w:t xml:space="preserve"> </w:t>
      </w:r>
      <w:r w:rsidRPr="0085583B">
        <w:rPr>
          <w:sz w:val="27"/>
          <w:szCs w:val="27"/>
        </w:rPr>
        <w:t>Броварського</w:t>
      </w:r>
      <w:r w:rsidRPr="0085583B">
        <w:rPr>
          <w:sz w:val="27"/>
          <w:szCs w:val="27"/>
        </w:rPr>
        <w:t xml:space="preserve"> </w:t>
      </w:r>
      <w:r w:rsidRPr="0085583B">
        <w:rPr>
          <w:sz w:val="27"/>
          <w:szCs w:val="27"/>
        </w:rPr>
        <w:t>ліцею</w:t>
      </w:r>
      <w:r w:rsidRPr="0085583B">
        <w:rPr>
          <w:sz w:val="27"/>
          <w:szCs w:val="27"/>
        </w:rPr>
        <w:t xml:space="preserve"> № 11) </w:t>
      </w:r>
      <w:r w:rsidRPr="0085583B">
        <w:rPr>
          <w:sz w:val="27"/>
          <w:szCs w:val="27"/>
        </w:rPr>
        <w:t>комунальної</w:t>
      </w:r>
      <w:r w:rsidRPr="0085583B">
        <w:rPr>
          <w:sz w:val="27"/>
          <w:szCs w:val="27"/>
        </w:rPr>
        <w:t xml:space="preserve"> </w:t>
      </w:r>
      <w:r w:rsidRPr="0085583B">
        <w:rPr>
          <w:sz w:val="27"/>
          <w:szCs w:val="27"/>
        </w:rPr>
        <w:t>власності</w:t>
      </w:r>
      <w:r w:rsidRPr="0085583B">
        <w:rPr>
          <w:sz w:val="27"/>
          <w:szCs w:val="27"/>
        </w:rPr>
        <w:t xml:space="preserve">, а </w:t>
      </w:r>
      <w:r w:rsidRPr="0085583B">
        <w:rPr>
          <w:sz w:val="27"/>
          <w:szCs w:val="27"/>
        </w:rPr>
        <w:t>також</w:t>
      </w:r>
      <w:r w:rsidRPr="0085583B">
        <w:rPr>
          <w:sz w:val="27"/>
          <w:szCs w:val="27"/>
        </w:rPr>
        <w:t xml:space="preserve"> 9 ЗДО </w:t>
      </w:r>
      <w:r w:rsidRPr="0085583B">
        <w:rPr>
          <w:sz w:val="27"/>
          <w:szCs w:val="27"/>
        </w:rPr>
        <w:t>інших</w:t>
      </w:r>
      <w:r w:rsidRPr="0085583B">
        <w:rPr>
          <w:sz w:val="27"/>
          <w:szCs w:val="27"/>
        </w:rPr>
        <w:t xml:space="preserve"> форм </w:t>
      </w:r>
      <w:r w:rsidRPr="0085583B">
        <w:rPr>
          <w:sz w:val="27"/>
          <w:szCs w:val="27"/>
        </w:rPr>
        <w:t>власності</w:t>
      </w:r>
      <w:r w:rsidRPr="0085583B">
        <w:rPr>
          <w:sz w:val="27"/>
          <w:szCs w:val="27"/>
        </w:rPr>
        <w:t xml:space="preserve">. </w:t>
      </w:r>
    </w:p>
    <w:p w:rsidR="0085583B" w:rsidRPr="0085583B" w:rsidP="0085583B" w14:paraId="7DDF6C97" w14:textId="324F15DA">
      <w:pPr>
        <w:pStyle w:val="ListParagraph"/>
        <w:shd w:val="clear" w:color="auto" w:fill="FFFFFF"/>
        <w:tabs>
          <w:tab w:val="left" w:pos="10489"/>
        </w:tabs>
        <w:ind w:left="0" w:firstLine="567"/>
        <w:jc w:val="both"/>
        <w:rPr>
          <w:sz w:val="27"/>
          <w:szCs w:val="27"/>
        </w:rPr>
      </w:pPr>
      <w:r w:rsidRPr="0085583B">
        <w:rPr>
          <w:noProof/>
          <w:sz w:val="27"/>
          <w:szCs w:val="27"/>
        </w:rPr>
        <w:drawing>
          <wp:anchor distT="0" distB="0" distL="120396" distR="128270" simplePos="0" relativeHeight="251658240" behindDoc="0" locked="0" layoutInCell="1" allowOverlap="1">
            <wp:simplePos x="0" y="0"/>
            <wp:positionH relativeFrom="margin">
              <wp:posOffset>-4445</wp:posOffset>
            </wp:positionH>
            <wp:positionV relativeFrom="paragraph">
              <wp:posOffset>594360</wp:posOffset>
            </wp:positionV>
            <wp:extent cx="6010275" cy="2781300"/>
            <wp:effectExtent l="19050" t="0" r="47625" b="19050"/>
            <wp:wrapSquare wrapText="bothSides"/>
            <wp:docPr id="19" name="Схе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Pr="0085583B">
        <w:rPr>
          <w:sz w:val="27"/>
          <w:szCs w:val="27"/>
        </w:rPr>
        <w:t xml:space="preserve">В </w:t>
      </w:r>
      <w:r w:rsidRPr="0085583B">
        <w:rPr>
          <w:sz w:val="27"/>
          <w:szCs w:val="27"/>
        </w:rPr>
        <w:t>громаді</w:t>
      </w:r>
      <w:r w:rsidRPr="0085583B">
        <w:rPr>
          <w:sz w:val="27"/>
          <w:szCs w:val="27"/>
        </w:rPr>
        <w:t xml:space="preserve"> мережу </w:t>
      </w:r>
      <w:r w:rsidRPr="0085583B">
        <w:rPr>
          <w:sz w:val="27"/>
          <w:szCs w:val="27"/>
        </w:rPr>
        <w:t>закладів</w:t>
      </w:r>
      <w:r w:rsidRPr="0085583B">
        <w:rPr>
          <w:sz w:val="27"/>
          <w:szCs w:val="27"/>
        </w:rPr>
        <w:t xml:space="preserve"> </w:t>
      </w:r>
      <w:r w:rsidRPr="0085583B">
        <w:rPr>
          <w:sz w:val="27"/>
          <w:szCs w:val="27"/>
        </w:rPr>
        <w:t>загальної</w:t>
      </w:r>
      <w:r w:rsidRPr="0085583B">
        <w:rPr>
          <w:sz w:val="27"/>
          <w:szCs w:val="27"/>
        </w:rPr>
        <w:t xml:space="preserve"> </w:t>
      </w:r>
      <w:r w:rsidRPr="0085583B">
        <w:rPr>
          <w:sz w:val="27"/>
          <w:szCs w:val="27"/>
        </w:rPr>
        <w:t>середньої</w:t>
      </w:r>
      <w:r w:rsidRPr="0085583B">
        <w:rPr>
          <w:sz w:val="27"/>
          <w:szCs w:val="27"/>
        </w:rPr>
        <w:t xml:space="preserve"> </w:t>
      </w:r>
      <w:r w:rsidRPr="0085583B">
        <w:rPr>
          <w:sz w:val="27"/>
          <w:szCs w:val="27"/>
        </w:rPr>
        <w:t>освіти</w:t>
      </w:r>
      <w:r w:rsidRPr="0085583B">
        <w:rPr>
          <w:sz w:val="27"/>
          <w:szCs w:val="27"/>
        </w:rPr>
        <w:t xml:space="preserve"> </w:t>
      </w:r>
      <w:r w:rsidRPr="0085583B">
        <w:rPr>
          <w:sz w:val="27"/>
          <w:szCs w:val="27"/>
        </w:rPr>
        <w:t>складають</w:t>
      </w:r>
      <w:r w:rsidRPr="0085583B">
        <w:rPr>
          <w:sz w:val="27"/>
          <w:szCs w:val="27"/>
        </w:rPr>
        <w:t xml:space="preserve"> 13 </w:t>
      </w:r>
      <w:r w:rsidRPr="0085583B">
        <w:rPr>
          <w:sz w:val="27"/>
          <w:szCs w:val="27"/>
        </w:rPr>
        <w:t>ліцеїв</w:t>
      </w:r>
      <w:r w:rsidRPr="0085583B">
        <w:rPr>
          <w:sz w:val="27"/>
          <w:szCs w:val="27"/>
        </w:rPr>
        <w:t xml:space="preserve"> та 1 </w:t>
      </w:r>
      <w:r w:rsidRPr="0085583B">
        <w:rPr>
          <w:sz w:val="27"/>
          <w:szCs w:val="27"/>
        </w:rPr>
        <w:t>гімназія</w:t>
      </w:r>
      <w:r w:rsidRPr="0085583B">
        <w:rPr>
          <w:sz w:val="27"/>
          <w:szCs w:val="27"/>
        </w:rPr>
        <w:t xml:space="preserve"> (</w:t>
      </w:r>
      <w:r w:rsidRPr="0085583B">
        <w:rPr>
          <w:sz w:val="27"/>
          <w:szCs w:val="27"/>
        </w:rPr>
        <w:t>Навчально-реабілітаційний</w:t>
      </w:r>
      <w:r w:rsidRPr="0085583B">
        <w:rPr>
          <w:sz w:val="27"/>
          <w:szCs w:val="27"/>
        </w:rPr>
        <w:t xml:space="preserve"> центр – </w:t>
      </w:r>
      <w:r w:rsidRPr="0085583B">
        <w:rPr>
          <w:sz w:val="27"/>
          <w:szCs w:val="27"/>
        </w:rPr>
        <w:t>гімназія</w:t>
      </w:r>
      <w:r w:rsidRPr="0085583B">
        <w:rPr>
          <w:sz w:val="27"/>
          <w:szCs w:val="27"/>
        </w:rPr>
        <w:t xml:space="preserve"> «</w:t>
      </w:r>
      <w:r w:rsidRPr="0085583B">
        <w:rPr>
          <w:sz w:val="27"/>
          <w:szCs w:val="27"/>
        </w:rPr>
        <w:t>Зростання</w:t>
      </w:r>
      <w:r w:rsidRPr="0085583B">
        <w:rPr>
          <w:sz w:val="27"/>
          <w:szCs w:val="27"/>
        </w:rPr>
        <w:t xml:space="preserve">») </w:t>
      </w:r>
      <w:r w:rsidRPr="0085583B">
        <w:rPr>
          <w:sz w:val="27"/>
          <w:szCs w:val="27"/>
        </w:rPr>
        <w:t>комунальної</w:t>
      </w:r>
      <w:r w:rsidRPr="0085583B">
        <w:rPr>
          <w:sz w:val="27"/>
          <w:szCs w:val="27"/>
        </w:rPr>
        <w:t xml:space="preserve"> </w:t>
      </w:r>
      <w:r w:rsidRPr="0085583B">
        <w:rPr>
          <w:sz w:val="27"/>
          <w:szCs w:val="27"/>
        </w:rPr>
        <w:t>форми</w:t>
      </w:r>
      <w:r w:rsidRPr="0085583B">
        <w:rPr>
          <w:sz w:val="27"/>
          <w:szCs w:val="27"/>
        </w:rPr>
        <w:t xml:space="preserve"> </w:t>
      </w:r>
      <w:r w:rsidRPr="0085583B">
        <w:rPr>
          <w:sz w:val="27"/>
          <w:szCs w:val="27"/>
        </w:rPr>
        <w:t>власності</w:t>
      </w:r>
      <w:r w:rsidRPr="0085583B">
        <w:rPr>
          <w:sz w:val="27"/>
          <w:szCs w:val="27"/>
        </w:rPr>
        <w:t xml:space="preserve"> та 6 </w:t>
      </w:r>
      <w:r w:rsidRPr="0085583B">
        <w:rPr>
          <w:sz w:val="27"/>
          <w:szCs w:val="27"/>
        </w:rPr>
        <w:t>приватних</w:t>
      </w:r>
      <w:r w:rsidRPr="0085583B">
        <w:rPr>
          <w:sz w:val="27"/>
          <w:szCs w:val="27"/>
        </w:rPr>
        <w:t xml:space="preserve"> </w:t>
      </w:r>
      <w:r w:rsidRPr="0085583B">
        <w:rPr>
          <w:sz w:val="27"/>
          <w:szCs w:val="27"/>
        </w:rPr>
        <w:t>закладів</w:t>
      </w:r>
      <w:r w:rsidRPr="0085583B">
        <w:rPr>
          <w:sz w:val="27"/>
          <w:szCs w:val="27"/>
        </w:rPr>
        <w:t xml:space="preserve">. </w:t>
      </w:r>
    </w:p>
    <w:p w:rsidR="0085583B" w:rsidRPr="0085583B" w:rsidP="0085583B" w14:paraId="1C6A560F" w14:textId="6FF8AE99">
      <w:pPr>
        <w:pStyle w:val="ListParagraph"/>
        <w:shd w:val="clear" w:color="auto" w:fill="FFFFFF"/>
        <w:tabs>
          <w:tab w:val="left" w:pos="10489"/>
        </w:tabs>
        <w:ind w:left="0" w:firstLine="567"/>
        <w:jc w:val="both"/>
        <w:rPr>
          <w:sz w:val="27"/>
          <w:szCs w:val="27"/>
        </w:rPr>
      </w:pPr>
      <w:r w:rsidRPr="0085583B">
        <w:rPr>
          <w:sz w:val="27"/>
          <w:szCs w:val="27"/>
        </w:rPr>
        <w:t xml:space="preserve"> З метою </w:t>
      </w:r>
      <w:r w:rsidRPr="0085583B">
        <w:rPr>
          <w:sz w:val="27"/>
          <w:szCs w:val="27"/>
        </w:rPr>
        <w:t>забезпечення</w:t>
      </w:r>
      <w:r w:rsidRPr="0085583B">
        <w:rPr>
          <w:sz w:val="27"/>
          <w:szCs w:val="27"/>
        </w:rPr>
        <w:t xml:space="preserve"> </w:t>
      </w:r>
      <w:r w:rsidRPr="0085583B">
        <w:rPr>
          <w:sz w:val="27"/>
          <w:szCs w:val="27"/>
        </w:rPr>
        <w:t>доступності</w:t>
      </w:r>
      <w:r w:rsidRPr="0085583B">
        <w:rPr>
          <w:sz w:val="27"/>
          <w:szCs w:val="27"/>
        </w:rPr>
        <w:t xml:space="preserve"> </w:t>
      </w:r>
      <w:r w:rsidRPr="0085583B">
        <w:rPr>
          <w:sz w:val="27"/>
          <w:szCs w:val="27"/>
        </w:rPr>
        <w:t>здобуття</w:t>
      </w:r>
      <w:r w:rsidRPr="0085583B">
        <w:rPr>
          <w:sz w:val="27"/>
          <w:szCs w:val="27"/>
        </w:rPr>
        <w:t xml:space="preserve"> </w:t>
      </w:r>
      <w:r w:rsidRPr="0085583B">
        <w:rPr>
          <w:sz w:val="27"/>
          <w:szCs w:val="27"/>
        </w:rPr>
        <w:t>освіти</w:t>
      </w:r>
      <w:r w:rsidRPr="0085583B">
        <w:rPr>
          <w:sz w:val="27"/>
          <w:szCs w:val="27"/>
        </w:rPr>
        <w:t xml:space="preserve"> в 12 </w:t>
      </w:r>
      <w:r w:rsidRPr="0085583B">
        <w:rPr>
          <w:sz w:val="27"/>
          <w:szCs w:val="27"/>
        </w:rPr>
        <w:t>комунальних</w:t>
      </w:r>
      <w:r w:rsidRPr="0085583B">
        <w:rPr>
          <w:sz w:val="27"/>
          <w:szCs w:val="27"/>
        </w:rPr>
        <w:t xml:space="preserve"> закладах </w:t>
      </w:r>
      <w:r w:rsidRPr="0085583B">
        <w:rPr>
          <w:sz w:val="27"/>
          <w:szCs w:val="27"/>
        </w:rPr>
        <w:t>загальної</w:t>
      </w:r>
      <w:r w:rsidRPr="0085583B">
        <w:rPr>
          <w:sz w:val="27"/>
          <w:szCs w:val="27"/>
        </w:rPr>
        <w:t xml:space="preserve"> </w:t>
      </w:r>
      <w:r w:rsidRPr="0085583B">
        <w:rPr>
          <w:sz w:val="27"/>
          <w:szCs w:val="27"/>
        </w:rPr>
        <w:t>середньої</w:t>
      </w:r>
      <w:r w:rsidRPr="0085583B">
        <w:rPr>
          <w:sz w:val="27"/>
          <w:szCs w:val="27"/>
        </w:rPr>
        <w:t xml:space="preserve"> </w:t>
      </w:r>
      <w:r w:rsidRPr="0085583B">
        <w:rPr>
          <w:sz w:val="27"/>
          <w:szCs w:val="27"/>
        </w:rPr>
        <w:t>освіти</w:t>
      </w:r>
      <w:r w:rsidRPr="0085583B">
        <w:rPr>
          <w:sz w:val="27"/>
          <w:szCs w:val="27"/>
        </w:rPr>
        <w:t xml:space="preserve"> </w:t>
      </w:r>
      <w:r w:rsidRPr="0085583B">
        <w:rPr>
          <w:sz w:val="27"/>
          <w:szCs w:val="27"/>
        </w:rPr>
        <w:t>організовано</w:t>
      </w:r>
      <w:r w:rsidRPr="0085583B">
        <w:rPr>
          <w:sz w:val="27"/>
          <w:szCs w:val="27"/>
        </w:rPr>
        <w:t xml:space="preserve"> роботу </w:t>
      </w:r>
      <w:r w:rsidRPr="0085583B">
        <w:rPr>
          <w:sz w:val="27"/>
          <w:szCs w:val="27"/>
        </w:rPr>
        <w:t>інклюзивних</w:t>
      </w:r>
      <w:r w:rsidRPr="0085583B">
        <w:rPr>
          <w:sz w:val="27"/>
          <w:szCs w:val="27"/>
        </w:rPr>
        <w:t xml:space="preserve"> </w:t>
      </w:r>
      <w:r w:rsidRPr="0085583B">
        <w:rPr>
          <w:sz w:val="27"/>
          <w:szCs w:val="27"/>
        </w:rPr>
        <w:t>класів</w:t>
      </w:r>
      <w:r w:rsidRPr="0085583B">
        <w:rPr>
          <w:sz w:val="27"/>
          <w:szCs w:val="27"/>
        </w:rPr>
        <w:t xml:space="preserve">. У І </w:t>
      </w:r>
      <w:r w:rsidRPr="0085583B">
        <w:rPr>
          <w:sz w:val="27"/>
          <w:szCs w:val="27"/>
        </w:rPr>
        <w:t>півріччі</w:t>
      </w:r>
      <w:r w:rsidRPr="0085583B">
        <w:rPr>
          <w:sz w:val="27"/>
          <w:szCs w:val="27"/>
        </w:rPr>
        <w:t xml:space="preserve"> 2025 року в 188 </w:t>
      </w:r>
      <w:r w:rsidRPr="0085583B">
        <w:rPr>
          <w:sz w:val="27"/>
          <w:szCs w:val="27"/>
        </w:rPr>
        <w:t>класах</w:t>
      </w:r>
      <w:r w:rsidRPr="0085583B">
        <w:rPr>
          <w:sz w:val="27"/>
          <w:szCs w:val="27"/>
        </w:rPr>
        <w:t xml:space="preserve"> </w:t>
      </w:r>
      <w:r w:rsidRPr="0085583B">
        <w:rPr>
          <w:sz w:val="27"/>
          <w:szCs w:val="27"/>
        </w:rPr>
        <w:t>навчалося</w:t>
      </w:r>
      <w:r w:rsidRPr="0085583B">
        <w:rPr>
          <w:sz w:val="27"/>
          <w:szCs w:val="27"/>
        </w:rPr>
        <w:t xml:space="preserve"> 315 </w:t>
      </w:r>
      <w:r w:rsidRPr="0085583B">
        <w:rPr>
          <w:sz w:val="27"/>
          <w:szCs w:val="27"/>
        </w:rPr>
        <w:t>учнів</w:t>
      </w:r>
      <w:r w:rsidRPr="0085583B">
        <w:rPr>
          <w:sz w:val="27"/>
          <w:szCs w:val="27"/>
        </w:rPr>
        <w:t xml:space="preserve">. </w:t>
      </w:r>
      <w:r w:rsidRPr="0085583B">
        <w:rPr>
          <w:sz w:val="27"/>
          <w:szCs w:val="27"/>
        </w:rPr>
        <w:t>Відкрито</w:t>
      </w:r>
      <w:r w:rsidRPr="0085583B">
        <w:rPr>
          <w:sz w:val="27"/>
          <w:szCs w:val="27"/>
        </w:rPr>
        <w:t xml:space="preserve"> 6 </w:t>
      </w:r>
      <w:r w:rsidRPr="0085583B">
        <w:rPr>
          <w:sz w:val="27"/>
          <w:szCs w:val="27"/>
        </w:rPr>
        <w:t>інклюзивних</w:t>
      </w:r>
      <w:r w:rsidRPr="0085583B">
        <w:rPr>
          <w:sz w:val="27"/>
          <w:szCs w:val="27"/>
        </w:rPr>
        <w:t xml:space="preserve"> </w:t>
      </w:r>
      <w:r w:rsidRPr="0085583B">
        <w:rPr>
          <w:sz w:val="27"/>
          <w:szCs w:val="27"/>
        </w:rPr>
        <w:t>груп</w:t>
      </w:r>
      <w:r w:rsidRPr="0085583B">
        <w:rPr>
          <w:sz w:val="27"/>
          <w:szCs w:val="27"/>
        </w:rPr>
        <w:t xml:space="preserve"> </w:t>
      </w:r>
      <w:r w:rsidRPr="0085583B">
        <w:rPr>
          <w:sz w:val="27"/>
          <w:szCs w:val="27"/>
        </w:rPr>
        <w:t>подовженого</w:t>
      </w:r>
      <w:r w:rsidRPr="0085583B">
        <w:rPr>
          <w:sz w:val="27"/>
          <w:szCs w:val="27"/>
        </w:rPr>
        <w:t xml:space="preserve"> дня. У 19 закладах </w:t>
      </w:r>
      <w:r w:rsidRPr="0085583B">
        <w:rPr>
          <w:sz w:val="27"/>
          <w:szCs w:val="27"/>
        </w:rPr>
        <w:t>дошкільної</w:t>
      </w:r>
      <w:r w:rsidRPr="0085583B">
        <w:rPr>
          <w:sz w:val="27"/>
          <w:szCs w:val="27"/>
        </w:rPr>
        <w:t xml:space="preserve"> </w:t>
      </w:r>
      <w:r w:rsidRPr="0085583B">
        <w:rPr>
          <w:sz w:val="27"/>
          <w:szCs w:val="27"/>
        </w:rPr>
        <w:t>освіти</w:t>
      </w:r>
      <w:r w:rsidRPr="0085583B">
        <w:rPr>
          <w:sz w:val="27"/>
          <w:szCs w:val="27"/>
        </w:rPr>
        <w:t xml:space="preserve"> </w:t>
      </w:r>
      <w:r w:rsidRPr="0085583B">
        <w:rPr>
          <w:sz w:val="27"/>
          <w:szCs w:val="27"/>
        </w:rPr>
        <w:t>функціонує</w:t>
      </w:r>
      <w:r w:rsidRPr="0085583B">
        <w:rPr>
          <w:sz w:val="27"/>
          <w:szCs w:val="27"/>
        </w:rPr>
        <w:t xml:space="preserve"> 66 </w:t>
      </w:r>
      <w:r w:rsidRPr="0085583B">
        <w:rPr>
          <w:sz w:val="27"/>
          <w:szCs w:val="27"/>
        </w:rPr>
        <w:t>інклюзивних</w:t>
      </w:r>
      <w:r w:rsidRPr="0085583B">
        <w:rPr>
          <w:sz w:val="27"/>
          <w:szCs w:val="27"/>
        </w:rPr>
        <w:t xml:space="preserve"> </w:t>
      </w:r>
      <w:r w:rsidRPr="0085583B">
        <w:rPr>
          <w:sz w:val="27"/>
          <w:szCs w:val="27"/>
        </w:rPr>
        <w:t>груп</w:t>
      </w:r>
      <w:r w:rsidRPr="0085583B">
        <w:rPr>
          <w:sz w:val="27"/>
          <w:szCs w:val="27"/>
        </w:rPr>
        <w:t xml:space="preserve">, в </w:t>
      </w:r>
      <w:r w:rsidRPr="0085583B">
        <w:rPr>
          <w:sz w:val="27"/>
          <w:szCs w:val="27"/>
        </w:rPr>
        <w:t>яких</w:t>
      </w:r>
      <w:r w:rsidRPr="0085583B">
        <w:rPr>
          <w:sz w:val="27"/>
          <w:szCs w:val="27"/>
        </w:rPr>
        <w:t xml:space="preserve"> </w:t>
      </w:r>
      <w:r w:rsidRPr="0085583B">
        <w:rPr>
          <w:sz w:val="27"/>
          <w:szCs w:val="27"/>
        </w:rPr>
        <w:t>перебуває</w:t>
      </w:r>
      <w:r w:rsidRPr="0085583B">
        <w:rPr>
          <w:sz w:val="27"/>
          <w:szCs w:val="27"/>
        </w:rPr>
        <w:t xml:space="preserve"> 203 </w:t>
      </w:r>
      <w:r w:rsidRPr="0085583B">
        <w:rPr>
          <w:sz w:val="27"/>
          <w:szCs w:val="27"/>
        </w:rPr>
        <w:t>дитини</w:t>
      </w:r>
      <w:r w:rsidRPr="0085583B">
        <w:rPr>
          <w:sz w:val="27"/>
          <w:szCs w:val="27"/>
        </w:rPr>
        <w:t xml:space="preserve">. </w:t>
      </w:r>
      <w:r w:rsidRPr="0085583B">
        <w:rPr>
          <w:sz w:val="27"/>
          <w:szCs w:val="27"/>
        </w:rPr>
        <w:t>Обладнано</w:t>
      </w:r>
      <w:r w:rsidRPr="0085583B">
        <w:rPr>
          <w:sz w:val="27"/>
          <w:szCs w:val="27"/>
        </w:rPr>
        <w:t xml:space="preserve"> </w:t>
      </w:r>
      <w:r w:rsidRPr="0085583B">
        <w:rPr>
          <w:sz w:val="27"/>
          <w:szCs w:val="27"/>
        </w:rPr>
        <w:t>інклюзивно</w:t>
      </w:r>
      <w:r w:rsidRPr="0085583B">
        <w:rPr>
          <w:sz w:val="27"/>
          <w:szCs w:val="27"/>
        </w:rPr>
        <w:t xml:space="preserve"> </w:t>
      </w:r>
      <w:r w:rsidRPr="0085583B">
        <w:rPr>
          <w:sz w:val="27"/>
          <w:szCs w:val="27"/>
        </w:rPr>
        <w:t>ресурсні</w:t>
      </w:r>
      <w:r w:rsidRPr="0085583B">
        <w:rPr>
          <w:sz w:val="27"/>
          <w:szCs w:val="27"/>
        </w:rPr>
        <w:t xml:space="preserve"> </w:t>
      </w:r>
      <w:r w:rsidRPr="0085583B">
        <w:rPr>
          <w:sz w:val="27"/>
          <w:szCs w:val="27"/>
        </w:rPr>
        <w:t>кімнати</w:t>
      </w:r>
      <w:r w:rsidRPr="0085583B">
        <w:rPr>
          <w:sz w:val="27"/>
          <w:szCs w:val="27"/>
        </w:rPr>
        <w:t xml:space="preserve"> у </w:t>
      </w:r>
      <w:r w:rsidRPr="0085583B">
        <w:rPr>
          <w:sz w:val="27"/>
          <w:szCs w:val="27"/>
        </w:rPr>
        <w:t>ліцеях</w:t>
      </w:r>
      <w:r w:rsidRPr="0085583B">
        <w:rPr>
          <w:sz w:val="27"/>
          <w:szCs w:val="27"/>
        </w:rPr>
        <w:t xml:space="preserve"> та </w:t>
      </w:r>
      <w:r w:rsidRPr="0085583B">
        <w:rPr>
          <w:sz w:val="27"/>
          <w:szCs w:val="27"/>
        </w:rPr>
        <w:t>садочках</w:t>
      </w:r>
      <w:r w:rsidRPr="0085583B">
        <w:rPr>
          <w:sz w:val="27"/>
          <w:szCs w:val="27"/>
        </w:rPr>
        <w:t xml:space="preserve">. </w:t>
      </w:r>
      <w:r w:rsidRPr="0085583B">
        <w:rPr>
          <w:sz w:val="27"/>
          <w:szCs w:val="27"/>
        </w:rPr>
        <w:t>Протягом</w:t>
      </w:r>
      <w:r w:rsidRPr="0085583B">
        <w:rPr>
          <w:sz w:val="27"/>
          <w:szCs w:val="27"/>
        </w:rPr>
        <w:t xml:space="preserve"> </w:t>
      </w:r>
      <w:r w:rsidRPr="0085583B">
        <w:rPr>
          <w:sz w:val="27"/>
          <w:szCs w:val="27"/>
        </w:rPr>
        <w:t>звітного</w:t>
      </w:r>
      <w:r w:rsidRPr="0085583B">
        <w:rPr>
          <w:sz w:val="27"/>
          <w:szCs w:val="27"/>
        </w:rPr>
        <w:t xml:space="preserve"> </w:t>
      </w:r>
      <w:r w:rsidRPr="0085583B">
        <w:rPr>
          <w:sz w:val="27"/>
          <w:szCs w:val="27"/>
        </w:rPr>
        <w:t>періоду</w:t>
      </w:r>
      <w:r w:rsidRPr="0085583B">
        <w:rPr>
          <w:sz w:val="27"/>
          <w:szCs w:val="27"/>
        </w:rPr>
        <w:t xml:space="preserve"> </w:t>
      </w:r>
      <w:r w:rsidRPr="0085583B">
        <w:rPr>
          <w:sz w:val="27"/>
          <w:szCs w:val="27"/>
        </w:rPr>
        <w:t>було</w:t>
      </w:r>
      <w:r w:rsidRPr="0085583B">
        <w:rPr>
          <w:sz w:val="27"/>
          <w:szCs w:val="27"/>
        </w:rPr>
        <w:t xml:space="preserve"> проведено 6001 </w:t>
      </w:r>
      <w:r w:rsidRPr="0085583B">
        <w:rPr>
          <w:sz w:val="27"/>
          <w:szCs w:val="27"/>
        </w:rPr>
        <w:t>корекційно-розвиткових</w:t>
      </w:r>
      <w:r w:rsidRPr="0085583B">
        <w:rPr>
          <w:sz w:val="27"/>
          <w:szCs w:val="27"/>
        </w:rPr>
        <w:t xml:space="preserve"> занять </w:t>
      </w:r>
      <w:r w:rsidRPr="0085583B">
        <w:rPr>
          <w:sz w:val="27"/>
          <w:szCs w:val="27"/>
        </w:rPr>
        <w:t>у закладах</w:t>
      </w:r>
      <w:r w:rsidRPr="0085583B">
        <w:rPr>
          <w:sz w:val="27"/>
          <w:szCs w:val="27"/>
        </w:rPr>
        <w:t xml:space="preserve"> </w:t>
      </w:r>
      <w:r w:rsidRPr="0085583B">
        <w:rPr>
          <w:sz w:val="27"/>
          <w:szCs w:val="27"/>
        </w:rPr>
        <w:t>дошкільної</w:t>
      </w:r>
      <w:r w:rsidRPr="0085583B">
        <w:rPr>
          <w:sz w:val="27"/>
          <w:szCs w:val="27"/>
        </w:rPr>
        <w:t xml:space="preserve"> </w:t>
      </w:r>
      <w:r w:rsidRPr="0085583B">
        <w:rPr>
          <w:sz w:val="27"/>
          <w:szCs w:val="27"/>
        </w:rPr>
        <w:t>освіти</w:t>
      </w:r>
      <w:r w:rsidRPr="0085583B">
        <w:rPr>
          <w:sz w:val="27"/>
          <w:szCs w:val="27"/>
        </w:rPr>
        <w:t xml:space="preserve"> </w:t>
      </w:r>
      <w:r w:rsidRPr="0085583B">
        <w:rPr>
          <w:sz w:val="27"/>
          <w:szCs w:val="27"/>
        </w:rPr>
        <w:t>громади</w:t>
      </w:r>
      <w:r w:rsidRPr="0085583B">
        <w:rPr>
          <w:sz w:val="27"/>
          <w:szCs w:val="27"/>
        </w:rPr>
        <w:t xml:space="preserve"> та 8363 у закладах </w:t>
      </w:r>
      <w:r w:rsidRPr="0085583B">
        <w:rPr>
          <w:sz w:val="27"/>
          <w:szCs w:val="27"/>
        </w:rPr>
        <w:t>загальної</w:t>
      </w:r>
      <w:r w:rsidRPr="0085583B">
        <w:rPr>
          <w:sz w:val="27"/>
          <w:szCs w:val="27"/>
        </w:rPr>
        <w:t xml:space="preserve"> </w:t>
      </w:r>
      <w:r w:rsidRPr="0085583B">
        <w:rPr>
          <w:sz w:val="27"/>
          <w:szCs w:val="27"/>
        </w:rPr>
        <w:t>середньої</w:t>
      </w:r>
      <w:r w:rsidRPr="0085583B">
        <w:rPr>
          <w:sz w:val="27"/>
          <w:szCs w:val="27"/>
        </w:rPr>
        <w:t xml:space="preserve"> </w:t>
      </w:r>
      <w:r w:rsidRPr="0085583B">
        <w:rPr>
          <w:sz w:val="27"/>
          <w:szCs w:val="27"/>
        </w:rPr>
        <w:t>освіти</w:t>
      </w:r>
      <w:r w:rsidRPr="0085583B">
        <w:rPr>
          <w:sz w:val="27"/>
          <w:szCs w:val="27"/>
        </w:rPr>
        <w:t xml:space="preserve">, а </w:t>
      </w:r>
      <w:r w:rsidRPr="0085583B">
        <w:rPr>
          <w:sz w:val="27"/>
          <w:szCs w:val="27"/>
        </w:rPr>
        <w:t>саме</w:t>
      </w:r>
      <w:r w:rsidRPr="0085583B">
        <w:rPr>
          <w:sz w:val="27"/>
          <w:szCs w:val="27"/>
        </w:rPr>
        <w:t xml:space="preserve">: </w:t>
      </w:r>
      <w:r w:rsidRPr="0085583B">
        <w:rPr>
          <w:sz w:val="27"/>
          <w:szCs w:val="27"/>
        </w:rPr>
        <w:t>лікувальна</w:t>
      </w:r>
      <w:r w:rsidRPr="0085583B">
        <w:rPr>
          <w:sz w:val="27"/>
          <w:szCs w:val="27"/>
        </w:rPr>
        <w:t xml:space="preserve"> </w:t>
      </w:r>
      <w:r w:rsidRPr="0085583B">
        <w:rPr>
          <w:sz w:val="27"/>
          <w:szCs w:val="27"/>
        </w:rPr>
        <w:t>фізкультура</w:t>
      </w:r>
      <w:r w:rsidRPr="0085583B">
        <w:rPr>
          <w:sz w:val="27"/>
          <w:szCs w:val="27"/>
        </w:rPr>
        <w:t xml:space="preserve">, </w:t>
      </w:r>
      <w:r w:rsidRPr="0085583B">
        <w:rPr>
          <w:sz w:val="27"/>
          <w:szCs w:val="27"/>
        </w:rPr>
        <w:t>ритміка</w:t>
      </w:r>
      <w:r w:rsidRPr="0085583B">
        <w:rPr>
          <w:sz w:val="27"/>
          <w:szCs w:val="27"/>
        </w:rPr>
        <w:t xml:space="preserve">, </w:t>
      </w:r>
      <w:r w:rsidRPr="0085583B">
        <w:rPr>
          <w:sz w:val="27"/>
          <w:szCs w:val="27"/>
        </w:rPr>
        <w:t>розвиток</w:t>
      </w:r>
      <w:r w:rsidRPr="0085583B">
        <w:rPr>
          <w:sz w:val="27"/>
          <w:szCs w:val="27"/>
        </w:rPr>
        <w:t xml:space="preserve"> </w:t>
      </w:r>
      <w:r w:rsidRPr="0085583B">
        <w:rPr>
          <w:sz w:val="27"/>
          <w:szCs w:val="27"/>
        </w:rPr>
        <w:t>мовлення</w:t>
      </w:r>
      <w:r w:rsidRPr="0085583B">
        <w:rPr>
          <w:sz w:val="27"/>
          <w:szCs w:val="27"/>
        </w:rPr>
        <w:t xml:space="preserve">, </w:t>
      </w:r>
      <w:r w:rsidRPr="0085583B">
        <w:rPr>
          <w:sz w:val="27"/>
          <w:szCs w:val="27"/>
        </w:rPr>
        <w:t>корекція</w:t>
      </w:r>
      <w:r w:rsidRPr="0085583B">
        <w:rPr>
          <w:sz w:val="27"/>
          <w:szCs w:val="27"/>
        </w:rPr>
        <w:t xml:space="preserve"> </w:t>
      </w:r>
      <w:r w:rsidRPr="0085583B">
        <w:rPr>
          <w:sz w:val="27"/>
          <w:szCs w:val="27"/>
        </w:rPr>
        <w:t>розвитку</w:t>
      </w:r>
      <w:r w:rsidRPr="0085583B">
        <w:rPr>
          <w:sz w:val="27"/>
          <w:szCs w:val="27"/>
        </w:rPr>
        <w:t xml:space="preserve">, </w:t>
      </w:r>
      <w:r w:rsidRPr="0085583B">
        <w:rPr>
          <w:sz w:val="27"/>
          <w:szCs w:val="27"/>
        </w:rPr>
        <w:t>соціально-побутове</w:t>
      </w:r>
      <w:r w:rsidRPr="0085583B">
        <w:rPr>
          <w:sz w:val="27"/>
          <w:szCs w:val="27"/>
        </w:rPr>
        <w:t xml:space="preserve"> </w:t>
      </w:r>
      <w:r w:rsidRPr="0085583B">
        <w:rPr>
          <w:sz w:val="27"/>
          <w:szCs w:val="27"/>
        </w:rPr>
        <w:t>орієнтування</w:t>
      </w:r>
      <w:r w:rsidRPr="0085583B">
        <w:rPr>
          <w:sz w:val="27"/>
          <w:szCs w:val="27"/>
        </w:rPr>
        <w:t xml:space="preserve">. У кожному </w:t>
      </w:r>
      <w:r w:rsidRPr="0085583B">
        <w:rPr>
          <w:sz w:val="27"/>
          <w:szCs w:val="27"/>
        </w:rPr>
        <w:t>класі</w:t>
      </w:r>
      <w:r w:rsidRPr="0085583B">
        <w:rPr>
          <w:sz w:val="27"/>
          <w:szCs w:val="27"/>
        </w:rPr>
        <w:t xml:space="preserve"> та </w:t>
      </w:r>
      <w:r w:rsidRPr="0085583B">
        <w:rPr>
          <w:sz w:val="27"/>
          <w:szCs w:val="27"/>
        </w:rPr>
        <w:t>групі</w:t>
      </w:r>
      <w:r w:rsidRPr="0085583B">
        <w:rPr>
          <w:sz w:val="27"/>
          <w:szCs w:val="27"/>
        </w:rPr>
        <w:t xml:space="preserve"> введено посаду </w:t>
      </w:r>
      <w:r w:rsidRPr="0085583B">
        <w:rPr>
          <w:sz w:val="27"/>
          <w:szCs w:val="27"/>
        </w:rPr>
        <w:t>асистента</w:t>
      </w:r>
      <w:r w:rsidRPr="0085583B">
        <w:rPr>
          <w:sz w:val="27"/>
          <w:szCs w:val="27"/>
        </w:rPr>
        <w:t xml:space="preserve"> учителя та </w:t>
      </w:r>
      <w:r w:rsidRPr="0085583B">
        <w:rPr>
          <w:sz w:val="27"/>
          <w:szCs w:val="27"/>
        </w:rPr>
        <w:t>вихователя</w:t>
      </w:r>
      <w:r w:rsidRPr="0085583B">
        <w:rPr>
          <w:sz w:val="27"/>
          <w:szCs w:val="27"/>
        </w:rPr>
        <w:t xml:space="preserve"> </w:t>
      </w:r>
      <w:r w:rsidRPr="0085583B">
        <w:rPr>
          <w:sz w:val="27"/>
          <w:szCs w:val="27"/>
        </w:rPr>
        <w:t>відповідно</w:t>
      </w:r>
      <w:r w:rsidRPr="0085583B">
        <w:rPr>
          <w:sz w:val="27"/>
          <w:szCs w:val="27"/>
        </w:rPr>
        <w:t>.</w:t>
      </w:r>
    </w:p>
    <w:p w:rsidR="0085583B" w:rsidRPr="0085583B" w:rsidP="0085583B" w14:paraId="36744D19" w14:textId="77777777">
      <w:pPr>
        <w:pStyle w:val="ListParagraph"/>
        <w:shd w:val="clear" w:color="auto" w:fill="FFFFFF"/>
        <w:tabs>
          <w:tab w:val="left" w:pos="10489"/>
        </w:tabs>
        <w:ind w:left="0" w:firstLine="567"/>
        <w:jc w:val="both"/>
        <w:rPr>
          <w:sz w:val="27"/>
          <w:szCs w:val="27"/>
        </w:rPr>
      </w:pPr>
      <w:r w:rsidRPr="0085583B">
        <w:rPr>
          <w:sz w:val="27"/>
          <w:szCs w:val="27"/>
        </w:rPr>
        <w:t xml:space="preserve">У </w:t>
      </w:r>
      <w:r w:rsidRPr="0085583B">
        <w:rPr>
          <w:sz w:val="27"/>
          <w:szCs w:val="27"/>
        </w:rPr>
        <w:t>місті</w:t>
      </w:r>
      <w:r w:rsidRPr="0085583B">
        <w:rPr>
          <w:sz w:val="27"/>
          <w:szCs w:val="27"/>
        </w:rPr>
        <w:t xml:space="preserve"> </w:t>
      </w:r>
      <w:r w:rsidRPr="0085583B">
        <w:rPr>
          <w:sz w:val="27"/>
          <w:szCs w:val="27"/>
        </w:rPr>
        <w:t>працює</w:t>
      </w:r>
      <w:r w:rsidRPr="0085583B">
        <w:rPr>
          <w:sz w:val="27"/>
          <w:szCs w:val="27"/>
        </w:rPr>
        <w:t xml:space="preserve"> 5 </w:t>
      </w:r>
      <w:r w:rsidRPr="0085583B">
        <w:rPr>
          <w:sz w:val="27"/>
          <w:szCs w:val="27"/>
        </w:rPr>
        <w:t>позашкільних</w:t>
      </w:r>
      <w:r w:rsidRPr="0085583B">
        <w:rPr>
          <w:sz w:val="27"/>
          <w:szCs w:val="27"/>
        </w:rPr>
        <w:t xml:space="preserve"> </w:t>
      </w:r>
      <w:r w:rsidRPr="0085583B">
        <w:rPr>
          <w:sz w:val="27"/>
          <w:szCs w:val="27"/>
        </w:rPr>
        <w:t>закладів</w:t>
      </w:r>
      <w:r w:rsidRPr="0085583B">
        <w:rPr>
          <w:sz w:val="27"/>
          <w:szCs w:val="27"/>
        </w:rPr>
        <w:t xml:space="preserve"> </w:t>
      </w:r>
      <w:r w:rsidRPr="0085583B">
        <w:rPr>
          <w:sz w:val="27"/>
          <w:szCs w:val="27"/>
        </w:rPr>
        <w:t>комунальної</w:t>
      </w:r>
      <w:r w:rsidRPr="0085583B">
        <w:rPr>
          <w:sz w:val="27"/>
          <w:szCs w:val="27"/>
        </w:rPr>
        <w:t xml:space="preserve"> </w:t>
      </w:r>
      <w:r w:rsidRPr="0085583B">
        <w:rPr>
          <w:sz w:val="27"/>
          <w:szCs w:val="27"/>
        </w:rPr>
        <w:t>власності</w:t>
      </w:r>
      <w:r w:rsidRPr="0085583B">
        <w:rPr>
          <w:sz w:val="27"/>
          <w:szCs w:val="27"/>
        </w:rPr>
        <w:t xml:space="preserve">: Палац </w:t>
      </w:r>
      <w:r w:rsidRPr="0085583B">
        <w:rPr>
          <w:sz w:val="27"/>
          <w:szCs w:val="27"/>
        </w:rPr>
        <w:t>творчості</w:t>
      </w:r>
      <w:r w:rsidRPr="0085583B">
        <w:rPr>
          <w:sz w:val="27"/>
          <w:szCs w:val="27"/>
        </w:rPr>
        <w:t xml:space="preserve"> </w:t>
      </w:r>
      <w:r w:rsidRPr="0085583B">
        <w:rPr>
          <w:sz w:val="27"/>
          <w:szCs w:val="27"/>
        </w:rPr>
        <w:t>дітей</w:t>
      </w:r>
      <w:r w:rsidRPr="0085583B">
        <w:rPr>
          <w:sz w:val="27"/>
          <w:szCs w:val="27"/>
        </w:rPr>
        <w:t xml:space="preserve"> та </w:t>
      </w:r>
      <w:r w:rsidRPr="0085583B">
        <w:rPr>
          <w:sz w:val="27"/>
          <w:szCs w:val="27"/>
        </w:rPr>
        <w:t>юнацтва</w:t>
      </w:r>
      <w:r w:rsidRPr="0085583B">
        <w:rPr>
          <w:sz w:val="27"/>
          <w:szCs w:val="27"/>
        </w:rPr>
        <w:t xml:space="preserve"> </w:t>
      </w:r>
      <w:r w:rsidRPr="0085583B">
        <w:rPr>
          <w:sz w:val="27"/>
          <w:szCs w:val="27"/>
        </w:rPr>
        <w:t>зі</w:t>
      </w:r>
      <w:r w:rsidRPr="0085583B">
        <w:rPr>
          <w:sz w:val="27"/>
          <w:szCs w:val="27"/>
        </w:rPr>
        <w:t xml:space="preserve"> </w:t>
      </w:r>
      <w:r w:rsidRPr="0085583B">
        <w:rPr>
          <w:sz w:val="27"/>
          <w:szCs w:val="27"/>
        </w:rPr>
        <w:t>структурним</w:t>
      </w:r>
      <w:r w:rsidRPr="0085583B">
        <w:rPr>
          <w:sz w:val="27"/>
          <w:szCs w:val="27"/>
        </w:rPr>
        <w:t xml:space="preserve"> </w:t>
      </w:r>
      <w:r w:rsidRPr="0085583B">
        <w:rPr>
          <w:sz w:val="27"/>
          <w:szCs w:val="27"/>
        </w:rPr>
        <w:t>підрозділом</w:t>
      </w:r>
      <w:r w:rsidRPr="0085583B">
        <w:rPr>
          <w:sz w:val="27"/>
          <w:szCs w:val="27"/>
        </w:rPr>
        <w:t xml:space="preserve"> </w:t>
      </w:r>
      <w:r w:rsidRPr="0085583B">
        <w:rPr>
          <w:sz w:val="27"/>
          <w:szCs w:val="27"/>
        </w:rPr>
        <w:t>Міський</w:t>
      </w:r>
      <w:r w:rsidRPr="0085583B">
        <w:rPr>
          <w:sz w:val="27"/>
          <w:szCs w:val="27"/>
        </w:rPr>
        <w:t xml:space="preserve"> </w:t>
      </w:r>
      <w:r w:rsidRPr="0085583B">
        <w:rPr>
          <w:sz w:val="27"/>
          <w:szCs w:val="27"/>
        </w:rPr>
        <w:t>територіальний</w:t>
      </w:r>
      <w:r w:rsidRPr="0085583B">
        <w:rPr>
          <w:sz w:val="27"/>
          <w:szCs w:val="27"/>
        </w:rPr>
        <w:t xml:space="preserve"> </w:t>
      </w:r>
      <w:r w:rsidRPr="0085583B">
        <w:rPr>
          <w:sz w:val="27"/>
          <w:szCs w:val="27"/>
        </w:rPr>
        <w:t>осередок</w:t>
      </w:r>
      <w:r w:rsidRPr="0085583B">
        <w:rPr>
          <w:sz w:val="27"/>
          <w:szCs w:val="27"/>
        </w:rPr>
        <w:t xml:space="preserve"> </w:t>
      </w:r>
      <w:r w:rsidRPr="0085583B">
        <w:rPr>
          <w:sz w:val="27"/>
          <w:szCs w:val="27"/>
        </w:rPr>
        <w:t>Малої</w:t>
      </w:r>
      <w:r w:rsidRPr="0085583B">
        <w:rPr>
          <w:sz w:val="27"/>
          <w:szCs w:val="27"/>
        </w:rPr>
        <w:t xml:space="preserve"> </w:t>
      </w:r>
      <w:r w:rsidRPr="0085583B">
        <w:rPr>
          <w:sz w:val="27"/>
          <w:szCs w:val="27"/>
        </w:rPr>
        <w:t>академії</w:t>
      </w:r>
      <w:r w:rsidRPr="0085583B">
        <w:rPr>
          <w:sz w:val="27"/>
          <w:szCs w:val="27"/>
        </w:rPr>
        <w:t xml:space="preserve"> наук Палацу </w:t>
      </w:r>
      <w:r w:rsidRPr="0085583B">
        <w:rPr>
          <w:sz w:val="27"/>
          <w:szCs w:val="27"/>
        </w:rPr>
        <w:t>творчості</w:t>
      </w:r>
      <w:r w:rsidRPr="0085583B">
        <w:rPr>
          <w:sz w:val="27"/>
          <w:szCs w:val="27"/>
        </w:rPr>
        <w:t xml:space="preserve"> </w:t>
      </w:r>
      <w:r w:rsidRPr="0085583B">
        <w:rPr>
          <w:sz w:val="27"/>
          <w:szCs w:val="27"/>
        </w:rPr>
        <w:t>дітей</w:t>
      </w:r>
      <w:r w:rsidRPr="0085583B">
        <w:rPr>
          <w:sz w:val="27"/>
          <w:szCs w:val="27"/>
        </w:rPr>
        <w:t xml:space="preserve"> та </w:t>
      </w:r>
      <w:r w:rsidRPr="0085583B">
        <w:rPr>
          <w:sz w:val="27"/>
          <w:szCs w:val="27"/>
        </w:rPr>
        <w:t>юнацтва</w:t>
      </w:r>
      <w:r w:rsidRPr="0085583B">
        <w:rPr>
          <w:sz w:val="27"/>
          <w:szCs w:val="27"/>
        </w:rPr>
        <w:t xml:space="preserve">, Дитячий </w:t>
      </w:r>
      <w:r w:rsidRPr="0085583B">
        <w:rPr>
          <w:sz w:val="27"/>
          <w:szCs w:val="27"/>
        </w:rPr>
        <w:t>естетико-натуралістичний</w:t>
      </w:r>
      <w:r w:rsidRPr="0085583B">
        <w:rPr>
          <w:sz w:val="27"/>
          <w:szCs w:val="27"/>
        </w:rPr>
        <w:t xml:space="preserve"> центр «</w:t>
      </w:r>
      <w:r w:rsidRPr="0085583B">
        <w:rPr>
          <w:sz w:val="27"/>
          <w:szCs w:val="27"/>
        </w:rPr>
        <w:t>Камелія</w:t>
      </w:r>
      <w:r w:rsidRPr="0085583B">
        <w:rPr>
          <w:sz w:val="27"/>
          <w:szCs w:val="27"/>
        </w:rPr>
        <w:t xml:space="preserve">», Центр </w:t>
      </w:r>
      <w:r w:rsidRPr="0085583B">
        <w:rPr>
          <w:sz w:val="27"/>
          <w:szCs w:val="27"/>
        </w:rPr>
        <w:t>позашкільної</w:t>
      </w:r>
      <w:r w:rsidRPr="0085583B">
        <w:rPr>
          <w:sz w:val="27"/>
          <w:szCs w:val="27"/>
        </w:rPr>
        <w:t xml:space="preserve"> </w:t>
      </w:r>
      <w:r w:rsidRPr="0085583B">
        <w:rPr>
          <w:sz w:val="27"/>
          <w:szCs w:val="27"/>
        </w:rPr>
        <w:t>освіти</w:t>
      </w:r>
      <w:r w:rsidRPr="0085583B">
        <w:rPr>
          <w:sz w:val="27"/>
          <w:szCs w:val="27"/>
        </w:rPr>
        <w:t xml:space="preserve"> </w:t>
      </w:r>
      <w:r w:rsidRPr="0085583B">
        <w:rPr>
          <w:sz w:val="27"/>
          <w:szCs w:val="27"/>
        </w:rPr>
        <w:t>Броварського</w:t>
      </w:r>
      <w:r w:rsidRPr="0085583B">
        <w:rPr>
          <w:sz w:val="27"/>
          <w:szCs w:val="27"/>
        </w:rPr>
        <w:t xml:space="preserve"> </w:t>
      </w:r>
      <w:r w:rsidRPr="0085583B">
        <w:rPr>
          <w:sz w:val="27"/>
          <w:szCs w:val="27"/>
        </w:rPr>
        <w:t>ліцею</w:t>
      </w:r>
      <w:r w:rsidRPr="0085583B">
        <w:rPr>
          <w:sz w:val="27"/>
          <w:szCs w:val="27"/>
        </w:rPr>
        <w:t xml:space="preserve"> № 11, робота </w:t>
      </w:r>
      <w:r w:rsidRPr="0085583B">
        <w:rPr>
          <w:sz w:val="27"/>
          <w:szCs w:val="27"/>
        </w:rPr>
        <w:t>спортивних</w:t>
      </w:r>
      <w:r w:rsidRPr="0085583B">
        <w:rPr>
          <w:sz w:val="27"/>
          <w:szCs w:val="27"/>
        </w:rPr>
        <w:t xml:space="preserve"> </w:t>
      </w:r>
      <w:r w:rsidRPr="0085583B">
        <w:rPr>
          <w:sz w:val="27"/>
          <w:szCs w:val="27"/>
        </w:rPr>
        <w:t>секцій</w:t>
      </w:r>
      <w:r w:rsidRPr="0085583B">
        <w:rPr>
          <w:sz w:val="27"/>
          <w:szCs w:val="27"/>
        </w:rPr>
        <w:t xml:space="preserve"> </w:t>
      </w:r>
      <w:r w:rsidRPr="0085583B">
        <w:rPr>
          <w:sz w:val="27"/>
          <w:szCs w:val="27"/>
        </w:rPr>
        <w:t>організована</w:t>
      </w:r>
      <w:r w:rsidRPr="0085583B">
        <w:rPr>
          <w:sz w:val="27"/>
          <w:szCs w:val="27"/>
        </w:rPr>
        <w:t xml:space="preserve"> у </w:t>
      </w:r>
      <w:r w:rsidRPr="0085583B">
        <w:rPr>
          <w:sz w:val="27"/>
          <w:szCs w:val="27"/>
        </w:rPr>
        <w:t>Дитячо-юнацькій</w:t>
      </w:r>
      <w:r w:rsidRPr="0085583B">
        <w:rPr>
          <w:sz w:val="27"/>
          <w:szCs w:val="27"/>
        </w:rPr>
        <w:t xml:space="preserve"> </w:t>
      </w:r>
      <w:r w:rsidRPr="0085583B">
        <w:rPr>
          <w:sz w:val="27"/>
          <w:szCs w:val="27"/>
        </w:rPr>
        <w:t>спортивній</w:t>
      </w:r>
      <w:r w:rsidRPr="0085583B">
        <w:rPr>
          <w:sz w:val="27"/>
          <w:szCs w:val="27"/>
        </w:rPr>
        <w:t xml:space="preserve"> </w:t>
      </w:r>
      <w:r w:rsidRPr="0085583B">
        <w:rPr>
          <w:sz w:val="27"/>
          <w:szCs w:val="27"/>
        </w:rPr>
        <w:t>школі</w:t>
      </w:r>
      <w:r w:rsidRPr="0085583B">
        <w:rPr>
          <w:sz w:val="27"/>
          <w:szCs w:val="27"/>
        </w:rPr>
        <w:t xml:space="preserve">. </w:t>
      </w:r>
      <w:r w:rsidRPr="0085583B">
        <w:rPr>
          <w:sz w:val="27"/>
          <w:szCs w:val="27"/>
        </w:rPr>
        <w:t>Також</w:t>
      </w:r>
      <w:r w:rsidRPr="0085583B">
        <w:rPr>
          <w:sz w:val="27"/>
          <w:szCs w:val="27"/>
        </w:rPr>
        <w:t xml:space="preserve"> </w:t>
      </w:r>
      <w:r w:rsidRPr="0085583B">
        <w:rPr>
          <w:sz w:val="27"/>
          <w:szCs w:val="27"/>
        </w:rPr>
        <w:t>працює</w:t>
      </w:r>
      <w:r w:rsidRPr="0085583B">
        <w:rPr>
          <w:sz w:val="27"/>
          <w:szCs w:val="27"/>
        </w:rPr>
        <w:t xml:space="preserve"> </w:t>
      </w:r>
      <w:r w:rsidRPr="0085583B">
        <w:rPr>
          <w:spacing w:val="-2"/>
          <w:sz w:val="27"/>
          <w:szCs w:val="27"/>
        </w:rPr>
        <w:t>приватний</w:t>
      </w:r>
      <w:r w:rsidRPr="0085583B">
        <w:rPr>
          <w:spacing w:val="-2"/>
          <w:sz w:val="27"/>
          <w:szCs w:val="27"/>
        </w:rPr>
        <w:t xml:space="preserve"> </w:t>
      </w:r>
      <w:r w:rsidRPr="0085583B">
        <w:rPr>
          <w:spacing w:val="-2"/>
          <w:sz w:val="27"/>
          <w:szCs w:val="27"/>
        </w:rPr>
        <w:t>позашкільний</w:t>
      </w:r>
      <w:r w:rsidRPr="0085583B">
        <w:rPr>
          <w:spacing w:val="-2"/>
          <w:sz w:val="27"/>
          <w:szCs w:val="27"/>
        </w:rPr>
        <w:t xml:space="preserve"> заклад </w:t>
      </w:r>
      <w:r w:rsidRPr="0085583B">
        <w:rPr>
          <w:sz w:val="27"/>
          <w:szCs w:val="27"/>
        </w:rPr>
        <w:t xml:space="preserve">ТОВ «Центр </w:t>
      </w:r>
      <w:r w:rsidRPr="0085583B">
        <w:rPr>
          <w:sz w:val="27"/>
          <w:szCs w:val="27"/>
        </w:rPr>
        <w:t>іноземних</w:t>
      </w:r>
      <w:r w:rsidRPr="0085583B">
        <w:rPr>
          <w:sz w:val="27"/>
          <w:szCs w:val="27"/>
        </w:rPr>
        <w:t xml:space="preserve"> </w:t>
      </w:r>
      <w:r w:rsidRPr="0085583B">
        <w:rPr>
          <w:sz w:val="27"/>
          <w:szCs w:val="27"/>
        </w:rPr>
        <w:t>мов</w:t>
      </w:r>
      <w:r w:rsidRPr="0085583B">
        <w:rPr>
          <w:sz w:val="27"/>
          <w:szCs w:val="27"/>
        </w:rPr>
        <w:t xml:space="preserve"> «</w:t>
      </w:r>
      <w:r w:rsidRPr="0085583B">
        <w:rPr>
          <w:sz w:val="27"/>
          <w:szCs w:val="27"/>
        </w:rPr>
        <w:t>Спік</w:t>
      </w:r>
      <w:r w:rsidRPr="0085583B">
        <w:rPr>
          <w:sz w:val="27"/>
          <w:szCs w:val="27"/>
        </w:rPr>
        <w:t xml:space="preserve"> </w:t>
      </w:r>
      <w:r w:rsidRPr="0085583B">
        <w:rPr>
          <w:sz w:val="27"/>
          <w:szCs w:val="27"/>
        </w:rPr>
        <w:t>Інглиш</w:t>
      </w:r>
      <w:r w:rsidRPr="0085583B">
        <w:rPr>
          <w:sz w:val="27"/>
          <w:szCs w:val="27"/>
        </w:rPr>
        <w:t xml:space="preserve">». </w:t>
      </w:r>
    </w:p>
    <w:p w:rsidR="0085583B" w:rsidRPr="0085583B" w:rsidP="0085583B" w14:paraId="26BE9525" w14:textId="77777777">
      <w:pPr>
        <w:spacing w:after="0" w:line="240" w:lineRule="auto"/>
        <w:ind w:firstLine="567"/>
        <w:jc w:val="both"/>
        <w:rPr>
          <w:rFonts w:ascii="Times New Roman" w:hAnsi="Times New Roman" w:cs="Times New Roman"/>
          <w:bCs/>
          <w:sz w:val="27"/>
          <w:szCs w:val="27"/>
        </w:rPr>
      </w:pPr>
      <w:r w:rsidRPr="0085583B">
        <w:rPr>
          <w:rFonts w:ascii="Times New Roman" w:hAnsi="Times New Roman" w:cs="Times New Roman"/>
          <w:sz w:val="27"/>
          <w:szCs w:val="27"/>
        </w:rPr>
        <w:t xml:space="preserve">Впровадження цифрової трансформації освіти і науки є одним із пріоритетних напрямів роботи закладів освіти. Заклади освіти громади забезпечені мультимедійним та комп’ютерним обладнанням. Усі заклади освіти підключено до швидкісної мережі Інтернет (кабінети адміністрації, бібліотеки, частина навчальних класів та кабінетів). Наявна матеріально-технічна база дозволяє педагогам та учням широко використовувати різноманітні Інтернет-ресурси, надає доступ до електронних версій підручників, художньої та наукової літератури. Педагогами закладів загальної середньої освіти в умовах введення воєнного стану </w:t>
      </w:r>
      <w:r w:rsidRPr="0085583B">
        <w:rPr>
          <w:rFonts w:ascii="Times New Roman" w:hAnsi="Times New Roman" w:cs="Times New Roman"/>
          <w:sz w:val="27"/>
          <w:szCs w:val="27"/>
        </w:rPr>
        <w:t xml:space="preserve">з метою виконання навчальних програм використовуються наступні технології дистанційного навчання: </w:t>
      </w:r>
      <w:r w:rsidRPr="0085583B">
        <w:rPr>
          <w:rFonts w:ascii="Times New Roman" w:hAnsi="Times New Roman" w:cs="Times New Roman"/>
          <w:sz w:val="27"/>
          <w:szCs w:val="27"/>
        </w:rPr>
        <w:t>Google</w:t>
      </w:r>
      <w:r w:rsidRPr="0085583B">
        <w:rPr>
          <w:rFonts w:ascii="Times New Roman" w:hAnsi="Times New Roman" w:cs="Times New Roman"/>
          <w:sz w:val="27"/>
          <w:szCs w:val="27"/>
        </w:rPr>
        <w:t xml:space="preserve"> </w:t>
      </w:r>
      <w:r w:rsidRPr="0085583B">
        <w:rPr>
          <w:rFonts w:ascii="Times New Roman" w:hAnsi="Times New Roman" w:cs="Times New Roman"/>
          <w:sz w:val="27"/>
          <w:szCs w:val="27"/>
        </w:rPr>
        <w:t>Workspace</w:t>
      </w:r>
      <w:r w:rsidRPr="0085583B">
        <w:rPr>
          <w:rFonts w:ascii="Times New Roman" w:hAnsi="Times New Roman" w:cs="Times New Roman"/>
          <w:sz w:val="27"/>
          <w:szCs w:val="27"/>
        </w:rPr>
        <w:t xml:space="preserve"> </w:t>
      </w:r>
      <w:r w:rsidRPr="0085583B">
        <w:rPr>
          <w:rFonts w:ascii="Times New Roman" w:hAnsi="Times New Roman" w:cs="Times New Roman"/>
          <w:sz w:val="27"/>
          <w:szCs w:val="27"/>
        </w:rPr>
        <w:t>for</w:t>
      </w:r>
      <w:r w:rsidRPr="0085583B">
        <w:rPr>
          <w:rFonts w:ascii="Times New Roman" w:hAnsi="Times New Roman" w:cs="Times New Roman"/>
          <w:sz w:val="27"/>
          <w:szCs w:val="27"/>
        </w:rPr>
        <w:t xml:space="preserve"> </w:t>
      </w:r>
      <w:r w:rsidRPr="0085583B">
        <w:rPr>
          <w:rFonts w:ascii="Times New Roman" w:hAnsi="Times New Roman" w:cs="Times New Roman"/>
          <w:sz w:val="27"/>
          <w:szCs w:val="27"/>
        </w:rPr>
        <w:t>Education</w:t>
      </w:r>
      <w:r w:rsidRPr="0085583B">
        <w:rPr>
          <w:rFonts w:ascii="Times New Roman" w:hAnsi="Times New Roman" w:cs="Times New Roman"/>
          <w:sz w:val="27"/>
          <w:szCs w:val="27"/>
        </w:rPr>
        <w:t xml:space="preserve">, </w:t>
      </w:r>
      <w:r w:rsidRPr="0085583B">
        <w:rPr>
          <w:rFonts w:ascii="Times New Roman" w:hAnsi="Times New Roman" w:cs="Times New Roman"/>
          <w:sz w:val="27"/>
          <w:szCs w:val="27"/>
        </w:rPr>
        <w:t>Google</w:t>
      </w:r>
      <w:r w:rsidRPr="0085583B">
        <w:rPr>
          <w:rFonts w:ascii="Times New Roman" w:hAnsi="Times New Roman" w:cs="Times New Roman"/>
          <w:sz w:val="27"/>
          <w:szCs w:val="27"/>
        </w:rPr>
        <w:t xml:space="preserve"> </w:t>
      </w:r>
      <w:r w:rsidRPr="0085583B">
        <w:rPr>
          <w:rFonts w:ascii="Times New Roman" w:hAnsi="Times New Roman" w:cs="Times New Roman"/>
          <w:sz w:val="27"/>
          <w:szCs w:val="27"/>
        </w:rPr>
        <w:t>Classroom</w:t>
      </w:r>
      <w:r w:rsidRPr="0085583B">
        <w:rPr>
          <w:rFonts w:ascii="Times New Roman" w:hAnsi="Times New Roman" w:cs="Times New Roman"/>
          <w:sz w:val="27"/>
          <w:szCs w:val="27"/>
        </w:rPr>
        <w:t xml:space="preserve">, «Єдина школа» та комунікаційні онлайн сервіси, інструменти </w:t>
      </w:r>
      <w:r w:rsidRPr="0085583B">
        <w:rPr>
          <w:rFonts w:ascii="Times New Roman" w:hAnsi="Times New Roman" w:cs="Times New Roman"/>
          <w:sz w:val="27"/>
          <w:szCs w:val="27"/>
        </w:rPr>
        <w:t>Zoom</w:t>
      </w:r>
      <w:r w:rsidRPr="0085583B">
        <w:rPr>
          <w:rFonts w:ascii="Times New Roman" w:hAnsi="Times New Roman" w:cs="Times New Roman"/>
          <w:sz w:val="27"/>
          <w:szCs w:val="27"/>
        </w:rPr>
        <w:t xml:space="preserve">, Skype, Microsoft </w:t>
      </w:r>
      <w:r w:rsidRPr="0085583B">
        <w:rPr>
          <w:rFonts w:ascii="Times New Roman" w:hAnsi="Times New Roman" w:cs="Times New Roman"/>
          <w:sz w:val="27"/>
          <w:szCs w:val="27"/>
        </w:rPr>
        <w:t>Team</w:t>
      </w:r>
      <w:r w:rsidRPr="0085583B">
        <w:rPr>
          <w:rFonts w:ascii="Times New Roman" w:hAnsi="Times New Roman" w:cs="Times New Roman"/>
          <w:sz w:val="27"/>
          <w:szCs w:val="27"/>
        </w:rPr>
        <w:t xml:space="preserve">, </w:t>
      </w:r>
      <w:r w:rsidRPr="0085583B">
        <w:rPr>
          <w:rFonts w:ascii="Times New Roman" w:hAnsi="Times New Roman" w:cs="Times New Roman"/>
          <w:sz w:val="27"/>
          <w:szCs w:val="27"/>
        </w:rPr>
        <w:t>Google</w:t>
      </w:r>
      <w:r w:rsidRPr="0085583B">
        <w:rPr>
          <w:rFonts w:ascii="Times New Roman" w:hAnsi="Times New Roman" w:cs="Times New Roman"/>
          <w:sz w:val="27"/>
          <w:szCs w:val="27"/>
        </w:rPr>
        <w:t xml:space="preserve"> </w:t>
      </w:r>
      <w:r w:rsidRPr="0085583B">
        <w:rPr>
          <w:rFonts w:ascii="Times New Roman" w:hAnsi="Times New Roman" w:cs="Times New Roman"/>
          <w:sz w:val="27"/>
          <w:szCs w:val="27"/>
        </w:rPr>
        <w:t>Meet</w:t>
      </w:r>
      <w:r w:rsidRPr="0085583B">
        <w:rPr>
          <w:rFonts w:ascii="Times New Roman" w:hAnsi="Times New Roman" w:cs="Times New Roman"/>
          <w:sz w:val="27"/>
          <w:szCs w:val="27"/>
        </w:rPr>
        <w:t xml:space="preserve"> тощо.  Здійснюється робота в Єдиній державній електронній базі з питань освіти. Запроваджено електронні ресурси «Єдина школа», «Нові знання», E-</w:t>
      </w:r>
      <w:r w:rsidRPr="0085583B">
        <w:rPr>
          <w:rFonts w:ascii="Times New Roman" w:hAnsi="Times New Roman" w:cs="Times New Roman"/>
          <w:sz w:val="27"/>
          <w:szCs w:val="27"/>
        </w:rPr>
        <w:t>Journal</w:t>
      </w:r>
      <w:r w:rsidRPr="0085583B">
        <w:rPr>
          <w:rFonts w:ascii="Times New Roman" w:hAnsi="Times New Roman" w:cs="Times New Roman"/>
          <w:sz w:val="27"/>
          <w:szCs w:val="27"/>
        </w:rPr>
        <w:t>, що дозволило вести електронний розклад занять, електронні журнали та електронні щоденники учнів, надати доступ батькам до сторінок дітей з усіх предметів навчальних планів у дистанційному режимі.</w:t>
      </w:r>
    </w:p>
    <w:p w:rsidR="0085583B" w:rsidRPr="0085583B" w:rsidP="0085583B" w14:paraId="786C76D8" w14:textId="77777777">
      <w:pPr>
        <w:pStyle w:val="ListParagraph"/>
        <w:ind w:left="0" w:firstLine="567"/>
        <w:jc w:val="both"/>
        <w:rPr>
          <w:sz w:val="27"/>
          <w:szCs w:val="27"/>
        </w:rPr>
      </w:pPr>
      <w:r w:rsidRPr="0085583B">
        <w:rPr>
          <w:sz w:val="27"/>
          <w:szCs w:val="27"/>
        </w:rPr>
        <w:t>Протягом</w:t>
      </w:r>
      <w:r w:rsidRPr="0085583B">
        <w:rPr>
          <w:sz w:val="27"/>
          <w:szCs w:val="27"/>
        </w:rPr>
        <w:t xml:space="preserve"> І </w:t>
      </w:r>
      <w:r w:rsidRPr="0085583B">
        <w:rPr>
          <w:sz w:val="27"/>
          <w:szCs w:val="27"/>
        </w:rPr>
        <w:t>півріччя</w:t>
      </w:r>
      <w:r w:rsidRPr="0085583B">
        <w:rPr>
          <w:sz w:val="27"/>
          <w:szCs w:val="27"/>
        </w:rPr>
        <w:t xml:space="preserve"> 2025 року </w:t>
      </w:r>
      <w:r w:rsidRPr="0085583B">
        <w:rPr>
          <w:sz w:val="27"/>
          <w:szCs w:val="27"/>
        </w:rPr>
        <w:t>виконувались</w:t>
      </w:r>
      <w:r w:rsidRPr="0085583B">
        <w:rPr>
          <w:sz w:val="27"/>
          <w:szCs w:val="27"/>
        </w:rPr>
        <w:t xml:space="preserve"> </w:t>
      </w:r>
      <w:r w:rsidRPr="0085583B">
        <w:rPr>
          <w:sz w:val="27"/>
          <w:szCs w:val="27"/>
        </w:rPr>
        <w:t>роботи</w:t>
      </w:r>
      <w:r w:rsidRPr="0085583B">
        <w:rPr>
          <w:sz w:val="27"/>
          <w:szCs w:val="27"/>
        </w:rPr>
        <w:t xml:space="preserve"> на </w:t>
      </w:r>
      <w:r w:rsidRPr="0085583B">
        <w:rPr>
          <w:sz w:val="27"/>
          <w:szCs w:val="27"/>
        </w:rPr>
        <w:t>наступних</w:t>
      </w:r>
      <w:r w:rsidRPr="0085583B">
        <w:rPr>
          <w:sz w:val="27"/>
          <w:szCs w:val="27"/>
        </w:rPr>
        <w:t xml:space="preserve"> </w:t>
      </w:r>
      <w:r w:rsidRPr="0085583B">
        <w:rPr>
          <w:sz w:val="27"/>
          <w:szCs w:val="27"/>
        </w:rPr>
        <w:t>об’єктах</w:t>
      </w:r>
      <w:r w:rsidRPr="0085583B">
        <w:rPr>
          <w:sz w:val="27"/>
          <w:szCs w:val="27"/>
        </w:rPr>
        <w:t>:</w:t>
      </w:r>
      <w:r w:rsidRPr="0085583B">
        <w:rPr>
          <w:color w:val="000000"/>
          <w:sz w:val="27"/>
          <w:szCs w:val="27"/>
        </w:rPr>
        <w:t xml:space="preserve"> </w:t>
      </w:r>
      <w:r w:rsidRPr="0085583B">
        <w:rPr>
          <w:color w:val="000000"/>
          <w:sz w:val="27"/>
          <w:szCs w:val="27"/>
        </w:rPr>
        <w:t>будівництво</w:t>
      </w:r>
      <w:r w:rsidRPr="0085583B">
        <w:rPr>
          <w:color w:val="000000"/>
          <w:sz w:val="27"/>
          <w:szCs w:val="27"/>
        </w:rPr>
        <w:t xml:space="preserve"> </w:t>
      </w:r>
      <w:r w:rsidRPr="0085583B">
        <w:rPr>
          <w:color w:val="000000"/>
          <w:sz w:val="27"/>
          <w:szCs w:val="27"/>
        </w:rPr>
        <w:t>загальноосвітньої</w:t>
      </w:r>
      <w:r w:rsidRPr="0085583B">
        <w:rPr>
          <w:color w:val="000000"/>
          <w:sz w:val="27"/>
          <w:szCs w:val="27"/>
        </w:rPr>
        <w:t xml:space="preserve"> </w:t>
      </w:r>
      <w:r w:rsidRPr="0085583B">
        <w:rPr>
          <w:color w:val="000000"/>
          <w:sz w:val="27"/>
          <w:szCs w:val="27"/>
        </w:rPr>
        <w:t>школи</w:t>
      </w:r>
      <w:r w:rsidRPr="0085583B">
        <w:rPr>
          <w:color w:val="000000"/>
          <w:sz w:val="27"/>
          <w:szCs w:val="27"/>
        </w:rPr>
        <w:t xml:space="preserve"> І </w:t>
      </w:r>
      <w:r w:rsidRPr="0085583B">
        <w:rPr>
          <w:color w:val="000000"/>
          <w:sz w:val="27"/>
          <w:szCs w:val="27"/>
        </w:rPr>
        <w:t>ступеню</w:t>
      </w:r>
      <w:r w:rsidRPr="0085583B">
        <w:rPr>
          <w:color w:val="000000"/>
          <w:sz w:val="27"/>
          <w:szCs w:val="27"/>
        </w:rPr>
        <w:t xml:space="preserve"> по </w:t>
      </w:r>
      <w:r w:rsidRPr="0085583B">
        <w:rPr>
          <w:color w:val="000000"/>
          <w:sz w:val="27"/>
          <w:szCs w:val="27"/>
        </w:rPr>
        <w:t>вул</w:t>
      </w:r>
      <w:r w:rsidRPr="0085583B">
        <w:rPr>
          <w:color w:val="000000"/>
          <w:sz w:val="27"/>
          <w:szCs w:val="27"/>
        </w:rPr>
        <w:t xml:space="preserve">. </w:t>
      </w:r>
      <w:r w:rsidRPr="0085583B">
        <w:rPr>
          <w:color w:val="000000"/>
          <w:sz w:val="27"/>
          <w:szCs w:val="27"/>
        </w:rPr>
        <w:t>Петлюри</w:t>
      </w:r>
      <w:r w:rsidRPr="0085583B">
        <w:rPr>
          <w:color w:val="000000"/>
          <w:sz w:val="27"/>
          <w:szCs w:val="27"/>
        </w:rPr>
        <w:t xml:space="preserve"> Симона, 17-Б в м. </w:t>
      </w:r>
      <w:r w:rsidRPr="0085583B">
        <w:rPr>
          <w:color w:val="000000"/>
          <w:sz w:val="27"/>
          <w:szCs w:val="27"/>
        </w:rPr>
        <w:t>Бровари</w:t>
      </w:r>
      <w:r w:rsidRPr="0085583B">
        <w:rPr>
          <w:color w:val="000000"/>
          <w:sz w:val="27"/>
          <w:szCs w:val="27"/>
        </w:rPr>
        <w:t xml:space="preserve"> </w:t>
      </w:r>
      <w:r w:rsidRPr="0085583B">
        <w:rPr>
          <w:color w:val="000000"/>
          <w:sz w:val="27"/>
          <w:szCs w:val="27"/>
        </w:rPr>
        <w:t>Київської</w:t>
      </w:r>
      <w:r w:rsidRPr="0085583B">
        <w:rPr>
          <w:color w:val="000000"/>
          <w:sz w:val="27"/>
          <w:szCs w:val="27"/>
        </w:rPr>
        <w:t xml:space="preserve"> </w:t>
      </w:r>
      <w:r w:rsidRPr="0085583B">
        <w:rPr>
          <w:color w:val="000000"/>
          <w:sz w:val="27"/>
          <w:szCs w:val="27"/>
        </w:rPr>
        <w:t>області</w:t>
      </w:r>
      <w:r w:rsidRPr="0085583B">
        <w:rPr>
          <w:color w:val="000000"/>
          <w:sz w:val="27"/>
          <w:szCs w:val="27"/>
        </w:rPr>
        <w:t xml:space="preserve">, </w:t>
      </w:r>
      <w:r w:rsidRPr="0085583B">
        <w:rPr>
          <w:color w:val="000000"/>
          <w:sz w:val="27"/>
          <w:szCs w:val="27"/>
        </w:rPr>
        <w:t>реконструкції</w:t>
      </w:r>
      <w:r w:rsidRPr="0085583B">
        <w:rPr>
          <w:color w:val="000000"/>
          <w:sz w:val="27"/>
          <w:szCs w:val="27"/>
        </w:rPr>
        <w:t xml:space="preserve"> </w:t>
      </w:r>
      <w:r w:rsidRPr="0085583B">
        <w:rPr>
          <w:color w:val="000000"/>
          <w:sz w:val="27"/>
          <w:szCs w:val="27"/>
        </w:rPr>
        <w:t>дошкільного</w:t>
      </w:r>
      <w:r w:rsidRPr="0085583B">
        <w:rPr>
          <w:color w:val="000000"/>
          <w:sz w:val="27"/>
          <w:szCs w:val="27"/>
        </w:rPr>
        <w:t xml:space="preserve"> </w:t>
      </w:r>
      <w:r w:rsidRPr="0085583B">
        <w:rPr>
          <w:color w:val="000000"/>
          <w:sz w:val="27"/>
          <w:szCs w:val="27"/>
        </w:rPr>
        <w:t>навчального</w:t>
      </w:r>
      <w:r w:rsidRPr="0085583B">
        <w:rPr>
          <w:color w:val="000000"/>
          <w:sz w:val="27"/>
          <w:szCs w:val="27"/>
        </w:rPr>
        <w:t xml:space="preserve"> закладу (</w:t>
      </w:r>
      <w:r w:rsidRPr="0085583B">
        <w:rPr>
          <w:color w:val="000000"/>
          <w:sz w:val="27"/>
          <w:szCs w:val="27"/>
        </w:rPr>
        <w:t>ясла</w:t>
      </w:r>
      <w:r w:rsidRPr="0085583B">
        <w:rPr>
          <w:color w:val="000000"/>
          <w:sz w:val="27"/>
          <w:szCs w:val="27"/>
        </w:rPr>
        <w:t xml:space="preserve">-садок) </w:t>
      </w:r>
      <w:r w:rsidRPr="0085583B">
        <w:rPr>
          <w:color w:val="000000"/>
          <w:sz w:val="27"/>
          <w:szCs w:val="27"/>
        </w:rPr>
        <w:t>комбінованого</w:t>
      </w:r>
      <w:r w:rsidRPr="0085583B">
        <w:rPr>
          <w:color w:val="000000"/>
          <w:sz w:val="27"/>
          <w:szCs w:val="27"/>
        </w:rPr>
        <w:t xml:space="preserve"> типу «</w:t>
      </w:r>
      <w:r w:rsidRPr="0085583B">
        <w:rPr>
          <w:color w:val="000000"/>
          <w:sz w:val="27"/>
          <w:szCs w:val="27"/>
        </w:rPr>
        <w:t>Зірочка</w:t>
      </w:r>
      <w:r w:rsidRPr="0085583B">
        <w:rPr>
          <w:color w:val="000000"/>
          <w:sz w:val="27"/>
          <w:szCs w:val="27"/>
        </w:rPr>
        <w:t xml:space="preserve">» по </w:t>
      </w:r>
      <w:r w:rsidRPr="0085583B">
        <w:rPr>
          <w:color w:val="000000"/>
          <w:sz w:val="27"/>
          <w:szCs w:val="27"/>
        </w:rPr>
        <w:t>вул</w:t>
      </w:r>
      <w:r w:rsidRPr="0085583B">
        <w:rPr>
          <w:color w:val="000000"/>
          <w:sz w:val="27"/>
          <w:szCs w:val="27"/>
        </w:rPr>
        <w:t xml:space="preserve">. Ярослава Мудрого, 3 в м. </w:t>
      </w:r>
      <w:r w:rsidRPr="0085583B">
        <w:rPr>
          <w:color w:val="000000"/>
          <w:sz w:val="27"/>
          <w:szCs w:val="27"/>
        </w:rPr>
        <w:t>Бровари</w:t>
      </w:r>
      <w:r w:rsidRPr="0085583B">
        <w:rPr>
          <w:color w:val="000000"/>
          <w:sz w:val="27"/>
          <w:szCs w:val="27"/>
        </w:rPr>
        <w:t xml:space="preserve"> </w:t>
      </w:r>
      <w:r w:rsidRPr="0085583B">
        <w:rPr>
          <w:color w:val="000000"/>
          <w:sz w:val="27"/>
          <w:szCs w:val="27"/>
        </w:rPr>
        <w:t>Київської</w:t>
      </w:r>
      <w:r w:rsidRPr="0085583B">
        <w:rPr>
          <w:color w:val="000000"/>
          <w:sz w:val="27"/>
          <w:szCs w:val="27"/>
        </w:rPr>
        <w:t xml:space="preserve"> </w:t>
      </w:r>
      <w:r w:rsidRPr="0085583B">
        <w:rPr>
          <w:color w:val="000000"/>
          <w:sz w:val="27"/>
          <w:szCs w:val="27"/>
        </w:rPr>
        <w:t>області</w:t>
      </w:r>
      <w:r w:rsidRPr="0085583B">
        <w:rPr>
          <w:color w:val="000000"/>
          <w:sz w:val="27"/>
          <w:szCs w:val="27"/>
        </w:rPr>
        <w:t xml:space="preserve">, </w:t>
      </w:r>
      <w:r w:rsidRPr="0085583B">
        <w:rPr>
          <w:color w:val="000000"/>
          <w:sz w:val="27"/>
          <w:szCs w:val="27"/>
        </w:rPr>
        <w:t>продовжувалась</w:t>
      </w:r>
      <w:r w:rsidRPr="0085583B">
        <w:rPr>
          <w:color w:val="000000"/>
          <w:sz w:val="27"/>
          <w:szCs w:val="27"/>
        </w:rPr>
        <w:t xml:space="preserve"> </w:t>
      </w:r>
      <w:r w:rsidRPr="0085583B">
        <w:rPr>
          <w:color w:val="000000"/>
          <w:sz w:val="27"/>
          <w:szCs w:val="27"/>
        </w:rPr>
        <w:t>реконструкція</w:t>
      </w:r>
      <w:r w:rsidRPr="0085583B">
        <w:rPr>
          <w:color w:val="000000"/>
          <w:sz w:val="27"/>
          <w:szCs w:val="27"/>
        </w:rPr>
        <w:t xml:space="preserve"> (для </w:t>
      </w:r>
      <w:r w:rsidRPr="0085583B">
        <w:rPr>
          <w:color w:val="000000"/>
          <w:sz w:val="27"/>
          <w:szCs w:val="27"/>
        </w:rPr>
        <w:t>ліквідації</w:t>
      </w:r>
      <w:r w:rsidRPr="0085583B">
        <w:rPr>
          <w:color w:val="000000"/>
          <w:sz w:val="27"/>
          <w:szCs w:val="27"/>
        </w:rPr>
        <w:t xml:space="preserve"> </w:t>
      </w:r>
      <w:r w:rsidRPr="0085583B">
        <w:rPr>
          <w:color w:val="000000"/>
          <w:sz w:val="27"/>
          <w:szCs w:val="27"/>
        </w:rPr>
        <w:t>наслідків</w:t>
      </w:r>
      <w:r w:rsidRPr="0085583B">
        <w:rPr>
          <w:color w:val="000000"/>
          <w:sz w:val="27"/>
          <w:szCs w:val="27"/>
        </w:rPr>
        <w:t xml:space="preserve"> </w:t>
      </w:r>
      <w:r w:rsidRPr="0085583B">
        <w:rPr>
          <w:color w:val="000000"/>
          <w:sz w:val="27"/>
          <w:szCs w:val="27"/>
        </w:rPr>
        <w:t>надзвичайної</w:t>
      </w:r>
      <w:r w:rsidRPr="0085583B">
        <w:rPr>
          <w:color w:val="000000"/>
          <w:sz w:val="27"/>
          <w:szCs w:val="27"/>
        </w:rPr>
        <w:t xml:space="preserve"> </w:t>
      </w:r>
      <w:r w:rsidRPr="0085583B">
        <w:rPr>
          <w:color w:val="000000"/>
          <w:sz w:val="27"/>
          <w:szCs w:val="27"/>
        </w:rPr>
        <w:t>ситуації</w:t>
      </w:r>
      <w:r w:rsidRPr="0085583B">
        <w:rPr>
          <w:color w:val="000000"/>
          <w:sz w:val="27"/>
          <w:szCs w:val="27"/>
        </w:rPr>
        <w:t xml:space="preserve">) закладу </w:t>
      </w:r>
      <w:r w:rsidRPr="0085583B">
        <w:rPr>
          <w:color w:val="000000"/>
          <w:sz w:val="27"/>
          <w:szCs w:val="27"/>
        </w:rPr>
        <w:t>дошкільної</w:t>
      </w:r>
      <w:r w:rsidRPr="0085583B">
        <w:rPr>
          <w:color w:val="000000"/>
          <w:sz w:val="27"/>
          <w:szCs w:val="27"/>
        </w:rPr>
        <w:t xml:space="preserve"> </w:t>
      </w:r>
      <w:r w:rsidRPr="0085583B">
        <w:rPr>
          <w:color w:val="000000"/>
          <w:sz w:val="27"/>
          <w:szCs w:val="27"/>
        </w:rPr>
        <w:t>освіти</w:t>
      </w:r>
      <w:r w:rsidRPr="0085583B">
        <w:rPr>
          <w:color w:val="000000"/>
          <w:sz w:val="27"/>
          <w:szCs w:val="27"/>
        </w:rPr>
        <w:t xml:space="preserve"> (</w:t>
      </w:r>
      <w:r w:rsidRPr="0085583B">
        <w:rPr>
          <w:color w:val="000000"/>
          <w:sz w:val="27"/>
          <w:szCs w:val="27"/>
        </w:rPr>
        <w:t>ясла</w:t>
      </w:r>
      <w:r w:rsidRPr="0085583B">
        <w:rPr>
          <w:color w:val="000000"/>
          <w:sz w:val="27"/>
          <w:szCs w:val="27"/>
        </w:rPr>
        <w:t xml:space="preserve">-садок) </w:t>
      </w:r>
      <w:r w:rsidRPr="0085583B">
        <w:rPr>
          <w:color w:val="000000"/>
          <w:sz w:val="27"/>
          <w:szCs w:val="27"/>
        </w:rPr>
        <w:t>комбінованого</w:t>
      </w:r>
      <w:r w:rsidRPr="0085583B">
        <w:rPr>
          <w:color w:val="000000"/>
          <w:sz w:val="27"/>
          <w:szCs w:val="27"/>
        </w:rPr>
        <w:t xml:space="preserve"> типу "</w:t>
      </w:r>
      <w:r w:rsidRPr="0085583B">
        <w:rPr>
          <w:color w:val="000000"/>
          <w:sz w:val="27"/>
          <w:szCs w:val="27"/>
        </w:rPr>
        <w:t>Джерельце</w:t>
      </w:r>
      <w:r w:rsidRPr="0085583B">
        <w:rPr>
          <w:color w:val="000000"/>
          <w:sz w:val="27"/>
          <w:szCs w:val="27"/>
        </w:rPr>
        <w:t xml:space="preserve">" </w:t>
      </w:r>
      <w:r w:rsidRPr="0085583B">
        <w:rPr>
          <w:color w:val="000000"/>
          <w:sz w:val="27"/>
          <w:szCs w:val="27"/>
        </w:rPr>
        <w:t>Броварської</w:t>
      </w:r>
      <w:r w:rsidRPr="0085583B">
        <w:rPr>
          <w:color w:val="000000"/>
          <w:sz w:val="27"/>
          <w:szCs w:val="27"/>
        </w:rPr>
        <w:t xml:space="preserve"> </w:t>
      </w:r>
      <w:r w:rsidRPr="0085583B">
        <w:rPr>
          <w:color w:val="000000"/>
          <w:sz w:val="27"/>
          <w:szCs w:val="27"/>
        </w:rPr>
        <w:t>міської</w:t>
      </w:r>
      <w:r w:rsidRPr="0085583B">
        <w:rPr>
          <w:color w:val="000000"/>
          <w:sz w:val="27"/>
          <w:szCs w:val="27"/>
        </w:rPr>
        <w:t xml:space="preserve"> ради </w:t>
      </w:r>
      <w:r w:rsidRPr="0085583B">
        <w:rPr>
          <w:color w:val="000000"/>
          <w:sz w:val="27"/>
          <w:szCs w:val="27"/>
        </w:rPr>
        <w:t>Броварського</w:t>
      </w:r>
      <w:r w:rsidRPr="0085583B">
        <w:rPr>
          <w:color w:val="000000"/>
          <w:sz w:val="27"/>
          <w:szCs w:val="27"/>
        </w:rPr>
        <w:t xml:space="preserve"> району </w:t>
      </w:r>
      <w:r w:rsidRPr="0085583B">
        <w:rPr>
          <w:color w:val="000000"/>
          <w:sz w:val="27"/>
          <w:szCs w:val="27"/>
        </w:rPr>
        <w:t>Київської</w:t>
      </w:r>
      <w:r w:rsidRPr="0085583B">
        <w:rPr>
          <w:color w:val="000000"/>
          <w:sz w:val="27"/>
          <w:szCs w:val="27"/>
        </w:rPr>
        <w:t xml:space="preserve"> </w:t>
      </w:r>
      <w:r w:rsidRPr="0085583B">
        <w:rPr>
          <w:color w:val="000000"/>
          <w:sz w:val="27"/>
          <w:szCs w:val="27"/>
        </w:rPr>
        <w:t>області</w:t>
      </w:r>
      <w:r w:rsidRPr="0085583B">
        <w:rPr>
          <w:color w:val="000000"/>
          <w:sz w:val="27"/>
          <w:szCs w:val="27"/>
        </w:rPr>
        <w:t xml:space="preserve"> за </w:t>
      </w:r>
      <w:r w:rsidRPr="0085583B">
        <w:rPr>
          <w:color w:val="000000"/>
          <w:sz w:val="27"/>
          <w:szCs w:val="27"/>
        </w:rPr>
        <w:t>адресою</w:t>
      </w:r>
      <w:r w:rsidRPr="0085583B">
        <w:rPr>
          <w:color w:val="000000"/>
          <w:sz w:val="27"/>
          <w:szCs w:val="27"/>
        </w:rPr>
        <w:t xml:space="preserve">: </w:t>
      </w:r>
      <w:r w:rsidRPr="0085583B">
        <w:rPr>
          <w:color w:val="000000"/>
          <w:sz w:val="27"/>
          <w:szCs w:val="27"/>
        </w:rPr>
        <w:t>Київська</w:t>
      </w:r>
      <w:r w:rsidRPr="0085583B">
        <w:rPr>
          <w:color w:val="000000"/>
          <w:sz w:val="27"/>
          <w:szCs w:val="27"/>
        </w:rPr>
        <w:t xml:space="preserve"> область, м. </w:t>
      </w:r>
      <w:r w:rsidRPr="0085583B">
        <w:rPr>
          <w:color w:val="000000"/>
          <w:sz w:val="27"/>
          <w:szCs w:val="27"/>
        </w:rPr>
        <w:t>Бровари</w:t>
      </w:r>
      <w:r w:rsidRPr="0085583B">
        <w:rPr>
          <w:color w:val="000000"/>
          <w:sz w:val="27"/>
          <w:szCs w:val="27"/>
        </w:rPr>
        <w:t xml:space="preserve">, </w:t>
      </w:r>
      <w:r w:rsidRPr="0085583B">
        <w:rPr>
          <w:color w:val="000000"/>
          <w:sz w:val="27"/>
          <w:szCs w:val="27"/>
        </w:rPr>
        <w:t>вул</w:t>
      </w:r>
      <w:r w:rsidRPr="0085583B">
        <w:rPr>
          <w:color w:val="000000"/>
          <w:sz w:val="27"/>
          <w:szCs w:val="27"/>
        </w:rPr>
        <w:t xml:space="preserve">. </w:t>
      </w:r>
      <w:r w:rsidRPr="0085583B">
        <w:rPr>
          <w:color w:val="000000"/>
          <w:sz w:val="27"/>
          <w:szCs w:val="27"/>
        </w:rPr>
        <w:t>Петлюри</w:t>
      </w:r>
      <w:r w:rsidRPr="0085583B">
        <w:rPr>
          <w:color w:val="000000"/>
          <w:sz w:val="27"/>
          <w:szCs w:val="27"/>
        </w:rPr>
        <w:t xml:space="preserve"> Симона, 13-Б.</w:t>
      </w:r>
      <w:r w:rsidRPr="0085583B">
        <w:rPr>
          <w:sz w:val="27"/>
          <w:szCs w:val="27"/>
        </w:rPr>
        <w:t xml:space="preserve"> </w:t>
      </w:r>
      <w:r w:rsidRPr="0085583B">
        <w:rPr>
          <w:sz w:val="27"/>
          <w:szCs w:val="27"/>
        </w:rPr>
        <w:t>Здійснено</w:t>
      </w:r>
      <w:r w:rsidRPr="0085583B">
        <w:rPr>
          <w:sz w:val="27"/>
          <w:szCs w:val="27"/>
        </w:rPr>
        <w:t xml:space="preserve"> </w:t>
      </w:r>
      <w:r w:rsidRPr="0085583B">
        <w:rPr>
          <w:sz w:val="27"/>
          <w:szCs w:val="27"/>
        </w:rPr>
        <w:t>розробку</w:t>
      </w:r>
      <w:r w:rsidRPr="0085583B">
        <w:rPr>
          <w:sz w:val="27"/>
          <w:szCs w:val="27"/>
        </w:rPr>
        <w:t xml:space="preserve"> </w:t>
      </w:r>
      <w:r w:rsidRPr="0085583B">
        <w:rPr>
          <w:sz w:val="27"/>
          <w:szCs w:val="27"/>
        </w:rPr>
        <w:t>проєктно-кошторисної</w:t>
      </w:r>
      <w:r w:rsidRPr="0085583B">
        <w:rPr>
          <w:sz w:val="27"/>
          <w:szCs w:val="27"/>
        </w:rPr>
        <w:t xml:space="preserve"> </w:t>
      </w:r>
      <w:r w:rsidRPr="0085583B">
        <w:rPr>
          <w:sz w:val="27"/>
          <w:szCs w:val="27"/>
        </w:rPr>
        <w:t>документації</w:t>
      </w:r>
      <w:r w:rsidRPr="0085583B">
        <w:rPr>
          <w:sz w:val="27"/>
          <w:szCs w:val="27"/>
        </w:rPr>
        <w:t xml:space="preserve"> для </w:t>
      </w:r>
      <w:r w:rsidRPr="0085583B">
        <w:rPr>
          <w:sz w:val="27"/>
          <w:szCs w:val="27"/>
        </w:rPr>
        <w:t>будівництва</w:t>
      </w:r>
      <w:r w:rsidRPr="0085583B">
        <w:rPr>
          <w:sz w:val="27"/>
          <w:szCs w:val="27"/>
        </w:rPr>
        <w:t xml:space="preserve"> </w:t>
      </w:r>
      <w:r w:rsidRPr="0085583B">
        <w:rPr>
          <w:sz w:val="27"/>
          <w:szCs w:val="27"/>
        </w:rPr>
        <w:t>протирадіаційних</w:t>
      </w:r>
      <w:r w:rsidRPr="0085583B">
        <w:rPr>
          <w:sz w:val="27"/>
          <w:szCs w:val="27"/>
        </w:rPr>
        <w:t xml:space="preserve"> </w:t>
      </w:r>
      <w:r w:rsidRPr="0085583B">
        <w:rPr>
          <w:sz w:val="27"/>
          <w:szCs w:val="27"/>
        </w:rPr>
        <w:t>укриттів</w:t>
      </w:r>
      <w:r w:rsidRPr="0085583B">
        <w:rPr>
          <w:sz w:val="27"/>
          <w:szCs w:val="27"/>
        </w:rPr>
        <w:t xml:space="preserve"> на </w:t>
      </w:r>
      <w:r w:rsidRPr="0085583B">
        <w:rPr>
          <w:sz w:val="27"/>
          <w:szCs w:val="27"/>
        </w:rPr>
        <w:t>території</w:t>
      </w:r>
      <w:r w:rsidRPr="0085583B">
        <w:rPr>
          <w:sz w:val="27"/>
          <w:szCs w:val="27"/>
        </w:rPr>
        <w:t xml:space="preserve"> </w:t>
      </w:r>
      <w:r w:rsidRPr="0085583B">
        <w:rPr>
          <w:sz w:val="27"/>
          <w:szCs w:val="27"/>
        </w:rPr>
        <w:t>новобудови</w:t>
      </w:r>
      <w:r w:rsidRPr="0085583B">
        <w:rPr>
          <w:sz w:val="27"/>
          <w:szCs w:val="27"/>
        </w:rPr>
        <w:t xml:space="preserve"> </w:t>
      </w:r>
      <w:r w:rsidRPr="0085583B">
        <w:rPr>
          <w:sz w:val="27"/>
          <w:szCs w:val="27"/>
        </w:rPr>
        <w:t>початкової</w:t>
      </w:r>
      <w:r w:rsidRPr="0085583B">
        <w:rPr>
          <w:sz w:val="27"/>
          <w:szCs w:val="27"/>
        </w:rPr>
        <w:t xml:space="preserve"> </w:t>
      </w:r>
      <w:r w:rsidRPr="0085583B">
        <w:rPr>
          <w:sz w:val="27"/>
          <w:szCs w:val="27"/>
        </w:rPr>
        <w:t>школи</w:t>
      </w:r>
      <w:r w:rsidRPr="0085583B">
        <w:rPr>
          <w:sz w:val="27"/>
          <w:szCs w:val="27"/>
        </w:rPr>
        <w:t>, ЗДО «</w:t>
      </w:r>
      <w:r w:rsidRPr="0085583B">
        <w:rPr>
          <w:sz w:val="27"/>
          <w:szCs w:val="27"/>
        </w:rPr>
        <w:t>Зірочка</w:t>
      </w:r>
      <w:r w:rsidRPr="0085583B">
        <w:rPr>
          <w:sz w:val="27"/>
          <w:szCs w:val="27"/>
        </w:rPr>
        <w:t xml:space="preserve">», ЗДО «Ромашка» та Центру </w:t>
      </w:r>
      <w:r w:rsidRPr="0085583B">
        <w:rPr>
          <w:sz w:val="27"/>
          <w:szCs w:val="27"/>
        </w:rPr>
        <w:t>розвитку</w:t>
      </w:r>
      <w:r w:rsidRPr="0085583B">
        <w:rPr>
          <w:sz w:val="27"/>
          <w:szCs w:val="27"/>
        </w:rPr>
        <w:t xml:space="preserve"> </w:t>
      </w:r>
      <w:r w:rsidRPr="0085583B">
        <w:rPr>
          <w:sz w:val="27"/>
          <w:szCs w:val="27"/>
        </w:rPr>
        <w:t>дитини</w:t>
      </w:r>
      <w:r w:rsidRPr="0085583B">
        <w:rPr>
          <w:sz w:val="27"/>
          <w:szCs w:val="27"/>
        </w:rPr>
        <w:t xml:space="preserve"> </w:t>
      </w:r>
      <w:r w:rsidRPr="0085583B">
        <w:rPr>
          <w:sz w:val="27"/>
          <w:szCs w:val="27"/>
        </w:rPr>
        <w:t>ліцею</w:t>
      </w:r>
      <w:r w:rsidRPr="0085583B">
        <w:rPr>
          <w:sz w:val="27"/>
          <w:szCs w:val="27"/>
        </w:rPr>
        <w:t xml:space="preserve"> № 11.</w:t>
      </w:r>
    </w:p>
    <w:p w:rsidR="0085583B" w:rsidRPr="0085583B" w:rsidP="0085583B" w14:paraId="74182477" w14:textId="77777777">
      <w:pPr>
        <w:pStyle w:val="ListParagraph"/>
        <w:ind w:left="0" w:firstLine="567"/>
        <w:jc w:val="both"/>
        <w:rPr>
          <w:color w:val="000000"/>
          <w:sz w:val="27"/>
          <w:szCs w:val="27"/>
        </w:rPr>
      </w:pPr>
      <w:r w:rsidRPr="0085583B">
        <w:rPr>
          <w:color w:val="000000"/>
          <w:sz w:val="27"/>
          <w:szCs w:val="27"/>
        </w:rPr>
        <w:t>Безпека</w:t>
      </w:r>
      <w:r w:rsidRPr="0085583B">
        <w:rPr>
          <w:color w:val="000000"/>
          <w:sz w:val="27"/>
          <w:szCs w:val="27"/>
        </w:rPr>
        <w:t xml:space="preserve"> </w:t>
      </w:r>
      <w:r w:rsidRPr="0085583B">
        <w:rPr>
          <w:color w:val="000000"/>
          <w:sz w:val="27"/>
          <w:szCs w:val="27"/>
        </w:rPr>
        <w:t>дітей</w:t>
      </w:r>
      <w:r w:rsidRPr="0085583B">
        <w:rPr>
          <w:color w:val="000000"/>
          <w:sz w:val="27"/>
          <w:szCs w:val="27"/>
        </w:rPr>
        <w:t xml:space="preserve"> є одним з </w:t>
      </w:r>
      <w:r w:rsidRPr="0085583B">
        <w:rPr>
          <w:color w:val="000000"/>
          <w:sz w:val="27"/>
          <w:szCs w:val="27"/>
        </w:rPr>
        <w:t>пріоритетів</w:t>
      </w:r>
      <w:r w:rsidRPr="0085583B">
        <w:rPr>
          <w:color w:val="000000"/>
          <w:sz w:val="27"/>
          <w:szCs w:val="27"/>
        </w:rPr>
        <w:t xml:space="preserve"> </w:t>
      </w:r>
      <w:r w:rsidRPr="0085583B">
        <w:rPr>
          <w:color w:val="000000"/>
          <w:sz w:val="27"/>
          <w:szCs w:val="27"/>
        </w:rPr>
        <w:t>навчального</w:t>
      </w:r>
      <w:r w:rsidRPr="0085583B">
        <w:rPr>
          <w:color w:val="000000"/>
          <w:sz w:val="27"/>
          <w:szCs w:val="27"/>
        </w:rPr>
        <w:t xml:space="preserve"> </w:t>
      </w:r>
      <w:r w:rsidRPr="0085583B">
        <w:rPr>
          <w:color w:val="000000"/>
          <w:sz w:val="27"/>
          <w:szCs w:val="27"/>
        </w:rPr>
        <w:t>процесу</w:t>
      </w:r>
      <w:r w:rsidRPr="0085583B">
        <w:rPr>
          <w:color w:val="000000"/>
          <w:sz w:val="27"/>
          <w:szCs w:val="27"/>
        </w:rPr>
        <w:t xml:space="preserve">. </w:t>
      </w:r>
      <w:r w:rsidRPr="0085583B">
        <w:rPr>
          <w:color w:val="000000"/>
          <w:sz w:val="27"/>
          <w:szCs w:val="27"/>
        </w:rPr>
        <w:t>Завдяки</w:t>
      </w:r>
      <w:r w:rsidRPr="0085583B">
        <w:rPr>
          <w:color w:val="000000"/>
          <w:sz w:val="27"/>
          <w:szCs w:val="27"/>
        </w:rPr>
        <w:t xml:space="preserve"> </w:t>
      </w:r>
      <w:r w:rsidRPr="0085583B">
        <w:rPr>
          <w:color w:val="000000"/>
          <w:sz w:val="27"/>
          <w:szCs w:val="27"/>
        </w:rPr>
        <w:t>ремонтним</w:t>
      </w:r>
      <w:r w:rsidRPr="0085583B">
        <w:rPr>
          <w:color w:val="000000"/>
          <w:sz w:val="27"/>
          <w:szCs w:val="27"/>
        </w:rPr>
        <w:t xml:space="preserve">  роботам</w:t>
      </w:r>
      <w:r w:rsidRPr="0085583B">
        <w:rPr>
          <w:color w:val="000000"/>
          <w:sz w:val="27"/>
          <w:szCs w:val="27"/>
        </w:rPr>
        <w:t xml:space="preserve"> </w:t>
      </w:r>
      <w:r w:rsidRPr="0085583B">
        <w:rPr>
          <w:color w:val="000000"/>
          <w:sz w:val="27"/>
          <w:szCs w:val="27"/>
        </w:rPr>
        <w:t>розширено</w:t>
      </w:r>
      <w:r w:rsidRPr="0085583B">
        <w:rPr>
          <w:color w:val="000000"/>
          <w:sz w:val="27"/>
          <w:szCs w:val="27"/>
        </w:rPr>
        <w:t xml:space="preserve"> </w:t>
      </w:r>
      <w:r w:rsidRPr="0085583B">
        <w:rPr>
          <w:color w:val="000000"/>
          <w:sz w:val="27"/>
          <w:szCs w:val="27"/>
        </w:rPr>
        <w:t>площі</w:t>
      </w:r>
      <w:r w:rsidRPr="0085583B">
        <w:rPr>
          <w:color w:val="000000"/>
          <w:sz w:val="27"/>
          <w:szCs w:val="27"/>
        </w:rPr>
        <w:t xml:space="preserve"> </w:t>
      </w:r>
      <w:r w:rsidRPr="0085583B">
        <w:rPr>
          <w:color w:val="000000"/>
          <w:sz w:val="27"/>
          <w:szCs w:val="27"/>
        </w:rPr>
        <w:t>захисних</w:t>
      </w:r>
      <w:r w:rsidRPr="0085583B">
        <w:rPr>
          <w:color w:val="000000"/>
          <w:sz w:val="27"/>
          <w:szCs w:val="27"/>
        </w:rPr>
        <w:t xml:space="preserve"> </w:t>
      </w:r>
      <w:r w:rsidRPr="0085583B">
        <w:rPr>
          <w:color w:val="000000"/>
          <w:sz w:val="27"/>
          <w:szCs w:val="27"/>
        </w:rPr>
        <w:t>споруд</w:t>
      </w:r>
      <w:r w:rsidRPr="0085583B">
        <w:rPr>
          <w:color w:val="000000"/>
          <w:sz w:val="27"/>
          <w:szCs w:val="27"/>
        </w:rPr>
        <w:t xml:space="preserve"> </w:t>
      </w:r>
      <w:r w:rsidRPr="0085583B">
        <w:rPr>
          <w:color w:val="000000"/>
          <w:sz w:val="27"/>
          <w:szCs w:val="27"/>
        </w:rPr>
        <w:t>цивільного</w:t>
      </w:r>
      <w:r w:rsidRPr="0085583B">
        <w:rPr>
          <w:color w:val="000000"/>
          <w:sz w:val="27"/>
          <w:szCs w:val="27"/>
        </w:rPr>
        <w:t xml:space="preserve"> </w:t>
      </w:r>
      <w:r w:rsidRPr="0085583B">
        <w:rPr>
          <w:color w:val="000000"/>
          <w:sz w:val="27"/>
          <w:szCs w:val="27"/>
        </w:rPr>
        <w:t>захисту</w:t>
      </w:r>
      <w:r w:rsidRPr="0085583B">
        <w:rPr>
          <w:color w:val="000000"/>
          <w:sz w:val="27"/>
          <w:szCs w:val="27"/>
        </w:rPr>
        <w:t xml:space="preserve"> та приведено </w:t>
      </w:r>
      <w:r w:rsidRPr="0085583B">
        <w:rPr>
          <w:color w:val="000000"/>
          <w:sz w:val="27"/>
          <w:szCs w:val="27"/>
        </w:rPr>
        <w:t>їх</w:t>
      </w:r>
      <w:r w:rsidRPr="0085583B">
        <w:rPr>
          <w:color w:val="000000"/>
          <w:sz w:val="27"/>
          <w:szCs w:val="27"/>
        </w:rPr>
        <w:t xml:space="preserve"> у </w:t>
      </w:r>
      <w:r w:rsidRPr="0085583B">
        <w:rPr>
          <w:color w:val="000000"/>
          <w:sz w:val="27"/>
          <w:szCs w:val="27"/>
        </w:rPr>
        <w:t>відповідність</w:t>
      </w:r>
      <w:r w:rsidRPr="0085583B">
        <w:rPr>
          <w:color w:val="000000"/>
          <w:sz w:val="27"/>
          <w:szCs w:val="27"/>
        </w:rPr>
        <w:t xml:space="preserve"> до </w:t>
      </w:r>
      <w:r w:rsidRPr="0085583B">
        <w:rPr>
          <w:color w:val="000000"/>
          <w:sz w:val="27"/>
          <w:szCs w:val="27"/>
        </w:rPr>
        <w:t>санітарно-гігієнічних</w:t>
      </w:r>
      <w:r w:rsidRPr="0085583B">
        <w:rPr>
          <w:color w:val="000000"/>
          <w:sz w:val="27"/>
          <w:szCs w:val="27"/>
        </w:rPr>
        <w:t xml:space="preserve"> </w:t>
      </w:r>
      <w:r w:rsidRPr="0085583B">
        <w:rPr>
          <w:color w:val="000000"/>
          <w:sz w:val="27"/>
          <w:szCs w:val="27"/>
        </w:rPr>
        <w:t>вимог</w:t>
      </w:r>
      <w:r w:rsidRPr="0085583B">
        <w:rPr>
          <w:color w:val="000000"/>
          <w:sz w:val="27"/>
          <w:szCs w:val="27"/>
        </w:rPr>
        <w:t xml:space="preserve">, </w:t>
      </w:r>
      <w:r w:rsidRPr="0085583B">
        <w:rPr>
          <w:color w:val="000000"/>
          <w:sz w:val="27"/>
          <w:szCs w:val="27"/>
        </w:rPr>
        <w:t>вимог</w:t>
      </w:r>
      <w:r w:rsidRPr="0085583B">
        <w:rPr>
          <w:color w:val="000000"/>
          <w:sz w:val="27"/>
          <w:szCs w:val="27"/>
        </w:rPr>
        <w:t xml:space="preserve"> </w:t>
      </w:r>
      <w:r w:rsidRPr="0085583B">
        <w:rPr>
          <w:color w:val="000000"/>
          <w:sz w:val="27"/>
          <w:szCs w:val="27"/>
        </w:rPr>
        <w:t>пожежної</w:t>
      </w:r>
      <w:r w:rsidRPr="0085583B">
        <w:rPr>
          <w:color w:val="000000"/>
          <w:sz w:val="27"/>
          <w:szCs w:val="27"/>
        </w:rPr>
        <w:t xml:space="preserve"> та </w:t>
      </w:r>
      <w:r w:rsidRPr="0085583B">
        <w:rPr>
          <w:color w:val="000000"/>
          <w:sz w:val="27"/>
          <w:szCs w:val="27"/>
        </w:rPr>
        <w:t>техногенної</w:t>
      </w:r>
      <w:r w:rsidRPr="0085583B">
        <w:rPr>
          <w:color w:val="000000"/>
          <w:sz w:val="27"/>
          <w:szCs w:val="27"/>
        </w:rPr>
        <w:t xml:space="preserve"> </w:t>
      </w:r>
      <w:r w:rsidRPr="0085583B">
        <w:rPr>
          <w:color w:val="000000"/>
          <w:sz w:val="27"/>
          <w:szCs w:val="27"/>
        </w:rPr>
        <w:t>безпеки</w:t>
      </w:r>
      <w:r w:rsidRPr="0085583B">
        <w:rPr>
          <w:color w:val="000000"/>
          <w:sz w:val="27"/>
          <w:szCs w:val="27"/>
        </w:rPr>
        <w:t xml:space="preserve">. </w:t>
      </w:r>
      <w:r w:rsidRPr="0085583B">
        <w:rPr>
          <w:color w:val="000000"/>
          <w:sz w:val="27"/>
          <w:szCs w:val="27"/>
        </w:rPr>
        <w:t>До фонду</w:t>
      </w:r>
      <w:r w:rsidRPr="0085583B">
        <w:rPr>
          <w:color w:val="000000"/>
          <w:sz w:val="27"/>
          <w:szCs w:val="27"/>
        </w:rPr>
        <w:t xml:space="preserve"> </w:t>
      </w:r>
      <w:r w:rsidRPr="0085583B">
        <w:rPr>
          <w:color w:val="000000"/>
          <w:sz w:val="27"/>
          <w:szCs w:val="27"/>
        </w:rPr>
        <w:t>захисних</w:t>
      </w:r>
      <w:r w:rsidRPr="0085583B">
        <w:rPr>
          <w:color w:val="000000"/>
          <w:sz w:val="27"/>
          <w:szCs w:val="27"/>
        </w:rPr>
        <w:t xml:space="preserve"> </w:t>
      </w:r>
      <w:r w:rsidRPr="0085583B">
        <w:rPr>
          <w:color w:val="000000"/>
          <w:sz w:val="27"/>
          <w:szCs w:val="27"/>
        </w:rPr>
        <w:t>споруд</w:t>
      </w:r>
      <w:r w:rsidRPr="0085583B">
        <w:rPr>
          <w:color w:val="000000"/>
          <w:sz w:val="27"/>
          <w:szCs w:val="27"/>
        </w:rPr>
        <w:t xml:space="preserve"> </w:t>
      </w:r>
      <w:r w:rsidRPr="0085583B">
        <w:rPr>
          <w:color w:val="000000"/>
          <w:sz w:val="27"/>
          <w:szCs w:val="27"/>
        </w:rPr>
        <w:t>цивільного</w:t>
      </w:r>
      <w:r w:rsidRPr="0085583B">
        <w:rPr>
          <w:color w:val="000000"/>
          <w:sz w:val="27"/>
          <w:szCs w:val="27"/>
        </w:rPr>
        <w:t xml:space="preserve"> </w:t>
      </w:r>
      <w:r w:rsidRPr="0085583B">
        <w:rPr>
          <w:color w:val="000000"/>
          <w:sz w:val="27"/>
          <w:szCs w:val="27"/>
        </w:rPr>
        <w:t>захисту</w:t>
      </w:r>
      <w:r w:rsidRPr="0085583B">
        <w:rPr>
          <w:color w:val="000000"/>
          <w:sz w:val="27"/>
          <w:szCs w:val="27"/>
        </w:rPr>
        <w:t xml:space="preserve"> </w:t>
      </w:r>
      <w:r w:rsidRPr="0085583B">
        <w:rPr>
          <w:color w:val="000000"/>
          <w:sz w:val="27"/>
          <w:szCs w:val="27"/>
        </w:rPr>
        <w:t>закладів</w:t>
      </w:r>
      <w:r w:rsidRPr="0085583B">
        <w:rPr>
          <w:color w:val="000000"/>
          <w:sz w:val="27"/>
          <w:szCs w:val="27"/>
        </w:rPr>
        <w:t xml:space="preserve"> </w:t>
      </w:r>
      <w:r w:rsidRPr="0085583B">
        <w:rPr>
          <w:color w:val="000000"/>
          <w:sz w:val="27"/>
          <w:szCs w:val="27"/>
        </w:rPr>
        <w:t>освіти</w:t>
      </w:r>
      <w:r w:rsidRPr="0085583B">
        <w:rPr>
          <w:color w:val="000000"/>
          <w:sz w:val="27"/>
          <w:szCs w:val="27"/>
        </w:rPr>
        <w:t xml:space="preserve"> включено 44 </w:t>
      </w:r>
      <w:r w:rsidRPr="0085583B">
        <w:rPr>
          <w:color w:val="000000"/>
          <w:sz w:val="27"/>
          <w:szCs w:val="27"/>
        </w:rPr>
        <w:t>укриття</w:t>
      </w:r>
      <w:r w:rsidRPr="0085583B">
        <w:rPr>
          <w:color w:val="000000"/>
          <w:sz w:val="27"/>
          <w:szCs w:val="27"/>
        </w:rPr>
        <w:t xml:space="preserve">: 1 </w:t>
      </w:r>
      <w:r w:rsidRPr="0085583B">
        <w:rPr>
          <w:color w:val="000000"/>
          <w:sz w:val="27"/>
          <w:szCs w:val="27"/>
        </w:rPr>
        <w:t>сховище</w:t>
      </w:r>
      <w:r w:rsidRPr="0085583B">
        <w:rPr>
          <w:color w:val="000000"/>
          <w:sz w:val="27"/>
          <w:szCs w:val="27"/>
        </w:rPr>
        <w:t xml:space="preserve">, 3 </w:t>
      </w:r>
      <w:r w:rsidRPr="0085583B">
        <w:rPr>
          <w:color w:val="000000"/>
          <w:sz w:val="27"/>
          <w:szCs w:val="27"/>
        </w:rPr>
        <w:t>протирадіаційних</w:t>
      </w:r>
      <w:r w:rsidRPr="0085583B">
        <w:rPr>
          <w:color w:val="000000"/>
          <w:sz w:val="27"/>
          <w:szCs w:val="27"/>
        </w:rPr>
        <w:t xml:space="preserve"> </w:t>
      </w:r>
      <w:r w:rsidRPr="0085583B">
        <w:rPr>
          <w:color w:val="000000"/>
          <w:sz w:val="27"/>
          <w:szCs w:val="27"/>
        </w:rPr>
        <w:t>укриттів</w:t>
      </w:r>
      <w:r w:rsidRPr="0085583B">
        <w:rPr>
          <w:color w:val="000000"/>
          <w:sz w:val="27"/>
          <w:szCs w:val="27"/>
        </w:rPr>
        <w:t xml:space="preserve"> та 40 </w:t>
      </w:r>
      <w:r w:rsidRPr="0085583B">
        <w:rPr>
          <w:color w:val="000000"/>
          <w:sz w:val="27"/>
          <w:szCs w:val="27"/>
        </w:rPr>
        <w:t>найпростіших</w:t>
      </w:r>
      <w:r w:rsidRPr="0085583B">
        <w:rPr>
          <w:color w:val="000000"/>
          <w:sz w:val="27"/>
          <w:szCs w:val="27"/>
        </w:rPr>
        <w:t xml:space="preserve"> </w:t>
      </w:r>
      <w:r w:rsidRPr="0085583B">
        <w:rPr>
          <w:color w:val="000000"/>
          <w:sz w:val="27"/>
          <w:szCs w:val="27"/>
        </w:rPr>
        <w:t>укриттів</w:t>
      </w:r>
      <w:r w:rsidRPr="0085583B">
        <w:rPr>
          <w:color w:val="000000"/>
          <w:sz w:val="27"/>
          <w:szCs w:val="27"/>
        </w:rPr>
        <w:t xml:space="preserve">. </w:t>
      </w:r>
      <w:r w:rsidRPr="0085583B">
        <w:rPr>
          <w:color w:val="000000"/>
          <w:sz w:val="27"/>
          <w:szCs w:val="27"/>
        </w:rPr>
        <w:t>Загальна</w:t>
      </w:r>
      <w:r w:rsidRPr="0085583B">
        <w:rPr>
          <w:color w:val="000000"/>
          <w:sz w:val="27"/>
          <w:szCs w:val="27"/>
        </w:rPr>
        <w:t xml:space="preserve"> </w:t>
      </w:r>
      <w:r w:rsidRPr="0085583B">
        <w:rPr>
          <w:color w:val="000000"/>
          <w:sz w:val="27"/>
          <w:szCs w:val="27"/>
        </w:rPr>
        <w:t>місткість</w:t>
      </w:r>
      <w:r w:rsidRPr="0085583B">
        <w:rPr>
          <w:color w:val="000000"/>
          <w:sz w:val="27"/>
          <w:szCs w:val="27"/>
        </w:rPr>
        <w:t xml:space="preserve"> </w:t>
      </w:r>
      <w:r w:rsidRPr="0085583B">
        <w:rPr>
          <w:color w:val="000000"/>
          <w:sz w:val="27"/>
          <w:szCs w:val="27"/>
        </w:rPr>
        <w:t>укриттів</w:t>
      </w:r>
      <w:r w:rsidRPr="0085583B">
        <w:rPr>
          <w:color w:val="000000"/>
          <w:sz w:val="27"/>
          <w:szCs w:val="27"/>
        </w:rPr>
        <w:t xml:space="preserve">  </w:t>
      </w:r>
      <w:r w:rsidRPr="0085583B">
        <w:rPr>
          <w:color w:val="000000"/>
          <w:sz w:val="27"/>
          <w:szCs w:val="27"/>
        </w:rPr>
        <w:t>системи</w:t>
      </w:r>
      <w:r w:rsidRPr="0085583B">
        <w:rPr>
          <w:color w:val="000000"/>
          <w:sz w:val="27"/>
          <w:szCs w:val="27"/>
        </w:rPr>
        <w:t xml:space="preserve"> </w:t>
      </w:r>
      <w:r w:rsidRPr="0085583B">
        <w:rPr>
          <w:color w:val="000000"/>
          <w:sz w:val="27"/>
          <w:szCs w:val="27"/>
        </w:rPr>
        <w:t>освіти</w:t>
      </w:r>
      <w:r w:rsidRPr="0085583B">
        <w:rPr>
          <w:color w:val="000000"/>
          <w:sz w:val="27"/>
          <w:szCs w:val="27"/>
        </w:rPr>
        <w:t xml:space="preserve"> становить 16851 </w:t>
      </w:r>
      <w:r w:rsidRPr="0085583B">
        <w:rPr>
          <w:color w:val="000000"/>
          <w:sz w:val="27"/>
          <w:szCs w:val="27"/>
        </w:rPr>
        <w:t>місце</w:t>
      </w:r>
      <w:r w:rsidRPr="0085583B">
        <w:rPr>
          <w:color w:val="000000"/>
          <w:sz w:val="27"/>
          <w:szCs w:val="27"/>
        </w:rPr>
        <w:t>.</w:t>
      </w:r>
    </w:p>
    <w:p w:rsidR="0085583B" w:rsidRPr="0085583B" w:rsidP="0085583B" w14:paraId="5D3BEDED" w14:textId="77777777">
      <w:pPr>
        <w:pStyle w:val="ListParagraph"/>
        <w:ind w:left="0" w:firstLine="567"/>
        <w:jc w:val="both"/>
        <w:rPr>
          <w:color w:val="000000"/>
          <w:sz w:val="27"/>
          <w:szCs w:val="27"/>
        </w:rPr>
      </w:pPr>
      <w:r w:rsidRPr="0085583B">
        <w:rPr>
          <w:color w:val="000000"/>
          <w:sz w:val="27"/>
          <w:szCs w:val="27"/>
        </w:rPr>
        <w:t>У закладах</w:t>
      </w:r>
      <w:r w:rsidRPr="0085583B">
        <w:rPr>
          <w:color w:val="000000"/>
          <w:sz w:val="27"/>
          <w:szCs w:val="27"/>
        </w:rPr>
        <w:t xml:space="preserve"> </w:t>
      </w:r>
      <w:r w:rsidRPr="0085583B">
        <w:rPr>
          <w:color w:val="000000"/>
          <w:sz w:val="27"/>
          <w:szCs w:val="27"/>
        </w:rPr>
        <w:t>громади</w:t>
      </w:r>
      <w:r w:rsidRPr="0085583B">
        <w:rPr>
          <w:color w:val="000000"/>
          <w:sz w:val="27"/>
          <w:szCs w:val="27"/>
        </w:rPr>
        <w:t xml:space="preserve"> </w:t>
      </w:r>
      <w:r w:rsidRPr="0085583B">
        <w:rPr>
          <w:color w:val="000000"/>
          <w:sz w:val="27"/>
          <w:szCs w:val="27"/>
        </w:rPr>
        <w:t>розроблено</w:t>
      </w:r>
      <w:r w:rsidRPr="0085583B">
        <w:rPr>
          <w:color w:val="000000"/>
          <w:sz w:val="27"/>
          <w:szCs w:val="27"/>
        </w:rPr>
        <w:t xml:space="preserve"> </w:t>
      </w:r>
      <w:r w:rsidRPr="0085583B">
        <w:rPr>
          <w:color w:val="000000"/>
          <w:sz w:val="27"/>
          <w:szCs w:val="27"/>
        </w:rPr>
        <w:t>Плани</w:t>
      </w:r>
      <w:r w:rsidRPr="0085583B">
        <w:rPr>
          <w:color w:val="000000"/>
          <w:sz w:val="27"/>
          <w:szCs w:val="27"/>
        </w:rPr>
        <w:t xml:space="preserve"> </w:t>
      </w:r>
      <w:r w:rsidRPr="0085583B">
        <w:rPr>
          <w:color w:val="000000"/>
          <w:sz w:val="27"/>
          <w:szCs w:val="27"/>
        </w:rPr>
        <w:t>реагування</w:t>
      </w:r>
      <w:r w:rsidRPr="0085583B">
        <w:rPr>
          <w:color w:val="000000"/>
          <w:sz w:val="27"/>
          <w:szCs w:val="27"/>
        </w:rPr>
        <w:t xml:space="preserve"> на </w:t>
      </w:r>
      <w:r w:rsidRPr="0085583B">
        <w:rPr>
          <w:color w:val="000000"/>
          <w:sz w:val="27"/>
          <w:szCs w:val="27"/>
        </w:rPr>
        <w:t>надзвичайні</w:t>
      </w:r>
      <w:r w:rsidRPr="0085583B">
        <w:rPr>
          <w:color w:val="000000"/>
          <w:sz w:val="27"/>
          <w:szCs w:val="27"/>
        </w:rPr>
        <w:t xml:space="preserve"> </w:t>
      </w:r>
      <w:r w:rsidRPr="0085583B">
        <w:rPr>
          <w:color w:val="000000"/>
          <w:sz w:val="27"/>
          <w:szCs w:val="27"/>
        </w:rPr>
        <w:t>ситуації</w:t>
      </w:r>
      <w:r w:rsidRPr="0085583B">
        <w:rPr>
          <w:color w:val="000000"/>
          <w:sz w:val="27"/>
          <w:szCs w:val="27"/>
        </w:rPr>
        <w:t xml:space="preserve">, проводиться </w:t>
      </w:r>
      <w:r w:rsidRPr="0085583B">
        <w:rPr>
          <w:color w:val="000000"/>
          <w:sz w:val="27"/>
          <w:szCs w:val="27"/>
        </w:rPr>
        <w:t>їх</w:t>
      </w:r>
      <w:r w:rsidRPr="0085583B">
        <w:rPr>
          <w:color w:val="000000"/>
          <w:sz w:val="27"/>
          <w:szCs w:val="27"/>
        </w:rPr>
        <w:t xml:space="preserve"> </w:t>
      </w:r>
      <w:r w:rsidRPr="0085583B">
        <w:rPr>
          <w:color w:val="000000"/>
          <w:sz w:val="27"/>
          <w:szCs w:val="27"/>
        </w:rPr>
        <w:t>уточнення</w:t>
      </w:r>
      <w:r w:rsidRPr="0085583B">
        <w:rPr>
          <w:color w:val="000000"/>
          <w:sz w:val="27"/>
          <w:szCs w:val="27"/>
        </w:rPr>
        <w:t xml:space="preserve"> за потреби. </w:t>
      </w:r>
      <w:r w:rsidRPr="0085583B">
        <w:rPr>
          <w:color w:val="000000"/>
          <w:sz w:val="27"/>
          <w:szCs w:val="27"/>
        </w:rPr>
        <w:t>Опрацьовано</w:t>
      </w:r>
      <w:r w:rsidRPr="0085583B">
        <w:rPr>
          <w:color w:val="000000"/>
          <w:sz w:val="27"/>
          <w:szCs w:val="27"/>
        </w:rPr>
        <w:t xml:space="preserve"> </w:t>
      </w:r>
      <w:r w:rsidRPr="0085583B">
        <w:rPr>
          <w:color w:val="000000"/>
          <w:sz w:val="27"/>
          <w:szCs w:val="27"/>
        </w:rPr>
        <w:t>спільний</w:t>
      </w:r>
      <w:r w:rsidRPr="0085583B">
        <w:rPr>
          <w:color w:val="000000"/>
          <w:sz w:val="27"/>
          <w:szCs w:val="27"/>
        </w:rPr>
        <w:t xml:space="preserve"> наказ </w:t>
      </w:r>
      <w:r w:rsidRPr="0085583B">
        <w:rPr>
          <w:color w:val="000000"/>
          <w:sz w:val="27"/>
          <w:szCs w:val="27"/>
        </w:rPr>
        <w:t>Міністерства</w:t>
      </w:r>
      <w:r w:rsidRPr="0085583B">
        <w:rPr>
          <w:color w:val="000000"/>
          <w:sz w:val="27"/>
          <w:szCs w:val="27"/>
        </w:rPr>
        <w:t xml:space="preserve"> </w:t>
      </w:r>
      <w:r w:rsidRPr="0085583B">
        <w:rPr>
          <w:color w:val="000000"/>
          <w:sz w:val="27"/>
          <w:szCs w:val="27"/>
        </w:rPr>
        <w:t>внутрішніх</w:t>
      </w:r>
      <w:r w:rsidRPr="0085583B">
        <w:rPr>
          <w:color w:val="000000"/>
          <w:sz w:val="27"/>
          <w:szCs w:val="27"/>
        </w:rPr>
        <w:t xml:space="preserve"> справ </w:t>
      </w:r>
      <w:r w:rsidRPr="0085583B">
        <w:rPr>
          <w:color w:val="000000"/>
          <w:sz w:val="27"/>
          <w:szCs w:val="27"/>
        </w:rPr>
        <w:t>України</w:t>
      </w:r>
      <w:r w:rsidRPr="0085583B">
        <w:rPr>
          <w:color w:val="000000"/>
          <w:sz w:val="27"/>
          <w:szCs w:val="27"/>
        </w:rPr>
        <w:t xml:space="preserve"> та </w:t>
      </w:r>
      <w:r w:rsidRPr="0085583B">
        <w:rPr>
          <w:color w:val="000000"/>
          <w:sz w:val="27"/>
          <w:szCs w:val="27"/>
        </w:rPr>
        <w:t>Міністерства</w:t>
      </w:r>
      <w:r w:rsidRPr="0085583B">
        <w:rPr>
          <w:color w:val="000000"/>
          <w:sz w:val="27"/>
          <w:szCs w:val="27"/>
        </w:rPr>
        <w:t xml:space="preserve"> </w:t>
      </w:r>
      <w:r w:rsidRPr="0085583B">
        <w:rPr>
          <w:color w:val="000000"/>
          <w:sz w:val="27"/>
          <w:szCs w:val="27"/>
        </w:rPr>
        <w:t>освіти</w:t>
      </w:r>
      <w:r w:rsidRPr="0085583B">
        <w:rPr>
          <w:color w:val="000000"/>
          <w:sz w:val="27"/>
          <w:szCs w:val="27"/>
        </w:rPr>
        <w:t xml:space="preserve"> і науки </w:t>
      </w:r>
      <w:r w:rsidRPr="0085583B">
        <w:rPr>
          <w:color w:val="000000"/>
          <w:sz w:val="27"/>
          <w:szCs w:val="27"/>
        </w:rPr>
        <w:t>України</w:t>
      </w:r>
      <w:r w:rsidRPr="0085583B">
        <w:rPr>
          <w:color w:val="000000"/>
          <w:sz w:val="27"/>
          <w:szCs w:val="27"/>
        </w:rPr>
        <w:t xml:space="preserve"> </w:t>
      </w:r>
      <w:r w:rsidRPr="0085583B">
        <w:rPr>
          <w:color w:val="000000"/>
          <w:sz w:val="27"/>
          <w:szCs w:val="27"/>
        </w:rPr>
        <w:t>від</w:t>
      </w:r>
      <w:r w:rsidRPr="0085583B">
        <w:rPr>
          <w:color w:val="000000"/>
          <w:sz w:val="27"/>
          <w:szCs w:val="27"/>
        </w:rPr>
        <w:t xml:space="preserve"> 18.08.2023 № 685/1013 «Про </w:t>
      </w:r>
      <w:r w:rsidRPr="0085583B">
        <w:rPr>
          <w:color w:val="000000"/>
          <w:sz w:val="27"/>
          <w:szCs w:val="27"/>
        </w:rPr>
        <w:t>Продовження</w:t>
      </w:r>
      <w:r w:rsidRPr="0085583B">
        <w:rPr>
          <w:color w:val="000000"/>
          <w:sz w:val="27"/>
          <w:szCs w:val="27"/>
        </w:rPr>
        <w:t xml:space="preserve"> </w:t>
      </w:r>
      <w:r w:rsidRPr="0085583B">
        <w:rPr>
          <w:color w:val="000000"/>
          <w:sz w:val="27"/>
          <w:szCs w:val="27"/>
        </w:rPr>
        <w:t>додатка</w:t>
      </w:r>
      <w:r w:rsidRPr="0085583B">
        <w:rPr>
          <w:color w:val="000000"/>
          <w:sz w:val="27"/>
          <w:szCs w:val="27"/>
        </w:rPr>
        <w:t xml:space="preserve"> 9 </w:t>
      </w:r>
      <w:r w:rsidRPr="0085583B">
        <w:rPr>
          <w:color w:val="000000"/>
          <w:sz w:val="27"/>
          <w:szCs w:val="27"/>
        </w:rPr>
        <w:t>затвердження</w:t>
      </w:r>
      <w:r w:rsidRPr="0085583B">
        <w:rPr>
          <w:color w:val="000000"/>
          <w:sz w:val="27"/>
          <w:szCs w:val="27"/>
        </w:rPr>
        <w:t xml:space="preserve"> Порядку </w:t>
      </w:r>
      <w:r w:rsidRPr="0085583B">
        <w:rPr>
          <w:color w:val="000000"/>
          <w:sz w:val="27"/>
          <w:szCs w:val="27"/>
        </w:rPr>
        <w:t>раннього</w:t>
      </w:r>
      <w:r w:rsidRPr="0085583B">
        <w:rPr>
          <w:color w:val="000000"/>
          <w:sz w:val="27"/>
          <w:szCs w:val="27"/>
        </w:rPr>
        <w:t xml:space="preserve"> </w:t>
      </w:r>
      <w:r w:rsidRPr="0085583B">
        <w:rPr>
          <w:color w:val="000000"/>
          <w:sz w:val="27"/>
          <w:szCs w:val="27"/>
        </w:rPr>
        <w:t>попередження</w:t>
      </w:r>
      <w:r w:rsidRPr="0085583B">
        <w:rPr>
          <w:color w:val="000000"/>
          <w:sz w:val="27"/>
          <w:szCs w:val="27"/>
        </w:rPr>
        <w:t xml:space="preserve"> та </w:t>
      </w:r>
      <w:r w:rsidRPr="0085583B">
        <w:rPr>
          <w:color w:val="000000"/>
          <w:sz w:val="27"/>
          <w:szCs w:val="27"/>
        </w:rPr>
        <w:t>евакуації</w:t>
      </w:r>
      <w:r w:rsidRPr="0085583B">
        <w:rPr>
          <w:color w:val="000000"/>
          <w:sz w:val="27"/>
          <w:szCs w:val="27"/>
        </w:rPr>
        <w:t xml:space="preserve"> </w:t>
      </w:r>
      <w:r w:rsidRPr="0085583B">
        <w:rPr>
          <w:color w:val="000000"/>
          <w:sz w:val="27"/>
          <w:szCs w:val="27"/>
        </w:rPr>
        <w:t>учасників</w:t>
      </w:r>
      <w:r w:rsidRPr="0085583B">
        <w:rPr>
          <w:color w:val="000000"/>
          <w:sz w:val="27"/>
          <w:szCs w:val="27"/>
        </w:rPr>
        <w:t xml:space="preserve"> </w:t>
      </w:r>
      <w:r w:rsidRPr="0085583B">
        <w:rPr>
          <w:color w:val="000000"/>
          <w:sz w:val="27"/>
          <w:szCs w:val="27"/>
        </w:rPr>
        <w:t>освітнього</w:t>
      </w:r>
      <w:r w:rsidRPr="0085583B">
        <w:rPr>
          <w:color w:val="000000"/>
          <w:sz w:val="27"/>
          <w:szCs w:val="27"/>
        </w:rPr>
        <w:t xml:space="preserve"> </w:t>
      </w:r>
      <w:r w:rsidRPr="0085583B">
        <w:rPr>
          <w:color w:val="000000"/>
          <w:sz w:val="27"/>
          <w:szCs w:val="27"/>
        </w:rPr>
        <w:t>процесу</w:t>
      </w:r>
      <w:r w:rsidRPr="0085583B">
        <w:rPr>
          <w:color w:val="000000"/>
          <w:sz w:val="27"/>
          <w:szCs w:val="27"/>
        </w:rPr>
        <w:t xml:space="preserve"> в </w:t>
      </w:r>
      <w:r w:rsidRPr="0085583B">
        <w:rPr>
          <w:color w:val="000000"/>
          <w:sz w:val="27"/>
          <w:szCs w:val="27"/>
        </w:rPr>
        <w:t>разі</w:t>
      </w:r>
      <w:r w:rsidRPr="0085583B">
        <w:rPr>
          <w:color w:val="000000"/>
          <w:sz w:val="27"/>
          <w:szCs w:val="27"/>
        </w:rPr>
        <w:t xml:space="preserve"> нападу </w:t>
      </w:r>
      <w:r w:rsidRPr="0085583B">
        <w:rPr>
          <w:color w:val="000000"/>
          <w:sz w:val="27"/>
          <w:szCs w:val="27"/>
        </w:rPr>
        <w:t>або</w:t>
      </w:r>
      <w:r w:rsidRPr="0085583B">
        <w:rPr>
          <w:color w:val="000000"/>
          <w:sz w:val="27"/>
          <w:szCs w:val="27"/>
        </w:rPr>
        <w:t xml:space="preserve"> </w:t>
      </w:r>
      <w:r w:rsidRPr="0085583B">
        <w:rPr>
          <w:color w:val="000000"/>
          <w:sz w:val="27"/>
          <w:szCs w:val="27"/>
        </w:rPr>
        <w:t>ризику</w:t>
      </w:r>
      <w:r w:rsidRPr="0085583B">
        <w:rPr>
          <w:color w:val="000000"/>
          <w:sz w:val="27"/>
          <w:szCs w:val="27"/>
        </w:rPr>
        <w:t xml:space="preserve"> нападу на заклад </w:t>
      </w:r>
      <w:r w:rsidRPr="0085583B">
        <w:rPr>
          <w:color w:val="000000"/>
          <w:sz w:val="27"/>
          <w:szCs w:val="27"/>
        </w:rPr>
        <w:t>освіти</w:t>
      </w:r>
      <w:r w:rsidRPr="0085583B">
        <w:rPr>
          <w:color w:val="000000"/>
          <w:sz w:val="27"/>
          <w:szCs w:val="27"/>
        </w:rPr>
        <w:t xml:space="preserve">»; </w:t>
      </w:r>
      <w:r w:rsidRPr="0085583B">
        <w:rPr>
          <w:color w:val="000000"/>
          <w:sz w:val="27"/>
          <w:szCs w:val="27"/>
        </w:rPr>
        <w:t>у закладах</w:t>
      </w:r>
      <w:r w:rsidRPr="0085583B">
        <w:rPr>
          <w:color w:val="000000"/>
          <w:sz w:val="27"/>
          <w:szCs w:val="27"/>
        </w:rPr>
        <w:t xml:space="preserve"> </w:t>
      </w:r>
      <w:r w:rsidRPr="0085583B">
        <w:rPr>
          <w:color w:val="000000"/>
          <w:sz w:val="27"/>
          <w:szCs w:val="27"/>
        </w:rPr>
        <w:t>освіти</w:t>
      </w:r>
      <w:r w:rsidRPr="0085583B">
        <w:rPr>
          <w:color w:val="000000"/>
          <w:sz w:val="27"/>
          <w:szCs w:val="27"/>
        </w:rPr>
        <w:t xml:space="preserve"> створено </w:t>
      </w:r>
      <w:r w:rsidRPr="0085583B">
        <w:rPr>
          <w:color w:val="000000"/>
          <w:sz w:val="27"/>
          <w:szCs w:val="27"/>
        </w:rPr>
        <w:t>команди</w:t>
      </w:r>
      <w:r w:rsidRPr="0085583B">
        <w:rPr>
          <w:color w:val="000000"/>
          <w:sz w:val="27"/>
          <w:szCs w:val="27"/>
        </w:rPr>
        <w:t xml:space="preserve"> </w:t>
      </w:r>
      <w:r w:rsidRPr="0085583B">
        <w:rPr>
          <w:color w:val="000000"/>
          <w:sz w:val="27"/>
          <w:szCs w:val="27"/>
        </w:rPr>
        <w:t>реагування</w:t>
      </w:r>
      <w:r w:rsidRPr="0085583B">
        <w:rPr>
          <w:color w:val="000000"/>
          <w:sz w:val="27"/>
          <w:szCs w:val="27"/>
        </w:rPr>
        <w:t xml:space="preserve">, </w:t>
      </w:r>
      <w:r w:rsidRPr="0085583B">
        <w:rPr>
          <w:color w:val="000000"/>
          <w:sz w:val="27"/>
          <w:szCs w:val="27"/>
        </w:rPr>
        <w:t>розроблено</w:t>
      </w:r>
      <w:r w:rsidRPr="0085583B">
        <w:rPr>
          <w:color w:val="000000"/>
          <w:sz w:val="27"/>
          <w:szCs w:val="27"/>
        </w:rPr>
        <w:t xml:space="preserve"> </w:t>
      </w:r>
      <w:r w:rsidRPr="0085583B">
        <w:rPr>
          <w:color w:val="000000"/>
          <w:sz w:val="27"/>
          <w:szCs w:val="27"/>
        </w:rPr>
        <w:t>паспорти</w:t>
      </w:r>
      <w:r w:rsidRPr="0085583B">
        <w:rPr>
          <w:color w:val="000000"/>
          <w:sz w:val="27"/>
          <w:szCs w:val="27"/>
        </w:rPr>
        <w:t xml:space="preserve"> </w:t>
      </w:r>
      <w:r w:rsidRPr="0085583B">
        <w:rPr>
          <w:color w:val="000000"/>
          <w:sz w:val="27"/>
          <w:szCs w:val="27"/>
        </w:rPr>
        <w:t>безпеки</w:t>
      </w:r>
      <w:r w:rsidRPr="0085583B">
        <w:rPr>
          <w:color w:val="000000"/>
          <w:sz w:val="27"/>
          <w:szCs w:val="27"/>
        </w:rPr>
        <w:t xml:space="preserve">, </w:t>
      </w:r>
      <w:r w:rsidRPr="0085583B">
        <w:rPr>
          <w:color w:val="000000"/>
          <w:sz w:val="27"/>
          <w:szCs w:val="27"/>
        </w:rPr>
        <w:t>алгоритми</w:t>
      </w:r>
      <w:r w:rsidRPr="0085583B">
        <w:rPr>
          <w:color w:val="000000"/>
          <w:sz w:val="27"/>
          <w:szCs w:val="27"/>
        </w:rPr>
        <w:t xml:space="preserve"> </w:t>
      </w:r>
      <w:r w:rsidRPr="0085583B">
        <w:rPr>
          <w:color w:val="000000"/>
          <w:sz w:val="27"/>
          <w:szCs w:val="27"/>
        </w:rPr>
        <w:t>дій</w:t>
      </w:r>
      <w:r w:rsidRPr="0085583B">
        <w:rPr>
          <w:color w:val="000000"/>
          <w:sz w:val="27"/>
          <w:szCs w:val="27"/>
        </w:rPr>
        <w:t xml:space="preserve"> у </w:t>
      </w:r>
      <w:r w:rsidRPr="0085583B">
        <w:rPr>
          <w:color w:val="000000"/>
          <w:sz w:val="27"/>
          <w:szCs w:val="27"/>
        </w:rPr>
        <w:t>разі</w:t>
      </w:r>
      <w:r w:rsidRPr="0085583B">
        <w:rPr>
          <w:color w:val="000000"/>
          <w:sz w:val="27"/>
          <w:szCs w:val="27"/>
        </w:rPr>
        <w:t xml:space="preserve"> нападу </w:t>
      </w:r>
      <w:r w:rsidRPr="0085583B">
        <w:rPr>
          <w:color w:val="000000"/>
          <w:sz w:val="27"/>
          <w:szCs w:val="27"/>
        </w:rPr>
        <w:t>або</w:t>
      </w:r>
      <w:r w:rsidRPr="0085583B">
        <w:rPr>
          <w:color w:val="000000"/>
          <w:sz w:val="27"/>
          <w:szCs w:val="27"/>
        </w:rPr>
        <w:t xml:space="preserve"> </w:t>
      </w:r>
      <w:r w:rsidRPr="0085583B">
        <w:rPr>
          <w:color w:val="000000"/>
          <w:sz w:val="27"/>
          <w:szCs w:val="27"/>
        </w:rPr>
        <w:t>ризику</w:t>
      </w:r>
      <w:r w:rsidRPr="0085583B">
        <w:rPr>
          <w:color w:val="000000"/>
          <w:sz w:val="27"/>
          <w:szCs w:val="27"/>
        </w:rPr>
        <w:t xml:space="preserve"> нападу, </w:t>
      </w:r>
      <w:r w:rsidRPr="0085583B">
        <w:rPr>
          <w:color w:val="000000"/>
          <w:sz w:val="27"/>
          <w:szCs w:val="27"/>
        </w:rPr>
        <w:t>здійснено</w:t>
      </w:r>
      <w:r w:rsidRPr="0085583B">
        <w:rPr>
          <w:color w:val="000000"/>
          <w:sz w:val="27"/>
          <w:szCs w:val="27"/>
        </w:rPr>
        <w:t xml:space="preserve"> </w:t>
      </w:r>
      <w:r w:rsidRPr="0085583B">
        <w:rPr>
          <w:color w:val="000000"/>
          <w:sz w:val="27"/>
          <w:szCs w:val="27"/>
        </w:rPr>
        <w:t>їх</w:t>
      </w:r>
      <w:r w:rsidRPr="0085583B">
        <w:rPr>
          <w:color w:val="000000"/>
          <w:sz w:val="27"/>
          <w:szCs w:val="27"/>
        </w:rPr>
        <w:t xml:space="preserve"> </w:t>
      </w:r>
      <w:r w:rsidRPr="0085583B">
        <w:rPr>
          <w:color w:val="000000"/>
          <w:sz w:val="27"/>
          <w:szCs w:val="27"/>
        </w:rPr>
        <w:t>практичне</w:t>
      </w:r>
      <w:r w:rsidRPr="0085583B">
        <w:rPr>
          <w:color w:val="000000"/>
          <w:sz w:val="27"/>
          <w:szCs w:val="27"/>
        </w:rPr>
        <w:t xml:space="preserve"> </w:t>
      </w:r>
      <w:r w:rsidRPr="0085583B">
        <w:rPr>
          <w:color w:val="000000"/>
          <w:sz w:val="27"/>
          <w:szCs w:val="27"/>
        </w:rPr>
        <w:t>відпрацювання</w:t>
      </w:r>
      <w:r w:rsidRPr="0085583B">
        <w:rPr>
          <w:color w:val="000000"/>
          <w:sz w:val="27"/>
          <w:szCs w:val="27"/>
        </w:rPr>
        <w:t xml:space="preserve">. У </w:t>
      </w:r>
      <w:r w:rsidRPr="0085583B">
        <w:rPr>
          <w:color w:val="000000"/>
          <w:sz w:val="27"/>
          <w:szCs w:val="27"/>
        </w:rPr>
        <w:t>ліцеях</w:t>
      </w:r>
      <w:r w:rsidRPr="0085583B">
        <w:rPr>
          <w:color w:val="000000"/>
          <w:sz w:val="27"/>
          <w:szCs w:val="27"/>
        </w:rPr>
        <w:t xml:space="preserve"> № 3, № 4, № 5 </w:t>
      </w:r>
      <w:r w:rsidRPr="0085583B">
        <w:rPr>
          <w:color w:val="000000"/>
          <w:sz w:val="27"/>
          <w:szCs w:val="27"/>
        </w:rPr>
        <w:t>ім</w:t>
      </w:r>
      <w:r w:rsidRPr="0085583B">
        <w:rPr>
          <w:color w:val="000000"/>
          <w:sz w:val="27"/>
          <w:szCs w:val="27"/>
        </w:rPr>
        <w:t xml:space="preserve">. Василя </w:t>
      </w:r>
      <w:r w:rsidRPr="0085583B">
        <w:rPr>
          <w:color w:val="000000"/>
          <w:sz w:val="27"/>
          <w:szCs w:val="27"/>
        </w:rPr>
        <w:t>Стуса</w:t>
      </w:r>
      <w:r w:rsidRPr="0085583B">
        <w:rPr>
          <w:color w:val="000000"/>
          <w:sz w:val="27"/>
          <w:szCs w:val="27"/>
        </w:rPr>
        <w:t xml:space="preserve">, № 7, № 9, </w:t>
      </w:r>
      <w:r w:rsidRPr="0085583B">
        <w:rPr>
          <w:color w:val="000000"/>
          <w:sz w:val="27"/>
          <w:szCs w:val="27"/>
        </w:rPr>
        <w:t>Требухівському</w:t>
      </w:r>
      <w:r w:rsidRPr="0085583B">
        <w:rPr>
          <w:color w:val="000000"/>
          <w:sz w:val="27"/>
          <w:szCs w:val="27"/>
        </w:rPr>
        <w:t xml:space="preserve"> та </w:t>
      </w:r>
      <w:r w:rsidRPr="0085583B">
        <w:rPr>
          <w:color w:val="000000"/>
          <w:sz w:val="27"/>
          <w:szCs w:val="27"/>
        </w:rPr>
        <w:t>Княжицькому</w:t>
      </w:r>
      <w:r w:rsidRPr="0085583B">
        <w:rPr>
          <w:color w:val="000000"/>
          <w:sz w:val="27"/>
          <w:szCs w:val="27"/>
        </w:rPr>
        <w:t xml:space="preserve"> </w:t>
      </w:r>
      <w:r w:rsidRPr="0085583B">
        <w:rPr>
          <w:color w:val="000000"/>
          <w:sz w:val="27"/>
          <w:szCs w:val="27"/>
        </w:rPr>
        <w:t>організовано</w:t>
      </w:r>
      <w:r w:rsidRPr="0085583B">
        <w:rPr>
          <w:color w:val="000000"/>
          <w:sz w:val="27"/>
          <w:szCs w:val="27"/>
        </w:rPr>
        <w:t xml:space="preserve"> роботу «</w:t>
      </w:r>
      <w:r w:rsidRPr="0085583B">
        <w:rPr>
          <w:color w:val="000000"/>
          <w:sz w:val="27"/>
          <w:szCs w:val="27"/>
        </w:rPr>
        <w:t>класів</w:t>
      </w:r>
      <w:r w:rsidRPr="0085583B">
        <w:rPr>
          <w:color w:val="000000"/>
          <w:sz w:val="27"/>
          <w:szCs w:val="27"/>
        </w:rPr>
        <w:t xml:space="preserve"> </w:t>
      </w:r>
      <w:r w:rsidRPr="0085583B">
        <w:rPr>
          <w:color w:val="000000"/>
          <w:sz w:val="27"/>
          <w:szCs w:val="27"/>
        </w:rPr>
        <w:t>безпеки</w:t>
      </w:r>
      <w:r w:rsidRPr="0085583B">
        <w:rPr>
          <w:color w:val="000000"/>
          <w:sz w:val="27"/>
          <w:szCs w:val="27"/>
        </w:rPr>
        <w:t xml:space="preserve">». У </w:t>
      </w:r>
      <w:r w:rsidRPr="0085583B">
        <w:rPr>
          <w:color w:val="000000"/>
          <w:sz w:val="27"/>
          <w:szCs w:val="27"/>
        </w:rPr>
        <w:t>цих</w:t>
      </w:r>
      <w:r w:rsidRPr="0085583B">
        <w:rPr>
          <w:color w:val="000000"/>
          <w:sz w:val="27"/>
          <w:szCs w:val="27"/>
        </w:rPr>
        <w:t xml:space="preserve"> </w:t>
      </w:r>
      <w:r w:rsidRPr="0085583B">
        <w:rPr>
          <w:color w:val="000000"/>
          <w:sz w:val="27"/>
          <w:szCs w:val="27"/>
        </w:rPr>
        <w:t>класах</w:t>
      </w:r>
      <w:r w:rsidRPr="0085583B">
        <w:rPr>
          <w:color w:val="000000"/>
          <w:sz w:val="27"/>
          <w:szCs w:val="27"/>
        </w:rPr>
        <w:t xml:space="preserve"> </w:t>
      </w:r>
      <w:r w:rsidRPr="0085583B">
        <w:rPr>
          <w:color w:val="000000"/>
          <w:sz w:val="27"/>
          <w:szCs w:val="27"/>
        </w:rPr>
        <w:t>проводяться</w:t>
      </w:r>
      <w:r w:rsidRPr="0085583B">
        <w:rPr>
          <w:color w:val="000000"/>
          <w:sz w:val="27"/>
          <w:szCs w:val="27"/>
        </w:rPr>
        <w:t xml:space="preserve"> </w:t>
      </w:r>
      <w:r w:rsidRPr="0085583B">
        <w:rPr>
          <w:color w:val="000000"/>
          <w:sz w:val="27"/>
          <w:szCs w:val="27"/>
        </w:rPr>
        <w:t>заняття</w:t>
      </w:r>
      <w:r w:rsidRPr="0085583B">
        <w:rPr>
          <w:color w:val="000000"/>
          <w:sz w:val="27"/>
          <w:szCs w:val="27"/>
        </w:rPr>
        <w:t xml:space="preserve"> з правил </w:t>
      </w:r>
      <w:r w:rsidRPr="0085583B">
        <w:rPr>
          <w:color w:val="000000"/>
          <w:sz w:val="27"/>
          <w:szCs w:val="27"/>
        </w:rPr>
        <w:t>пожежної</w:t>
      </w:r>
      <w:r w:rsidRPr="0085583B">
        <w:rPr>
          <w:color w:val="000000"/>
          <w:sz w:val="27"/>
          <w:szCs w:val="27"/>
        </w:rPr>
        <w:t xml:space="preserve"> та </w:t>
      </w:r>
      <w:r w:rsidRPr="0085583B">
        <w:rPr>
          <w:color w:val="000000"/>
          <w:sz w:val="27"/>
          <w:szCs w:val="27"/>
        </w:rPr>
        <w:t>мінної</w:t>
      </w:r>
      <w:r w:rsidRPr="0085583B">
        <w:rPr>
          <w:color w:val="000000"/>
          <w:sz w:val="27"/>
          <w:szCs w:val="27"/>
        </w:rPr>
        <w:t xml:space="preserve"> </w:t>
      </w:r>
      <w:r w:rsidRPr="0085583B">
        <w:rPr>
          <w:color w:val="000000"/>
          <w:sz w:val="27"/>
          <w:szCs w:val="27"/>
        </w:rPr>
        <w:t>безпеки</w:t>
      </w:r>
      <w:r w:rsidRPr="0085583B">
        <w:rPr>
          <w:color w:val="000000"/>
          <w:sz w:val="27"/>
          <w:szCs w:val="27"/>
        </w:rPr>
        <w:t xml:space="preserve">, </w:t>
      </w:r>
      <w:r w:rsidRPr="0085583B">
        <w:rPr>
          <w:color w:val="000000"/>
          <w:sz w:val="27"/>
          <w:szCs w:val="27"/>
        </w:rPr>
        <w:t>вивчаються</w:t>
      </w:r>
      <w:r w:rsidRPr="0085583B">
        <w:rPr>
          <w:color w:val="000000"/>
          <w:sz w:val="27"/>
          <w:szCs w:val="27"/>
        </w:rPr>
        <w:t xml:space="preserve"> </w:t>
      </w:r>
      <w:r w:rsidRPr="0085583B">
        <w:rPr>
          <w:color w:val="000000"/>
          <w:sz w:val="27"/>
          <w:szCs w:val="27"/>
        </w:rPr>
        <w:t>алгоритми</w:t>
      </w:r>
      <w:r w:rsidRPr="0085583B">
        <w:rPr>
          <w:color w:val="000000"/>
          <w:sz w:val="27"/>
          <w:szCs w:val="27"/>
        </w:rPr>
        <w:t xml:space="preserve"> </w:t>
      </w:r>
      <w:r w:rsidRPr="0085583B">
        <w:rPr>
          <w:color w:val="000000"/>
          <w:sz w:val="27"/>
          <w:szCs w:val="27"/>
        </w:rPr>
        <w:t>дій</w:t>
      </w:r>
      <w:r w:rsidRPr="0085583B">
        <w:rPr>
          <w:color w:val="000000"/>
          <w:sz w:val="27"/>
          <w:szCs w:val="27"/>
        </w:rPr>
        <w:t xml:space="preserve"> </w:t>
      </w:r>
      <w:r w:rsidRPr="0085583B">
        <w:rPr>
          <w:color w:val="000000"/>
          <w:sz w:val="27"/>
          <w:szCs w:val="27"/>
        </w:rPr>
        <w:t>під</w:t>
      </w:r>
      <w:r w:rsidRPr="0085583B">
        <w:rPr>
          <w:color w:val="000000"/>
          <w:sz w:val="27"/>
          <w:szCs w:val="27"/>
        </w:rPr>
        <w:t xml:space="preserve"> час сигналу «</w:t>
      </w:r>
      <w:r w:rsidRPr="0085583B">
        <w:rPr>
          <w:color w:val="000000"/>
          <w:sz w:val="27"/>
          <w:szCs w:val="27"/>
        </w:rPr>
        <w:t>Повітряна</w:t>
      </w:r>
      <w:r w:rsidRPr="0085583B">
        <w:rPr>
          <w:color w:val="000000"/>
          <w:sz w:val="27"/>
          <w:szCs w:val="27"/>
        </w:rPr>
        <w:t xml:space="preserve"> </w:t>
      </w:r>
      <w:r w:rsidRPr="0085583B">
        <w:rPr>
          <w:color w:val="000000"/>
          <w:sz w:val="27"/>
          <w:szCs w:val="27"/>
        </w:rPr>
        <w:t>тривога</w:t>
      </w:r>
      <w:r w:rsidRPr="0085583B">
        <w:rPr>
          <w:color w:val="000000"/>
          <w:sz w:val="27"/>
          <w:szCs w:val="27"/>
        </w:rPr>
        <w:t xml:space="preserve">», </w:t>
      </w:r>
      <w:r w:rsidRPr="0085583B">
        <w:rPr>
          <w:color w:val="000000"/>
          <w:sz w:val="27"/>
          <w:szCs w:val="27"/>
        </w:rPr>
        <w:t>інших</w:t>
      </w:r>
      <w:r w:rsidRPr="0085583B">
        <w:rPr>
          <w:color w:val="000000"/>
          <w:sz w:val="27"/>
          <w:szCs w:val="27"/>
        </w:rPr>
        <w:t xml:space="preserve"> </w:t>
      </w:r>
      <w:r w:rsidRPr="0085583B">
        <w:rPr>
          <w:color w:val="000000"/>
          <w:sz w:val="27"/>
          <w:szCs w:val="27"/>
        </w:rPr>
        <w:t>надзвичайних</w:t>
      </w:r>
      <w:r w:rsidRPr="0085583B">
        <w:rPr>
          <w:color w:val="000000"/>
          <w:sz w:val="27"/>
          <w:szCs w:val="27"/>
        </w:rPr>
        <w:t xml:space="preserve"> </w:t>
      </w:r>
      <w:r w:rsidRPr="0085583B">
        <w:rPr>
          <w:color w:val="000000"/>
          <w:sz w:val="27"/>
          <w:szCs w:val="27"/>
        </w:rPr>
        <w:t>ситуацій</w:t>
      </w:r>
      <w:r w:rsidRPr="0085583B">
        <w:rPr>
          <w:color w:val="000000"/>
          <w:sz w:val="27"/>
          <w:szCs w:val="27"/>
        </w:rPr>
        <w:t xml:space="preserve"> </w:t>
      </w:r>
      <w:r w:rsidRPr="0085583B">
        <w:rPr>
          <w:color w:val="000000"/>
          <w:sz w:val="27"/>
          <w:szCs w:val="27"/>
        </w:rPr>
        <w:t>із</w:t>
      </w:r>
      <w:r w:rsidRPr="0085583B">
        <w:rPr>
          <w:color w:val="000000"/>
          <w:sz w:val="27"/>
          <w:szCs w:val="27"/>
        </w:rPr>
        <w:t xml:space="preserve"> </w:t>
      </w:r>
      <w:r w:rsidRPr="0085583B">
        <w:rPr>
          <w:color w:val="000000"/>
          <w:sz w:val="27"/>
          <w:szCs w:val="27"/>
        </w:rPr>
        <w:t>залученням</w:t>
      </w:r>
      <w:r w:rsidRPr="0085583B">
        <w:rPr>
          <w:color w:val="000000"/>
          <w:sz w:val="27"/>
          <w:szCs w:val="27"/>
        </w:rPr>
        <w:t xml:space="preserve"> </w:t>
      </w:r>
      <w:r w:rsidRPr="0085583B">
        <w:rPr>
          <w:color w:val="000000"/>
          <w:sz w:val="27"/>
          <w:szCs w:val="27"/>
        </w:rPr>
        <w:t>працівників</w:t>
      </w:r>
      <w:r w:rsidRPr="0085583B">
        <w:rPr>
          <w:color w:val="000000"/>
          <w:sz w:val="27"/>
          <w:szCs w:val="27"/>
        </w:rPr>
        <w:t xml:space="preserve"> </w:t>
      </w:r>
      <w:r w:rsidRPr="0085583B">
        <w:rPr>
          <w:color w:val="000000"/>
          <w:sz w:val="27"/>
          <w:szCs w:val="27"/>
        </w:rPr>
        <w:t>Державної</w:t>
      </w:r>
      <w:r w:rsidRPr="0085583B">
        <w:rPr>
          <w:color w:val="000000"/>
          <w:sz w:val="27"/>
          <w:szCs w:val="27"/>
        </w:rPr>
        <w:t xml:space="preserve"> </w:t>
      </w:r>
      <w:r w:rsidRPr="0085583B">
        <w:rPr>
          <w:color w:val="000000"/>
          <w:sz w:val="27"/>
          <w:szCs w:val="27"/>
        </w:rPr>
        <w:t>служби</w:t>
      </w:r>
      <w:r w:rsidRPr="0085583B">
        <w:rPr>
          <w:color w:val="000000"/>
          <w:sz w:val="27"/>
          <w:szCs w:val="27"/>
        </w:rPr>
        <w:t xml:space="preserve"> з </w:t>
      </w:r>
      <w:r w:rsidRPr="0085583B">
        <w:rPr>
          <w:color w:val="000000"/>
          <w:sz w:val="27"/>
          <w:szCs w:val="27"/>
        </w:rPr>
        <w:t>питань</w:t>
      </w:r>
      <w:r w:rsidRPr="0085583B">
        <w:rPr>
          <w:color w:val="000000"/>
          <w:sz w:val="27"/>
          <w:szCs w:val="27"/>
        </w:rPr>
        <w:t xml:space="preserve"> </w:t>
      </w:r>
      <w:r w:rsidRPr="0085583B">
        <w:rPr>
          <w:color w:val="000000"/>
          <w:sz w:val="27"/>
          <w:szCs w:val="27"/>
        </w:rPr>
        <w:t>надзвичайних</w:t>
      </w:r>
      <w:r w:rsidRPr="0085583B">
        <w:rPr>
          <w:color w:val="000000"/>
          <w:sz w:val="27"/>
          <w:szCs w:val="27"/>
        </w:rPr>
        <w:t xml:space="preserve"> </w:t>
      </w:r>
      <w:r w:rsidRPr="0085583B">
        <w:rPr>
          <w:color w:val="000000"/>
          <w:sz w:val="27"/>
          <w:szCs w:val="27"/>
        </w:rPr>
        <w:t>ситуацій</w:t>
      </w:r>
      <w:r w:rsidRPr="0085583B">
        <w:rPr>
          <w:color w:val="000000"/>
          <w:sz w:val="27"/>
          <w:szCs w:val="27"/>
        </w:rPr>
        <w:t xml:space="preserve"> </w:t>
      </w:r>
      <w:r w:rsidRPr="0085583B">
        <w:rPr>
          <w:color w:val="000000"/>
          <w:sz w:val="27"/>
          <w:szCs w:val="27"/>
        </w:rPr>
        <w:t>України</w:t>
      </w:r>
      <w:r w:rsidRPr="0085583B">
        <w:rPr>
          <w:color w:val="000000"/>
          <w:sz w:val="27"/>
          <w:szCs w:val="27"/>
        </w:rPr>
        <w:t xml:space="preserve">, </w:t>
      </w:r>
      <w:r w:rsidRPr="0085583B">
        <w:rPr>
          <w:color w:val="000000"/>
          <w:sz w:val="27"/>
          <w:szCs w:val="27"/>
        </w:rPr>
        <w:t>Національної</w:t>
      </w:r>
      <w:r w:rsidRPr="0085583B">
        <w:rPr>
          <w:color w:val="000000"/>
          <w:sz w:val="27"/>
          <w:szCs w:val="27"/>
        </w:rPr>
        <w:t xml:space="preserve"> </w:t>
      </w:r>
      <w:r w:rsidRPr="0085583B">
        <w:rPr>
          <w:color w:val="000000"/>
          <w:sz w:val="27"/>
          <w:szCs w:val="27"/>
        </w:rPr>
        <w:t>поліції</w:t>
      </w:r>
      <w:r w:rsidRPr="0085583B">
        <w:rPr>
          <w:color w:val="000000"/>
          <w:sz w:val="27"/>
          <w:szCs w:val="27"/>
        </w:rPr>
        <w:t xml:space="preserve"> </w:t>
      </w:r>
      <w:r w:rsidRPr="0085583B">
        <w:rPr>
          <w:color w:val="000000"/>
          <w:sz w:val="27"/>
          <w:szCs w:val="27"/>
        </w:rPr>
        <w:t>України</w:t>
      </w:r>
      <w:r w:rsidRPr="0085583B">
        <w:rPr>
          <w:color w:val="000000"/>
          <w:sz w:val="27"/>
          <w:szCs w:val="27"/>
        </w:rPr>
        <w:t xml:space="preserve">, </w:t>
      </w:r>
      <w:r w:rsidRPr="0085583B">
        <w:rPr>
          <w:color w:val="000000"/>
          <w:sz w:val="27"/>
          <w:szCs w:val="27"/>
        </w:rPr>
        <w:t>Товариства</w:t>
      </w:r>
      <w:r w:rsidRPr="0085583B">
        <w:rPr>
          <w:color w:val="000000"/>
          <w:sz w:val="27"/>
          <w:szCs w:val="27"/>
        </w:rPr>
        <w:t xml:space="preserve"> Червоного </w:t>
      </w:r>
      <w:r w:rsidRPr="0085583B">
        <w:rPr>
          <w:color w:val="000000"/>
          <w:sz w:val="27"/>
          <w:szCs w:val="27"/>
        </w:rPr>
        <w:t>Хреста</w:t>
      </w:r>
      <w:r w:rsidRPr="0085583B">
        <w:rPr>
          <w:color w:val="000000"/>
          <w:sz w:val="27"/>
          <w:szCs w:val="27"/>
        </w:rPr>
        <w:t xml:space="preserve"> </w:t>
      </w:r>
      <w:r w:rsidRPr="0085583B">
        <w:rPr>
          <w:color w:val="000000"/>
          <w:sz w:val="27"/>
          <w:szCs w:val="27"/>
        </w:rPr>
        <w:t>України</w:t>
      </w:r>
      <w:r w:rsidRPr="0085583B">
        <w:rPr>
          <w:color w:val="000000"/>
          <w:sz w:val="27"/>
          <w:szCs w:val="27"/>
        </w:rPr>
        <w:t xml:space="preserve">, </w:t>
      </w:r>
      <w:r w:rsidRPr="0085583B">
        <w:rPr>
          <w:color w:val="000000"/>
          <w:sz w:val="27"/>
          <w:szCs w:val="27"/>
        </w:rPr>
        <w:t>медиків</w:t>
      </w:r>
      <w:r w:rsidRPr="0085583B">
        <w:rPr>
          <w:color w:val="000000"/>
          <w:sz w:val="27"/>
          <w:szCs w:val="27"/>
        </w:rPr>
        <w:t xml:space="preserve"> </w:t>
      </w:r>
      <w:r w:rsidRPr="0085583B">
        <w:rPr>
          <w:color w:val="000000"/>
          <w:sz w:val="27"/>
          <w:szCs w:val="27"/>
        </w:rPr>
        <w:t>тощо</w:t>
      </w:r>
      <w:r w:rsidRPr="0085583B">
        <w:rPr>
          <w:color w:val="000000"/>
          <w:sz w:val="27"/>
          <w:szCs w:val="27"/>
        </w:rPr>
        <w:t>.</w:t>
      </w:r>
    </w:p>
    <w:p w:rsidR="0085583B" w:rsidRPr="0085583B" w:rsidP="0085583B" w14:paraId="5F23914F" w14:textId="77777777">
      <w:pPr>
        <w:pStyle w:val="ListParagraph"/>
        <w:ind w:left="0" w:firstLine="567"/>
        <w:jc w:val="both"/>
        <w:rPr>
          <w:sz w:val="27"/>
          <w:szCs w:val="27"/>
        </w:rPr>
      </w:pPr>
      <w:r w:rsidRPr="0085583B">
        <w:rPr>
          <w:sz w:val="27"/>
          <w:szCs w:val="27"/>
        </w:rPr>
        <w:t>Відповідно</w:t>
      </w:r>
      <w:r w:rsidRPr="0085583B">
        <w:rPr>
          <w:sz w:val="27"/>
          <w:szCs w:val="27"/>
        </w:rPr>
        <w:t xml:space="preserve"> </w:t>
      </w:r>
      <w:r w:rsidRPr="0085583B">
        <w:rPr>
          <w:sz w:val="27"/>
          <w:szCs w:val="27"/>
        </w:rPr>
        <w:t>Програми</w:t>
      </w:r>
      <w:r w:rsidRPr="0085583B">
        <w:rPr>
          <w:sz w:val="27"/>
          <w:szCs w:val="27"/>
        </w:rPr>
        <w:t xml:space="preserve"> на </w:t>
      </w:r>
      <w:r w:rsidRPr="0085583B">
        <w:rPr>
          <w:sz w:val="27"/>
          <w:szCs w:val="27"/>
        </w:rPr>
        <w:t>фінансування</w:t>
      </w:r>
      <w:r w:rsidRPr="0085583B">
        <w:rPr>
          <w:sz w:val="27"/>
          <w:szCs w:val="27"/>
        </w:rPr>
        <w:t xml:space="preserve"> </w:t>
      </w:r>
      <w:r w:rsidRPr="0085583B">
        <w:rPr>
          <w:sz w:val="27"/>
          <w:szCs w:val="27"/>
        </w:rPr>
        <w:t>освітніх</w:t>
      </w:r>
      <w:r w:rsidRPr="0085583B">
        <w:rPr>
          <w:sz w:val="27"/>
          <w:szCs w:val="27"/>
        </w:rPr>
        <w:t xml:space="preserve"> </w:t>
      </w:r>
      <w:r w:rsidRPr="0085583B">
        <w:rPr>
          <w:sz w:val="27"/>
          <w:szCs w:val="27"/>
        </w:rPr>
        <w:t>закладів</w:t>
      </w:r>
      <w:r w:rsidRPr="0085583B">
        <w:rPr>
          <w:sz w:val="27"/>
          <w:szCs w:val="27"/>
        </w:rPr>
        <w:t xml:space="preserve"> у 2025 </w:t>
      </w:r>
      <w:r w:rsidRPr="0085583B">
        <w:rPr>
          <w:sz w:val="27"/>
          <w:szCs w:val="27"/>
        </w:rPr>
        <w:t>році</w:t>
      </w:r>
      <w:r w:rsidRPr="0085583B">
        <w:rPr>
          <w:sz w:val="27"/>
          <w:szCs w:val="27"/>
        </w:rPr>
        <w:t xml:space="preserve"> </w:t>
      </w:r>
      <w:r w:rsidRPr="0085583B">
        <w:rPr>
          <w:sz w:val="27"/>
          <w:szCs w:val="27"/>
        </w:rPr>
        <w:t>передбачено</w:t>
      </w:r>
      <w:r w:rsidRPr="0085583B">
        <w:rPr>
          <w:sz w:val="27"/>
          <w:szCs w:val="27"/>
        </w:rPr>
        <w:t xml:space="preserve"> 89302,8 тис. грн. </w:t>
      </w:r>
    </w:p>
    <w:p w:rsidR="0085583B" w:rsidP="0085583B" w14:paraId="5CFFEFB9" w14:textId="1E32B6DD">
      <w:pPr>
        <w:spacing w:after="0" w:line="240" w:lineRule="auto"/>
        <w:ind w:firstLine="567"/>
        <w:contextualSpacing/>
        <w:jc w:val="center"/>
        <w:rPr>
          <w:rFonts w:ascii="Times New Roman" w:hAnsi="Times New Roman" w:cs="Times New Roman"/>
          <w:b/>
          <w:bCs/>
          <w:sz w:val="27"/>
          <w:szCs w:val="27"/>
        </w:rPr>
      </w:pPr>
    </w:p>
    <w:p w:rsidR="0085583B" w:rsidP="0085583B" w14:paraId="1A9DF10A" w14:textId="794ACF2B">
      <w:pPr>
        <w:spacing w:after="0" w:line="240" w:lineRule="auto"/>
        <w:ind w:firstLine="567"/>
        <w:contextualSpacing/>
        <w:jc w:val="center"/>
        <w:rPr>
          <w:rFonts w:ascii="Times New Roman" w:hAnsi="Times New Roman" w:cs="Times New Roman"/>
          <w:b/>
          <w:bCs/>
          <w:sz w:val="27"/>
          <w:szCs w:val="27"/>
        </w:rPr>
      </w:pPr>
    </w:p>
    <w:p w:rsidR="0085583B" w:rsidP="0085583B" w14:paraId="45FA91F1" w14:textId="38BDA4FD">
      <w:pPr>
        <w:spacing w:after="0" w:line="240" w:lineRule="auto"/>
        <w:ind w:firstLine="567"/>
        <w:contextualSpacing/>
        <w:jc w:val="center"/>
        <w:rPr>
          <w:rFonts w:ascii="Times New Roman" w:hAnsi="Times New Roman" w:cs="Times New Roman"/>
          <w:b/>
          <w:bCs/>
          <w:sz w:val="27"/>
          <w:szCs w:val="27"/>
        </w:rPr>
      </w:pPr>
    </w:p>
    <w:p w:rsidR="0085583B" w:rsidP="0085583B" w14:paraId="5E6F60F7" w14:textId="77777777">
      <w:pPr>
        <w:spacing w:after="0" w:line="240" w:lineRule="auto"/>
        <w:ind w:firstLine="567"/>
        <w:contextualSpacing/>
        <w:jc w:val="center"/>
        <w:rPr>
          <w:rFonts w:ascii="Times New Roman" w:hAnsi="Times New Roman" w:cs="Times New Roman"/>
          <w:b/>
          <w:bCs/>
          <w:sz w:val="27"/>
          <w:szCs w:val="27"/>
        </w:rPr>
      </w:pPr>
    </w:p>
    <w:p w:rsidR="0085583B" w:rsidP="0085583B" w14:paraId="48290A5A" w14:textId="77777777">
      <w:pPr>
        <w:spacing w:after="0" w:line="240" w:lineRule="auto"/>
        <w:ind w:firstLine="567"/>
        <w:contextualSpacing/>
        <w:jc w:val="center"/>
        <w:rPr>
          <w:rFonts w:ascii="Times New Roman" w:hAnsi="Times New Roman" w:cs="Times New Roman"/>
          <w:b/>
          <w:bCs/>
          <w:sz w:val="27"/>
          <w:szCs w:val="27"/>
        </w:rPr>
      </w:pPr>
    </w:p>
    <w:p w:rsidR="0085583B" w:rsidRPr="0085583B" w:rsidP="0085583B" w14:paraId="61454D1A" w14:textId="619C6705">
      <w:pPr>
        <w:spacing w:after="0" w:line="240" w:lineRule="auto"/>
        <w:ind w:firstLine="567"/>
        <w:contextualSpacing/>
        <w:jc w:val="center"/>
        <w:rPr>
          <w:rFonts w:ascii="Times New Roman" w:hAnsi="Times New Roman" w:cs="Times New Roman"/>
          <w:b/>
          <w:bCs/>
          <w:sz w:val="27"/>
          <w:szCs w:val="27"/>
        </w:rPr>
      </w:pPr>
      <w:r w:rsidRPr="0085583B">
        <w:rPr>
          <w:rFonts w:ascii="Times New Roman" w:hAnsi="Times New Roman" w:cs="Times New Roman"/>
          <w:b/>
          <w:bCs/>
          <w:sz w:val="27"/>
          <w:szCs w:val="27"/>
        </w:rPr>
        <w:t>Фінансування закладів освіти у 2024-2025 роках (тис. грн.)</w:t>
      </w:r>
    </w:p>
    <w:p w:rsidR="0085583B" w:rsidRPr="0085583B" w:rsidP="0085583B" w14:paraId="6C3EF25B" w14:textId="63FDE248">
      <w:pPr>
        <w:spacing w:after="0" w:line="240" w:lineRule="auto"/>
        <w:ind w:firstLine="567"/>
        <w:contextualSpacing/>
        <w:jc w:val="both"/>
        <w:rPr>
          <w:rFonts w:ascii="Times New Roman" w:hAnsi="Times New Roman" w:cs="Times New Roman"/>
          <w:sz w:val="27"/>
          <w:szCs w:val="27"/>
        </w:rPr>
      </w:pPr>
      <w:r w:rsidRPr="0085583B">
        <w:rPr>
          <w:rFonts w:ascii="Times New Roman" w:hAnsi="Times New Roman" w:cs="Times New Roman"/>
          <w:noProof/>
          <w:sz w:val="27"/>
          <w:szCs w:val="27"/>
        </w:rPr>
        <w:drawing>
          <wp:inline distT="0" distB="0" distL="0" distR="0">
            <wp:extent cx="5553075" cy="2962275"/>
            <wp:effectExtent l="0" t="0" r="9525"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5583B" w:rsidRPr="0085583B" w:rsidP="0085583B" w14:paraId="6B7C5B8D" w14:textId="77777777">
      <w:pPr>
        <w:pStyle w:val="ListParagraph"/>
        <w:ind w:left="0" w:firstLine="567"/>
        <w:jc w:val="both"/>
        <w:rPr>
          <w:sz w:val="27"/>
          <w:szCs w:val="27"/>
        </w:rPr>
      </w:pPr>
      <w:r w:rsidRPr="0085583B">
        <w:rPr>
          <w:sz w:val="27"/>
          <w:szCs w:val="27"/>
        </w:rPr>
        <w:t xml:space="preserve">У </w:t>
      </w:r>
      <w:r w:rsidRPr="0085583B">
        <w:rPr>
          <w:sz w:val="27"/>
          <w:szCs w:val="27"/>
        </w:rPr>
        <w:t>звітному</w:t>
      </w:r>
      <w:r w:rsidRPr="0085583B">
        <w:rPr>
          <w:sz w:val="27"/>
          <w:szCs w:val="27"/>
        </w:rPr>
        <w:t xml:space="preserve"> </w:t>
      </w:r>
      <w:r w:rsidRPr="0085583B">
        <w:rPr>
          <w:sz w:val="27"/>
          <w:szCs w:val="27"/>
        </w:rPr>
        <w:t>періоді</w:t>
      </w:r>
      <w:r w:rsidRPr="0085583B">
        <w:rPr>
          <w:sz w:val="27"/>
          <w:szCs w:val="27"/>
        </w:rPr>
        <w:t xml:space="preserve"> </w:t>
      </w:r>
      <w:r w:rsidRPr="0085583B">
        <w:rPr>
          <w:sz w:val="27"/>
          <w:szCs w:val="27"/>
        </w:rPr>
        <w:t>використано</w:t>
      </w:r>
      <w:r w:rsidRPr="0085583B">
        <w:rPr>
          <w:sz w:val="27"/>
          <w:szCs w:val="27"/>
        </w:rPr>
        <w:t xml:space="preserve"> на </w:t>
      </w:r>
      <w:r w:rsidRPr="0085583B">
        <w:rPr>
          <w:sz w:val="27"/>
          <w:szCs w:val="27"/>
        </w:rPr>
        <w:t>проведення</w:t>
      </w:r>
      <w:r w:rsidRPr="0085583B">
        <w:rPr>
          <w:sz w:val="27"/>
          <w:szCs w:val="27"/>
        </w:rPr>
        <w:t xml:space="preserve"> </w:t>
      </w:r>
      <w:r w:rsidRPr="0085583B">
        <w:rPr>
          <w:sz w:val="27"/>
          <w:szCs w:val="27"/>
        </w:rPr>
        <w:t>поточних</w:t>
      </w:r>
      <w:r w:rsidRPr="0085583B">
        <w:rPr>
          <w:sz w:val="27"/>
          <w:szCs w:val="27"/>
        </w:rPr>
        <w:t xml:space="preserve"> </w:t>
      </w:r>
      <w:r w:rsidRPr="0085583B">
        <w:rPr>
          <w:sz w:val="27"/>
          <w:szCs w:val="27"/>
        </w:rPr>
        <w:t>ремонтних</w:t>
      </w:r>
      <w:r w:rsidRPr="0085583B">
        <w:rPr>
          <w:sz w:val="27"/>
          <w:szCs w:val="27"/>
        </w:rPr>
        <w:t xml:space="preserve"> </w:t>
      </w:r>
      <w:r w:rsidRPr="0085583B">
        <w:rPr>
          <w:sz w:val="27"/>
          <w:szCs w:val="27"/>
        </w:rPr>
        <w:t>робіт</w:t>
      </w:r>
      <w:r w:rsidRPr="0085583B">
        <w:rPr>
          <w:sz w:val="27"/>
          <w:szCs w:val="27"/>
        </w:rPr>
        <w:t xml:space="preserve"> – 9225,6 тис. грн., на </w:t>
      </w:r>
      <w:r w:rsidRPr="0085583B">
        <w:rPr>
          <w:sz w:val="27"/>
          <w:szCs w:val="27"/>
        </w:rPr>
        <w:t>проведення</w:t>
      </w:r>
      <w:r w:rsidRPr="0085583B">
        <w:rPr>
          <w:sz w:val="27"/>
          <w:szCs w:val="27"/>
        </w:rPr>
        <w:t xml:space="preserve"> </w:t>
      </w:r>
      <w:r w:rsidRPr="0085583B">
        <w:rPr>
          <w:sz w:val="27"/>
          <w:szCs w:val="27"/>
        </w:rPr>
        <w:t>капітальних</w:t>
      </w:r>
      <w:r w:rsidRPr="0085583B">
        <w:rPr>
          <w:sz w:val="27"/>
          <w:szCs w:val="27"/>
        </w:rPr>
        <w:t xml:space="preserve"> </w:t>
      </w:r>
      <w:r w:rsidRPr="0085583B">
        <w:rPr>
          <w:sz w:val="27"/>
          <w:szCs w:val="27"/>
        </w:rPr>
        <w:t>ремонтних</w:t>
      </w:r>
      <w:r w:rsidRPr="0085583B">
        <w:rPr>
          <w:sz w:val="27"/>
          <w:szCs w:val="27"/>
        </w:rPr>
        <w:t xml:space="preserve"> </w:t>
      </w:r>
      <w:r w:rsidRPr="0085583B">
        <w:rPr>
          <w:sz w:val="27"/>
          <w:szCs w:val="27"/>
        </w:rPr>
        <w:t>робіт</w:t>
      </w:r>
      <w:r w:rsidRPr="0085583B">
        <w:rPr>
          <w:sz w:val="27"/>
          <w:szCs w:val="27"/>
        </w:rPr>
        <w:t xml:space="preserve"> – 1676,9 тис. грн., на </w:t>
      </w:r>
      <w:r w:rsidRPr="0085583B">
        <w:rPr>
          <w:sz w:val="27"/>
          <w:szCs w:val="27"/>
        </w:rPr>
        <w:t>надання</w:t>
      </w:r>
      <w:r w:rsidRPr="0085583B">
        <w:rPr>
          <w:sz w:val="27"/>
          <w:szCs w:val="27"/>
        </w:rPr>
        <w:t xml:space="preserve"> </w:t>
      </w:r>
      <w:r w:rsidRPr="0085583B">
        <w:rPr>
          <w:sz w:val="27"/>
          <w:szCs w:val="27"/>
        </w:rPr>
        <w:t>транспортних</w:t>
      </w:r>
      <w:r w:rsidRPr="0085583B">
        <w:rPr>
          <w:sz w:val="27"/>
          <w:szCs w:val="27"/>
        </w:rPr>
        <w:t xml:space="preserve"> </w:t>
      </w:r>
      <w:r w:rsidRPr="0085583B">
        <w:rPr>
          <w:sz w:val="27"/>
          <w:szCs w:val="27"/>
        </w:rPr>
        <w:t>послуг</w:t>
      </w:r>
      <w:r w:rsidRPr="0085583B">
        <w:rPr>
          <w:sz w:val="27"/>
          <w:szCs w:val="27"/>
        </w:rPr>
        <w:t xml:space="preserve"> по </w:t>
      </w:r>
      <w:r w:rsidRPr="0085583B">
        <w:rPr>
          <w:sz w:val="27"/>
          <w:szCs w:val="27"/>
        </w:rPr>
        <w:t>підвезенню</w:t>
      </w:r>
      <w:r w:rsidRPr="0085583B">
        <w:rPr>
          <w:sz w:val="27"/>
          <w:szCs w:val="27"/>
        </w:rPr>
        <w:t xml:space="preserve"> </w:t>
      </w:r>
      <w:r w:rsidRPr="0085583B">
        <w:rPr>
          <w:sz w:val="27"/>
          <w:szCs w:val="27"/>
        </w:rPr>
        <w:t>дітей</w:t>
      </w:r>
      <w:r w:rsidRPr="0085583B">
        <w:rPr>
          <w:sz w:val="27"/>
          <w:szCs w:val="27"/>
        </w:rPr>
        <w:t xml:space="preserve"> з </w:t>
      </w:r>
      <w:r w:rsidRPr="0085583B">
        <w:rPr>
          <w:sz w:val="27"/>
          <w:szCs w:val="27"/>
        </w:rPr>
        <w:t>особливими</w:t>
      </w:r>
      <w:r w:rsidRPr="0085583B">
        <w:rPr>
          <w:sz w:val="27"/>
          <w:szCs w:val="27"/>
        </w:rPr>
        <w:t xml:space="preserve"> потребами до </w:t>
      </w:r>
      <w:r w:rsidRPr="0085583B">
        <w:rPr>
          <w:sz w:val="27"/>
          <w:szCs w:val="27"/>
        </w:rPr>
        <w:t>місць</w:t>
      </w:r>
      <w:r w:rsidRPr="0085583B">
        <w:rPr>
          <w:sz w:val="27"/>
          <w:szCs w:val="27"/>
        </w:rPr>
        <w:t xml:space="preserve"> </w:t>
      </w:r>
      <w:r w:rsidRPr="0085583B">
        <w:rPr>
          <w:sz w:val="27"/>
          <w:szCs w:val="27"/>
        </w:rPr>
        <w:t>навчання</w:t>
      </w:r>
      <w:r w:rsidRPr="0085583B">
        <w:rPr>
          <w:sz w:val="27"/>
          <w:szCs w:val="27"/>
        </w:rPr>
        <w:t xml:space="preserve"> – 365,4 тис. грн.</w:t>
      </w:r>
    </w:p>
    <w:p w:rsidR="0085583B" w:rsidRPr="0085583B" w:rsidP="0085583B" w14:paraId="1CD11ED2" w14:textId="77777777">
      <w:pPr>
        <w:spacing w:after="0" w:line="240" w:lineRule="auto"/>
        <w:ind w:firstLine="567"/>
        <w:contextualSpacing/>
        <w:jc w:val="both"/>
        <w:rPr>
          <w:rFonts w:ascii="Times New Roman" w:hAnsi="Times New Roman" w:cs="Times New Roman"/>
          <w:sz w:val="27"/>
          <w:szCs w:val="27"/>
        </w:rPr>
      </w:pPr>
    </w:p>
    <w:p w:rsidR="0085583B" w:rsidRPr="0085583B" w:rsidP="0085583B" w14:paraId="1D9815AA" w14:textId="77777777">
      <w:pPr>
        <w:shd w:val="clear" w:color="auto" w:fill="FFFFFF"/>
        <w:tabs>
          <w:tab w:val="left" w:pos="6662"/>
        </w:tabs>
        <w:spacing w:after="0" w:line="240" w:lineRule="auto"/>
        <w:ind w:firstLine="567"/>
        <w:jc w:val="center"/>
        <w:rPr>
          <w:rFonts w:ascii="Times New Roman" w:hAnsi="Times New Roman" w:cs="Times New Roman"/>
          <w:b/>
          <w:i/>
          <w:color w:val="000000"/>
          <w:spacing w:val="-2"/>
          <w:sz w:val="27"/>
          <w:szCs w:val="27"/>
        </w:rPr>
      </w:pPr>
      <w:r w:rsidRPr="0085583B">
        <w:rPr>
          <w:rFonts w:ascii="Times New Roman" w:hAnsi="Times New Roman" w:cs="Times New Roman"/>
          <w:b/>
          <w:i/>
          <w:color w:val="000000"/>
          <w:spacing w:val="-2"/>
          <w:sz w:val="27"/>
          <w:szCs w:val="27"/>
        </w:rPr>
        <w:t>Розвиток медичної галузі</w:t>
      </w:r>
    </w:p>
    <w:p w:rsidR="0085583B" w:rsidRPr="0085583B" w:rsidP="0085583B" w14:paraId="6E83D726" w14:textId="77777777">
      <w:pPr>
        <w:pStyle w:val="NoSpacing"/>
        <w:shd w:val="clear" w:color="auto" w:fill="FFFFFF"/>
        <w:tabs>
          <w:tab w:val="left" w:pos="9214"/>
        </w:tabs>
        <w:ind w:firstLine="567"/>
        <w:contextualSpacing/>
        <w:jc w:val="both"/>
        <w:rPr>
          <w:sz w:val="27"/>
          <w:szCs w:val="27"/>
        </w:rPr>
      </w:pPr>
      <w:r w:rsidRPr="0085583B">
        <w:rPr>
          <w:sz w:val="27"/>
          <w:szCs w:val="27"/>
        </w:rPr>
        <w:t xml:space="preserve">На території громади функціонує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Комунальне некомерційне підприємство </w:t>
      </w:r>
      <w:r w:rsidRPr="0085583B">
        <w:rPr>
          <w:sz w:val="27"/>
          <w:szCs w:val="27"/>
          <w:shd w:val="clear" w:color="auto" w:fill="FFFFFF"/>
        </w:rPr>
        <w:t>Броварської міської ради Броварського району Київської області </w:t>
      </w:r>
      <w:r w:rsidRPr="0085583B">
        <w:rPr>
          <w:sz w:val="27"/>
          <w:szCs w:val="27"/>
        </w:rPr>
        <w:t xml:space="preserve">«Броварський міський центр первинної медико-санітарної допомоги» (далі -  КНПБМР БР КО «БМЦПМСД») та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w:t>
      </w:r>
    </w:p>
    <w:p w:rsidR="0085583B" w:rsidRPr="0085583B" w:rsidP="0085583B" w14:paraId="209070D7" w14:textId="77777777">
      <w:pPr>
        <w:pStyle w:val="NoSpacing"/>
        <w:shd w:val="clear" w:color="auto" w:fill="FFFFFF"/>
        <w:tabs>
          <w:tab w:val="left" w:pos="9214"/>
        </w:tabs>
        <w:ind w:firstLine="567"/>
        <w:contextualSpacing/>
        <w:jc w:val="center"/>
        <w:rPr>
          <w:b/>
          <w:bCs/>
          <w:sz w:val="27"/>
          <w:szCs w:val="27"/>
        </w:rPr>
      </w:pPr>
      <w:r w:rsidRPr="0085583B">
        <w:rPr>
          <w:b/>
          <w:bCs/>
          <w:sz w:val="27"/>
          <w:szCs w:val="27"/>
        </w:rPr>
        <w:t xml:space="preserve">Кількість медичного персоналу в лікувальних закладах </w:t>
      </w:r>
      <w:r w:rsidRPr="0085583B">
        <w:rPr>
          <w:b/>
          <w:bCs/>
          <w:color w:val="000000"/>
          <w:sz w:val="27"/>
          <w:szCs w:val="27"/>
        </w:rPr>
        <w:t>(осіб)</w:t>
      </w:r>
    </w:p>
    <w:p w:rsidR="0085583B" w:rsidRPr="0085583B" w:rsidP="0085583B" w14:paraId="6045BE1F" w14:textId="1F3E071F">
      <w:pPr>
        <w:pStyle w:val="NoSpacing"/>
        <w:shd w:val="clear" w:color="auto" w:fill="FFFFFF"/>
        <w:tabs>
          <w:tab w:val="left" w:pos="9214"/>
        </w:tabs>
        <w:ind w:firstLine="567"/>
        <w:contextualSpacing/>
        <w:jc w:val="center"/>
        <w:rPr>
          <w:noProof/>
          <w:sz w:val="27"/>
          <w:szCs w:val="27"/>
        </w:rPr>
      </w:pPr>
      <w:r w:rsidRPr="0085583B">
        <w:rPr>
          <w:noProof/>
          <w:sz w:val="27"/>
          <w:szCs w:val="27"/>
        </w:rPr>
        <w:drawing>
          <wp:inline distT="0" distB="0" distL="0" distR="0">
            <wp:extent cx="5591175" cy="2447925"/>
            <wp:effectExtent l="0" t="0" r="952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5583B" w:rsidRPr="0085583B" w:rsidP="0085583B" w14:paraId="6E9B992E" w14:textId="77777777">
      <w:pPr>
        <w:pStyle w:val="NoSpacing"/>
        <w:shd w:val="clear" w:color="auto" w:fill="FFFFFF"/>
        <w:tabs>
          <w:tab w:val="left" w:pos="9214"/>
        </w:tabs>
        <w:ind w:firstLine="567"/>
        <w:contextualSpacing/>
        <w:jc w:val="center"/>
        <w:rPr>
          <w:b/>
          <w:bCs/>
          <w:i/>
          <w:iCs/>
          <w:sz w:val="27"/>
          <w:szCs w:val="27"/>
        </w:rPr>
      </w:pPr>
    </w:p>
    <w:p w:rsidR="0085583B" w:rsidRPr="0085583B" w:rsidP="0085583B" w14:paraId="62506575" w14:textId="77777777">
      <w:pPr>
        <w:pStyle w:val="NoSpacing"/>
        <w:shd w:val="clear" w:color="auto" w:fill="FFFFFF"/>
        <w:tabs>
          <w:tab w:val="left" w:pos="9214"/>
        </w:tabs>
        <w:ind w:firstLine="567"/>
        <w:contextualSpacing/>
        <w:jc w:val="both"/>
        <w:rPr>
          <w:rFonts w:eastAsia="Calibri"/>
          <w:sz w:val="27"/>
          <w:szCs w:val="27"/>
        </w:rPr>
      </w:pPr>
      <w:r w:rsidRPr="0085583B">
        <w:rPr>
          <w:rFonts w:eastAsia="Calibri"/>
          <w:sz w:val="27"/>
          <w:szCs w:val="27"/>
        </w:rPr>
        <w:t xml:space="preserve">В структурі </w:t>
      </w:r>
      <w:r w:rsidRPr="0085583B">
        <w:rPr>
          <w:sz w:val="27"/>
          <w:szCs w:val="27"/>
        </w:rPr>
        <w:t>КНПБМР БР КО «БМЦПМСД» функціонує</w:t>
      </w:r>
      <w:r w:rsidRPr="0085583B">
        <w:rPr>
          <w:rFonts w:eastAsia="Calibri"/>
          <w:sz w:val="27"/>
          <w:szCs w:val="27"/>
        </w:rPr>
        <w:t xml:space="preserve"> 9 амбулаторій та одне відділення невідкладної допомоги: в місті Бровари функціонує 7 амбулаторій,  в</w:t>
      </w:r>
      <w:r w:rsidRPr="0085583B">
        <w:rPr>
          <w:sz w:val="27"/>
          <w:szCs w:val="27"/>
        </w:rPr>
        <w:t xml:space="preserve"> селі Княжичі - 1, в селі Требухів -  1. </w:t>
      </w:r>
      <w:r w:rsidRPr="0085583B">
        <w:rPr>
          <w:rFonts w:eastAsia="Calibri"/>
          <w:sz w:val="27"/>
          <w:szCs w:val="27"/>
        </w:rPr>
        <w:t xml:space="preserve">Забезпеченість лікарями на 10 тис. населення складала </w:t>
      </w:r>
      <w:r w:rsidRPr="0085583B">
        <w:rPr>
          <w:rFonts w:eastAsia="Calibri"/>
          <w:sz w:val="27"/>
          <w:szCs w:val="27"/>
          <w:lang w:val="ru-RU"/>
        </w:rPr>
        <w:t>8</w:t>
      </w:r>
      <w:r w:rsidRPr="0085583B">
        <w:rPr>
          <w:rFonts w:eastAsia="Calibri"/>
          <w:sz w:val="27"/>
          <w:szCs w:val="27"/>
        </w:rPr>
        <w:t>,</w:t>
      </w:r>
      <w:r w:rsidRPr="0085583B">
        <w:rPr>
          <w:rFonts w:eastAsia="Calibri"/>
          <w:sz w:val="27"/>
          <w:szCs w:val="27"/>
          <w:lang w:val="ru-RU"/>
        </w:rPr>
        <w:t>7</w:t>
      </w:r>
      <w:r w:rsidRPr="0085583B">
        <w:rPr>
          <w:rFonts w:eastAsia="Calibri"/>
          <w:sz w:val="27"/>
          <w:szCs w:val="27"/>
        </w:rPr>
        <w:t>.</w:t>
      </w:r>
    </w:p>
    <w:p w:rsidR="0085583B" w:rsidRPr="0085583B" w:rsidP="0085583B" w14:paraId="41511B23" w14:textId="77777777">
      <w:pPr>
        <w:pStyle w:val="NoSpacing"/>
        <w:shd w:val="clear" w:color="auto" w:fill="FFFFFF"/>
        <w:tabs>
          <w:tab w:val="left" w:pos="9214"/>
        </w:tabs>
        <w:ind w:firstLine="567"/>
        <w:contextualSpacing/>
        <w:jc w:val="both"/>
        <w:rPr>
          <w:rFonts w:eastAsia="Calibri"/>
          <w:sz w:val="27"/>
          <w:szCs w:val="27"/>
        </w:rPr>
      </w:pPr>
      <w:r w:rsidRPr="0085583B">
        <w:rPr>
          <w:rFonts w:eastAsia="Calibri"/>
          <w:sz w:val="27"/>
          <w:szCs w:val="27"/>
        </w:rPr>
        <w:t>Амбулаторії закладу забезпечені 31 ліжком денного стаціонару, що складає 2,6 на 10 тис. населення.</w:t>
      </w:r>
    </w:p>
    <w:p w:rsidR="0085583B" w:rsidRPr="0085583B" w:rsidP="0085583B" w14:paraId="5F8ADB30"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З метою наближення медичної допомоги лікарями вузькопрофільних спеціальностей  до населення сільських населених пунктів Требухова та Княжич були облаштовані кабінети де проводився прийом пацієнтів лікарями виїзних бригад, у складі яких є лікар акушер-гінеколог, ендокринолог, гастроентеролог, кардіолог. </w:t>
      </w:r>
    </w:p>
    <w:p w:rsidR="0085583B" w:rsidRPr="0085583B" w:rsidP="0085583B" w14:paraId="6D07B998" w14:textId="77777777">
      <w:pPr>
        <w:pStyle w:val="NoSpacing"/>
        <w:shd w:val="clear" w:color="auto" w:fill="FFFFFF"/>
        <w:tabs>
          <w:tab w:val="left" w:pos="9214"/>
        </w:tabs>
        <w:ind w:firstLine="567"/>
        <w:contextualSpacing/>
        <w:jc w:val="both"/>
        <w:rPr>
          <w:sz w:val="27"/>
          <w:szCs w:val="27"/>
        </w:rPr>
      </w:pPr>
      <w:r w:rsidRPr="0085583B">
        <w:rPr>
          <w:sz w:val="27"/>
          <w:szCs w:val="27"/>
        </w:rPr>
        <w:t>Станом на 01.07.202</w:t>
      </w:r>
      <w:r w:rsidRPr="0085583B">
        <w:rPr>
          <w:sz w:val="27"/>
          <w:szCs w:val="27"/>
          <w:lang w:val="ru-RU"/>
        </w:rPr>
        <w:t>5</w:t>
      </w:r>
      <w:r w:rsidRPr="0085583B">
        <w:rPr>
          <w:sz w:val="27"/>
          <w:szCs w:val="27"/>
        </w:rPr>
        <w:t xml:space="preserve"> згідно приписної кампанії «Лікар для кожної сім’ї» укладено 103719 декларацій з лікарями закладу, що складало 87% від загальної чисельності зареєстрованого населення.</w:t>
      </w:r>
    </w:p>
    <w:p w:rsidR="0085583B" w:rsidRPr="0085583B" w:rsidP="0085583B" w14:paraId="5C67F168" w14:textId="77777777">
      <w:pPr>
        <w:pStyle w:val="NoSpacing"/>
        <w:ind w:firstLine="567"/>
        <w:jc w:val="both"/>
        <w:rPr>
          <w:sz w:val="27"/>
          <w:szCs w:val="27"/>
        </w:rPr>
      </w:pPr>
      <w:r w:rsidRPr="0085583B">
        <w:rPr>
          <w:sz w:val="27"/>
          <w:szCs w:val="27"/>
        </w:rPr>
        <w:t xml:space="preserve">Кількість відвідувань до лікарів в звітному періоді склала 168803.  Кількість відвідувань лікарями хворих вдома склала 980. Проліковано в денному стаціонарі 385 осіб. </w:t>
      </w:r>
    </w:p>
    <w:p w:rsidR="0085583B" w:rsidRPr="0085583B" w:rsidP="0085583B" w14:paraId="1AA4FFEB" w14:textId="77777777">
      <w:pPr>
        <w:pStyle w:val="NoSpacing"/>
        <w:ind w:firstLine="567"/>
        <w:jc w:val="both"/>
        <w:rPr>
          <w:sz w:val="27"/>
          <w:szCs w:val="27"/>
        </w:rPr>
      </w:pPr>
      <w:r w:rsidRPr="0085583B">
        <w:rPr>
          <w:sz w:val="27"/>
          <w:szCs w:val="27"/>
        </w:rPr>
        <w:t>У І півріччі 2025 року відшкодовано кошти за виписані лікарями рецепти пільговим категоріям населення на суму 10590,7 тис. грн.</w:t>
      </w:r>
      <w:r w:rsidRPr="0085583B">
        <w:rPr>
          <w:color w:val="FF0000"/>
          <w:sz w:val="27"/>
          <w:szCs w:val="27"/>
        </w:rPr>
        <w:t xml:space="preserve"> </w:t>
      </w:r>
    </w:p>
    <w:p w:rsidR="0085583B" w:rsidRPr="0085583B" w:rsidP="0085583B" w14:paraId="46FAABBE" w14:textId="77777777">
      <w:pPr>
        <w:autoSpaceDE w:val="0"/>
        <w:autoSpaceDN w:val="0"/>
        <w:adjustRightInd w:val="0"/>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Згідно «Комплексної Програми розвитку охорони здоров’я в                                                                                                                                                                                                                                                                                                                       Броварській міській територіальній громаді на 2022 - 2026 роки» КНП БМР БР КО «БМЦПМСД»  протягом І півріччя 2025 року профінансовано заходи на суму 34518,9 тис. грн.</w:t>
      </w:r>
    </w:p>
    <w:p w:rsidR="0085583B" w:rsidRPr="0085583B" w:rsidP="0085583B" w14:paraId="199B7BE8" w14:textId="77777777">
      <w:pPr>
        <w:pStyle w:val="NoSpacing"/>
        <w:shd w:val="clear" w:color="auto" w:fill="FFFFFF"/>
        <w:tabs>
          <w:tab w:val="left" w:pos="9214"/>
        </w:tabs>
        <w:ind w:firstLine="567"/>
        <w:contextualSpacing/>
        <w:jc w:val="both"/>
        <w:rPr>
          <w:sz w:val="27"/>
          <w:szCs w:val="27"/>
        </w:rPr>
      </w:pPr>
      <w:r w:rsidRPr="0085583B">
        <w:rPr>
          <w:sz w:val="27"/>
          <w:szCs w:val="27"/>
        </w:rPr>
        <w:t xml:space="preserve">КНП «Броварська багатопрофільна клінічна лікарня» надає медичну допомогу жителям Броварської міської територіальної громади та Броварського району. </w:t>
      </w:r>
    </w:p>
    <w:p w:rsidR="0085583B" w:rsidRPr="0085583B" w:rsidP="0085583B" w14:paraId="7CED2BA0" w14:textId="77777777">
      <w:pPr>
        <w:pStyle w:val="NoSpacing"/>
        <w:shd w:val="clear" w:color="auto" w:fill="FFFFFF"/>
        <w:tabs>
          <w:tab w:val="left" w:pos="9214"/>
        </w:tabs>
        <w:ind w:firstLine="567"/>
        <w:contextualSpacing/>
        <w:jc w:val="both"/>
        <w:rPr>
          <w:sz w:val="27"/>
          <w:szCs w:val="27"/>
        </w:rPr>
      </w:pPr>
      <w:r w:rsidRPr="0085583B">
        <w:rPr>
          <w:sz w:val="27"/>
          <w:szCs w:val="27"/>
        </w:rPr>
        <w:t xml:space="preserve">В стаціонарних відділеннях «дорослої» лікарні - 682 ліжка та в центрі «Дитяча лікарня» - 80 ліжок.  </w:t>
      </w:r>
    </w:p>
    <w:p w:rsidR="0085583B" w:rsidRPr="0085583B" w:rsidP="0085583B" w14:paraId="31AF89BE" w14:textId="77777777">
      <w:pPr>
        <w:pStyle w:val="NoSpacing"/>
        <w:shd w:val="clear" w:color="auto" w:fill="FFFFFF"/>
        <w:tabs>
          <w:tab w:val="left" w:pos="9214"/>
        </w:tabs>
        <w:ind w:firstLine="567"/>
        <w:contextualSpacing/>
        <w:jc w:val="both"/>
        <w:rPr>
          <w:sz w:val="27"/>
          <w:szCs w:val="27"/>
        </w:rPr>
      </w:pPr>
      <w:r w:rsidRPr="0085583B">
        <w:rPr>
          <w:sz w:val="27"/>
          <w:szCs w:val="27"/>
        </w:rPr>
        <w:t xml:space="preserve">В стаціонарах лікарні  проліковано – 10271 хворих, з них планово – 1421 хворих, </w:t>
      </w:r>
      <w:r w:rsidRPr="0085583B">
        <w:rPr>
          <w:sz w:val="27"/>
          <w:szCs w:val="27"/>
        </w:rPr>
        <w:t>ургентно</w:t>
      </w:r>
      <w:r w:rsidRPr="0085583B">
        <w:rPr>
          <w:sz w:val="27"/>
          <w:szCs w:val="27"/>
        </w:rPr>
        <w:t xml:space="preserve"> - 8850 хворих. У відділенні </w:t>
      </w:r>
      <w:r w:rsidRPr="0085583B">
        <w:rPr>
          <w:sz w:val="27"/>
          <w:szCs w:val="27"/>
        </w:rPr>
        <w:t>екстренної</w:t>
      </w:r>
      <w:r w:rsidRPr="0085583B">
        <w:rPr>
          <w:sz w:val="27"/>
          <w:szCs w:val="27"/>
        </w:rPr>
        <w:t xml:space="preserve"> невідкладної спеціалізованої допомоги амбулаторний прийом наданий 4896 хворим та стаціонарний - 8165.</w:t>
      </w:r>
    </w:p>
    <w:p w:rsidR="0085583B" w:rsidRPr="0085583B" w:rsidP="0085583B" w14:paraId="3644182A" w14:textId="77777777">
      <w:pPr>
        <w:pStyle w:val="NoSpacing"/>
        <w:shd w:val="clear" w:color="auto" w:fill="FFFFFF"/>
        <w:tabs>
          <w:tab w:val="left" w:pos="9214"/>
        </w:tabs>
        <w:ind w:firstLine="567"/>
        <w:contextualSpacing/>
        <w:jc w:val="both"/>
        <w:rPr>
          <w:rStyle w:val="Emphasis"/>
          <w:i w:val="0"/>
          <w:iCs w:val="0"/>
          <w:sz w:val="27"/>
          <w:szCs w:val="27"/>
        </w:rPr>
      </w:pPr>
      <w:r w:rsidRPr="0085583B">
        <w:rPr>
          <w:sz w:val="27"/>
          <w:szCs w:val="27"/>
        </w:rPr>
        <w:t xml:space="preserve">Продовжує роботу новий сучасний центр </w:t>
      </w:r>
      <w:r w:rsidRPr="0085583B">
        <w:rPr>
          <w:sz w:val="27"/>
          <w:szCs w:val="27"/>
        </w:rPr>
        <w:t>нейросудинної</w:t>
      </w:r>
      <w:r w:rsidRPr="0085583B">
        <w:rPr>
          <w:sz w:val="27"/>
          <w:szCs w:val="27"/>
        </w:rPr>
        <w:t xml:space="preserve"> </w:t>
      </w:r>
      <w:r w:rsidRPr="0085583B">
        <w:rPr>
          <w:sz w:val="27"/>
          <w:szCs w:val="27"/>
        </w:rPr>
        <w:t>ендоваркулярної</w:t>
      </w:r>
      <w:r w:rsidRPr="0085583B">
        <w:rPr>
          <w:sz w:val="27"/>
          <w:szCs w:val="27"/>
        </w:rPr>
        <w:t xml:space="preserve"> хірургії, який</w:t>
      </w:r>
      <w:r w:rsidRPr="0085583B">
        <w:rPr>
          <w:rStyle w:val="Emphasis"/>
          <w:sz w:val="27"/>
          <w:szCs w:val="27"/>
        </w:rPr>
        <w:t xml:space="preserve"> </w:t>
      </w:r>
      <w:r w:rsidRPr="0085583B">
        <w:rPr>
          <w:rStyle w:val="Emphasis"/>
          <w:i w:val="0"/>
          <w:iCs w:val="0"/>
          <w:sz w:val="27"/>
          <w:szCs w:val="27"/>
        </w:rPr>
        <w:t xml:space="preserve">забезпечено моніторами, апаратами ШВЛ, функціональними ліжками, киснем, </w:t>
      </w:r>
      <w:r w:rsidRPr="0085583B">
        <w:rPr>
          <w:rStyle w:val="Emphasis"/>
          <w:i w:val="0"/>
          <w:iCs w:val="0"/>
          <w:sz w:val="27"/>
          <w:szCs w:val="27"/>
        </w:rPr>
        <w:t>ангіографами</w:t>
      </w:r>
      <w:r w:rsidRPr="0085583B">
        <w:rPr>
          <w:rStyle w:val="Emphasis"/>
          <w:i w:val="0"/>
          <w:iCs w:val="0"/>
          <w:sz w:val="27"/>
          <w:szCs w:val="27"/>
        </w:rPr>
        <w:t xml:space="preserve"> тощо, що дозволить </w:t>
      </w:r>
      <w:r w:rsidRPr="0085583B">
        <w:rPr>
          <w:rStyle w:val="Emphasis"/>
          <w:i w:val="0"/>
          <w:iCs w:val="0"/>
          <w:sz w:val="27"/>
          <w:szCs w:val="27"/>
        </w:rPr>
        <w:t>оперативно</w:t>
      </w:r>
      <w:r w:rsidRPr="0085583B">
        <w:rPr>
          <w:rStyle w:val="Emphasis"/>
          <w:i w:val="0"/>
          <w:iCs w:val="0"/>
          <w:sz w:val="27"/>
          <w:szCs w:val="27"/>
        </w:rPr>
        <w:t xml:space="preserve"> надавати допомогу у випадку інсульту чи інфаркту.</w:t>
      </w:r>
    </w:p>
    <w:p w:rsidR="0085583B" w:rsidRPr="0085583B" w:rsidP="0085583B" w14:paraId="6D5FCA70"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У відділенні гемодіалізу є 11 </w:t>
      </w:r>
      <w:r w:rsidRPr="0085583B">
        <w:rPr>
          <w:rFonts w:ascii="Times New Roman" w:hAnsi="Times New Roman" w:cs="Times New Roman"/>
          <w:sz w:val="27"/>
          <w:szCs w:val="27"/>
        </w:rPr>
        <w:t>діалізних</w:t>
      </w:r>
      <w:r w:rsidRPr="0085583B">
        <w:rPr>
          <w:rFonts w:ascii="Times New Roman" w:hAnsi="Times New Roman" w:cs="Times New Roman"/>
          <w:sz w:val="27"/>
          <w:szCs w:val="27"/>
        </w:rPr>
        <w:t xml:space="preserve"> апаратів, на обліку перебуває </w:t>
      </w:r>
      <w:r w:rsidRPr="0085583B">
        <w:rPr>
          <w:rFonts w:ascii="Times New Roman" w:hAnsi="Times New Roman" w:cs="Times New Roman"/>
          <w:sz w:val="27"/>
          <w:szCs w:val="27"/>
        </w:rPr>
        <w:br/>
        <w:t xml:space="preserve">36  </w:t>
      </w:r>
      <w:r w:rsidRPr="0085583B">
        <w:rPr>
          <w:rFonts w:ascii="Times New Roman" w:hAnsi="Times New Roman" w:cs="Times New Roman"/>
          <w:sz w:val="27"/>
          <w:szCs w:val="27"/>
        </w:rPr>
        <w:t>чол</w:t>
      </w:r>
      <w:r w:rsidRPr="0085583B">
        <w:rPr>
          <w:rFonts w:ascii="Times New Roman" w:hAnsi="Times New Roman" w:cs="Times New Roman"/>
          <w:sz w:val="27"/>
          <w:szCs w:val="27"/>
        </w:rPr>
        <w:t xml:space="preserve">., проведено 2741 </w:t>
      </w:r>
      <w:r w:rsidRPr="0085583B">
        <w:rPr>
          <w:rFonts w:ascii="Times New Roman" w:hAnsi="Times New Roman" w:cs="Times New Roman"/>
          <w:sz w:val="27"/>
          <w:szCs w:val="27"/>
        </w:rPr>
        <w:t>діалізів</w:t>
      </w:r>
      <w:r w:rsidRPr="0085583B">
        <w:rPr>
          <w:rFonts w:ascii="Times New Roman" w:hAnsi="Times New Roman" w:cs="Times New Roman"/>
          <w:sz w:val="27"/>
          <w:szCs w:val="27"/>
        </w:rPr>
        <w:t xml:space="preserve">. </w:t>
      </w:r>
    </w:p>
    <w:p w:rsidR="0085583B" w:rsidRPr="0085583B" w:rsidP="0085583B" w14:paraId="0EE619F6" w14:textId="77777777">
      <w:pPr>
        <w:pStyle w:val="NoSpacing"/>
        <w:shd w:val="clear" w:color="auto" w:fill="FFFFFF"/>
        <w:tabs>
          <w:tab w:val="left" w:pos="9214"/>
        </w:tabs>
        <w:ind w:firstLine="567"/>
        <w:contextualSpacing/>
        <w:jc w:val="both"/>
        <w:rPr>
          <w:sz w:val="27"/>
          <w:szCs w:val="27"/>
        </w:rPr>
      </w:pPr>
      <w:r w:rsidRPr="0085583B">
        <w:rPr>
          <w:sz w:val="27"/>
          <w:szCs w:val="27"/>
        </w:rPr>
        <w:t>У звітному періоді не працювало інфекційне відділення центру «Дитяча лікарня» КНП «Броварська багатопрофільна клінічна лікарня» (</w:t>
      </w:r>
      <w:r w:rsidRPr="0085583B">
        <w:rPr>
          <w:sz w:val="27"/>
          <w:szCs w:val="27"/>
        </w:rPr>
        <w:t>обꞌєкт</w:t>
      </w:r>
      <w:r w:rsidRPr="0085583B">
        <w:rPr>
          <w:sz w:val="27"/>
          <w:szCs w:val="27"/>
        </w:rPr>
        <w:t xml:space="preserve"> на реконструкції).</w:t>
      </w:r>
    </w:p>
    <w:p w:rsidR="0085583B" w:rsidRPr="0085583B" w:rsidP="0085583B" w14:paraId="2C7E9BCE"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 xml:space="preserve">Відповідно до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w:t>
      </w:r>
      <w:r w:rsidRPr="0085583B">
        <w:rPr>
          <w:rFonts w:ascii="Times New Roman" w:hAnsi="Times New Roman" w:cs="Times New Roman"/>
          <w:color w:val="000000"/>
          <w:sz w:val="27"/>
          <w:szCs w:val="27"/>
        </w:rPr>
        <w:t xml:space="preserve">громад Броварського району Київської області на 2022-2026 роки» у звітному періоді було </w:t>
      </w:r>
      <w:r w:rsidRPr="0085583B">
        <w:rPr>
          <w:rFonts w:ascii="Times New Roman" w:hAnsi="Times New Roman" w:cs="Times New Roman"/>
          <w:sz w:val="27"/>
          <w:szCs w:val="27"/>
        </w:rPr>
        <w:t>профінансовано заходи на</w:t>
      </w:r>
      <w:r w:rsidRPr="0085583B">
        <w:rPr>
          <w:rFonts w:ascii="Times New Roman" w:hAnsi="Times New Roman" w:cs="Times New Roman"/>
          <w:color w:val="000000"/>
          <w:sz w:val="27"/>
          <w:szCs w:val="27"/>
        </w:rPr>
        <w:t xml:space="preserve"> суму 13491,5 тис. грн.</w:t>
      </w:r>
    </w:p>
    <w:p w:rsidR="0085583B" w:rsidRPr="0085583B" w:rsidP="0085583B" w14:paraId="102BF279" w14:textId="77777777">
      <w:pPr>
        <w:pStyle w:val="NoSpacing"/>
        <w:shd w:val="clear" w:color="auto" w:fill="FFFFFF"/>
        <w:tabs>
          <w:tab w:val="left" w:pos="9214"/>
        </w:tabs>
        <w:ind w:firstLine="567"/>
        <w:contextualSpacing/>
        <w:jc w:val="both"/>
        <w:rPr>
          <w:rStyle w:val="Emphasis"/>
          <w:i w:val="0"/>
          <w:iCs w:val="0"/>
          <w:color w:val="000000"/>
          <w:sz w:val="27"/>
          <w:szCs w:val="27"/>
        </w:rPr>
      </w:pPr>
      <w:r w:rsidRPr="0085583B">
        <w:rPr>
          <w:color w:val="000000"/>
          <w:sz w:val="27"/>
          <w:szCs w:val="27"/>
        </w:rPr>
        <w:t>КНП БМР «БСП»</w:t>
      </w:r>
      <w:r w:rsidRPr="0085583B">
        <w:rPr>
          <w:rFonts w:eastAsia="Calibri"/>
          <w:color w:val="000000"/>
          <w:sz w:val="27"/>
          <w:szCs w:val="27"/>
          <w:lang w:eastAsia="en-US"/>
        </w:rPr>
        <w:t xml:space="preserve"> </w:t>
      </w:r>
      <w:r w:rsidRPr="0085583B">
        <w:rPr>
          <w:rStyle w:val="Emphasis"/>
          <w:i w:val="0"/>
          <w:iCs w:val="0"/>
          <w:color w:val="000000"/>
          <w:sz w:val="27"/>
          <w:szCs w:val="27"/>
        </w:rPr>
        <w:t xml:space="preserve">проводить свою діяльність у сфері надання стоматологічних, ортопедичних та </w:t>
      </w:r>
      <w:r w:rsidRPr="0085583B">
        <w:rPr>
          <w:rStyle w:val="Emphasis"/>
          <w:i w:val="0"/>
          <w:iCs w:val="0"/>
          <w:color w:val="000000"/>
          <w:sz w:val="27"/>
          <w:szCs w:val="27"/>
        </w:rPr>
        <w:t>ортодонтичних</w:t>
      </w:r>
      <w:r w:rsidRPr="0085583B">
        <w:rPr>
          <w:rStyle w:val="Emphasis"/>
          <w:i w:val="0"/>
          <w:iCs w:val="0"/>
          <w:color w:val="000000"/>
          <w:sz w:val="27"/>
          <w:szCs w:val="27"/>
        </w:rPr>
        <w:t xml:space="preserve"> послуг дорослому та дитячому населенню громади. Великий спектр безкоштовних послуг надається окремим  громадянам пільгових категорій громади.</w:t>
      </w:r>
    </w:p>
    <w:p w:rsidR="0085583B" w:rsidRPr="0085583B" w:rsidP="0085583B" w14:paraId="0101CE1F" w14:textId="77777777">
      <w:pPr>
        <w:pStyle w:val="NoSpacing"/>
        <w:shd w:val="clear" w:color="auto" w:fill="FFFFFF"/>
        <w:tabs>
          <w:tab w:val="left" w:pos="9214"/>
        </w:tabs>
        <w:ind w:firstLine="567"/>
        <w:contextualSpacing/>
        <w:jc w:val="both"/>
        <w:rPr>
          <w:rStyle w:val="Emphasis"/>
          <w:i w:val="0"/>
          <w:iCs w:val="0"/>
          <w:color w:val="000000"/>
          <w:sz w:val="27"/>
          <w:szCs w:val="27"/>
        </w:rPr>
      </w:pPr>
      <w:r w:rsidRPr="0085583B">
        <w:rPr>
          <w:rStyle w:val="Emphasis"/>
          <w:i w:val="0"/>
          <w:iCs w:val="0"/>
          <w:color w:val="000000"/>
          <w:sz w:val="27"/>
          <w:szCs w:val="27"/>
        </w:rPr>
        <w:t>Протягом І півріччя 2025 року безкоштовне лікування (огляд), протезування отримали 4738 жителів громади:</w:t>
      </w:r>
    </w:p>
    <w:p w:rsidR="0085583B" w:rsidRPr="0085583B" w:rsidP="0085583B" w14:paraId="3D4D3DA6" w14:textId="77777777">
      <w:pPr>
        <w:pStyle w:val="NoSpacing"/>
        <w:numPr>
          <w:ilvl w:val="0"/>
          <w:numId w:val="4"/>
        </w:numPr>
        <w:shd w:val="clear" w:color="auto" w:fill="FFFFFF"/>
        <w:tabs>
          <w:tab w:val="left" w:pos="567"/>
        </w:tabs>
        <w:ind w:left="0" w:firstLine="567"/>
        <w:contextualSpacing/>
        <w:jc w:val="both"/>
        <w:rPr>
          <w:rStyle w:val="Emphasis"/>
          <w:i w:val="0"/>
          <w:iCs w:val="0"/>
          <w:color w:val="000000"/>
          <w:sz w:val="27"/>
          <w:szCs w:val="27"/>
        </w:rPr>
      </w:pPr>
      <w:r w:rsidRPr="0085583B">
        <w:rPr>
          <w:rStyle w:val="Emphasis"/>
          <w:i w:val="0"/>
          <w:iCs w:val="0"/>
          <w:color w:val="000000"/>
          <w:sz w:val="27"/>
          <w:szCs w:val="27"/>
        </w:rPr>
        <w:t>відповідно до «Програми підтримки Захисників і Захисниць України, членів сімей загиблих на 2024-2026 роки» 693 особи отримали безкоштовне лікування (огляд), протезування на суму 1261,8 тис. грн.;</w:t>
      </w:r>
    </w:p>
    <w:p w:rsidR="0085583B" w:rsidRPr="0085583B" w:rsidP="0085583B" w14:paraId="5742E099" w14:textId="77777777">
      <w:pPr>
        <w:pStyle w:val="NoSpacing"/>
        <w:shd w:val="clear" w:color="auto" w:fill="FFFFFF"/>
        <w:tabs>
          <w:tab w:val="left" w:pos="567"/>
        </w:tabs>
        <w:ind w:firstLine="567"/>
        <w:contextualSpacing/>
        <w:jc w:val="both"/>
        <w:rPr>
          <w:rStyle w:val="Emphasis"/>
          <w:i w:val="0"/>
          <w:iCs w:val="0"/>
          <w:color w:val="000000"/>
          <w:sz w:val="27"/>
          <w:szCs w:val="27"/>
        </w:rPr>
      </w:pPr>
      <w:r w:rsidRPr="0085583B">
        <w:rPr>
          <w:rStyle w:val="Emphasis"/>
          <w:i w:val="0"/>
          <w:iCs w:val="0"/>
          <w:color w:val="000000"/>
          <w:sz w:val="27"/>
          <w:szCs w:val="27"/>
        </w:rPr>
        <w:t xml:space="preserve">- відповідно до «Комплексної Програми розвитку охорони </w:t>
      </w:r>
      <w:r w:rsidRPr="0085583B">
        <w:rPr>
          <w:rStyle w:val="Emphasis"/>
          <w:i w:val="0"/>
          <w:iCs w:val="0"/>
          <w:color w:val="000000"/>
          <w:sz w:val="27"/>
          <w:szCs w:val="27"/>
        </w:rPr>
        <w:t>здоров</w:t>
      </w:r>
      <w:r w:rsidRPr="0085583B">
        <w:rPr>
          <w:rStyle w:val="Emphasis"/>
          <w:i w:val="0"/>
          <w:iCs w:val="0"/>
          <w:color w:val="000000"/>
          <w:sz w:val="27"/>
          <w:szCs w:val="27"/>
          <w:lang w:val="ru-RU"/>
        </w:rPr>
        <w:t>’</w:t>
      </w:r>
      <w:r w:rsidRPr="0085583B">
        <w:rPr>
          <w:rStyle w:val="Emphasis"/>
          <w:i w:val="0"/>
          <w:iCs w:val="0"/>
          <w:color w:val="000000"/>
          <w:sz w:val="27"/>
          <w:szCs w:val="27"/>
        </w:rPr>
        <w:t>я в Броварській міській територіальній громаді на 2022-2026 роки» 4045 осіб на суму 3471,3 тис. грн.;</w:t>
      </w:r>
    </w:p>
    <w:p w:rsidR="0085583B" w:rsidRPr="0085583B" w:rsidP="0085583B" w14:paraId="3BAF23FA" w14:textId="77777777">
      <w:pPr>
        <w:pStyle w:val="NoSpacing"/>
        <w:shd w:val="clear" w:color="auto" w:fill="FFFFFF"/>
        <w:tabs>
          <w:tab w:val="left" w:pos="567"/>
        </w:tabs>
        <w:ind w:firstLine="567"/>
        <w:contextualSpacing/>
        <w:jc w:val="both"/>
        <w:rPr>
          <w:rStyle w:val="Emphasis"/>
          <w:i w:val="0"/>
          <w:iCs w:val="0"/>
          <w:color w:val="000000"/>
          <w:sz w:val="27"/>
          <w:szCs w:val="27"/>
        </w:rPr>
      </w:pPr>
      <w:r w:rsidRPr="0085583B">
        <w:rPr>
          <w:rStyle w:val="Emphasis"/>
          <w:i w:val="0"/>
          <w:iCs w:val="0"/>
          <w:color w:val="000000"/>
          <w:sz w:val="27"/>
          <w:szCs w:val="27"/>
        </w:rPr>
        <w:t xml:space="preserve">- за рахунок коштів КНП БМР «БСП» 7 військовослужбовців отримали безкоштовні послуги з </w:t>
      </w:r>
      <w:r w:rsidRPr="0085583B">
        <w:rPr>
          <w:rStyle w:val="Emphasis"/>
          <w:i w:val="0"/>
          <w:iCs w:val="0"/>
          <w:color w:val="000000"/>
          <w:sz w:val="27"/>
          <w:szCs w:val="27"/>
        </w:rPr>
        <w:t>імплантології</w:t>
      </w:r>
      <w:r w:rsidRPr="0085583B">
        <w:rPr>
          <w:rStyle w:val="Emphasis"/>
          <w:i w:val="0"/>
          <w:iCs w:val="0"/>
          <w:color w:val="000000"/>
          <w:sz w:val="27"/>
          <w:szCs w:val="27"/>
        </w:rPr>
        <w:t xml:space="preserve"> на суму 147,9 тис. грн.</w:t>
      </w:r>
    </w:p>
    <w:p w:rsidR="0085583B" w:rsidRPr="0085583B" w:rsidP="0085583B" w14:paraId="4903F1DB" w14:textId="77777777">
      <w:pPr>
        <w:keepLines/>
        <w:autoSpaceDE w:val="0"/>
        <w:autoSpaceDN w:val="0"/>
        <w:spacing w:after="0" w:line="240" w:lineRule="auto"/>
        <w:ind w:firstLine="567"/>
        <w:jc w:val="both"/>
        <w:rPr>
          <w:rFonts w:ascii="Times New Roman" w:hAnsi="Times New Roman" w:cs="Times New Roman"/>
          <w:bCs/>
          <w:spacing w:val="-5"/>
          <w:sz w:val="27"/>
          <w:szCs w:val="27"/>
        </w:rPr>
      </w:pPr>
      <w:r w:rsidRPr="0085583B">
        <w:rPr>
          <w:rFonts w:ascii="Times New Roman" w:hAnsi="Times New Roman" w:cs="Times New Roman"/>
          <w:sz w:val="27"/>
          <w:szCs w:val="27"/>
        </w:rPr>
        <w:t>В травні 2025 року було зроблено п</w:t>
      </w:r>
      <w:r w:rsidRPr="0085583B">
        <w:rPr>
          <w:rFonts w:ascii="Times New Roman" w:hAnsi="Times New Roman" w:cs="Times New Roman"/>
          <w:bCs/>
          <w:spacing w:val="-5"/>
          <w:sz w:val="27"/>
          <w:szCs w:val="27"/>
        </w:rPr>
        <w:t xml:space="preserve">оточний ремонт  по відновленню </w:t>
      </w:r>
      <w:r w:rsidRPr="0085583B">
        <w:rPr>
          <w:rFonts w:ascii="Times New Roman" w:hAnsi="Times New Roman" w:cs="Times New Roman"/>
          <w:bCs/>
          <w:spacing w:val="-5"/>
          <w:sz w:val="27"/>
          <w:szCs w:val="27"/>
        </w:rPr>
        <w:t>інклюзивності</w:t>
      </w:r>
      <w:r w:rsidRPr="0085583B">
        <w:rPr>
          <w:rFonts w:ascii="Times New Roman" w:hAnsi="Times New Roman" w:cs="Times New Roman"/>
          <w:bCs/>
          <w:spacing w:val="-5"/>
          <w:sz w:val="27"/>
          <w:szCs w:val="27"/>
        </w:rPr>
        <w:t xml:space="preserve"> приміщень та правої вхідної групи "Комунального некомерційного підприємства Броварської міської ради Броварського району Київської області "Броварська  стоматологічна поліклініка" за </w:t>
      </w:r>
      <w:r w:rsidRPr="0085583B">
        <w:rPr>
          <w:rFonts w:ascii="Times New Roman" w:hAnsi="Times New Roman" w:cs="Times New Roman"/>
          <w:bCs/>
          <w:spacing w:val="-5"/>
          <w:sz w:val="27"/>
          <w:szCs w:val="27"/>
        </w:rPr>
        <w:t>адресою</w:t>
      </w:r>
      <w:r w:rsidRPr="0085583B">
        <w:rPr>
          <w:rFonts w:ascii="Times New Roman" w:hAnsi="Times New Roman" w:cs="Times New Roman"/>
          <w:bCs/>
          <w:spacing w:val="-5"/>
          <w:sz w:val="27"/>
          <w:szCs w:val="27"/>
        </w:rPr>
        <w:t xml:space="preserve">: бульвар Незалежності,10 в </w:t>
      </w:r>
      <w:r w:rsidRPr="0085583B">
        <w:rPr>
          <w:rFonts w:ascii="Times New Roman" w:hAnsi="Times New Roman" w:cs="Times New Roman"/>
          <w:bCs/>
          <w:spacing w:val="-5"/>
          <w:sz w:val="27"/>
          <w:szCs w:val="27"/>
        </w:rPr>
        <w:t>м.Бровари</w:t>
      </w:r>
      <w:r w:rsidRPr="0085583B">
        <w:rPr>
          <w:rFonts w:ascii="Times New Roman" w:hAnsi="Times New Roman" w:cs="Times New Roman"/>
          <w:bCs/>
          <w:spacing w:val="-5"/>
          <w:sz w:val="27"/>
          <w:szCs w:val="27"/>
        </w:rPr>
        <w:t xml:space="preserve">, Броварського району, Київської області. </w:t>
      </w:r>
    </w:p>
    <w:p w:rsidR="0085583B" w:rsidRPr="0085583B" w:rsidP="0085583B" w14:paraId="376235B3" w14:textId="77777777">
      <w:pPr>
        <w:keepLines/>
        <w:autoSpaceDE w:val="0"/>
        <w:autoSpaceDN w:val="0"/>
        <w:spacing w:after="0" w:line="240" w:lineRule="auto"/>
        <w:ind w:firstLine="567"/>
        <w:jc w:val="both"/>
        <w:rPr>
          <w:rFonts w:ascii="Times New Roman" w:hAnsi="Times New Roman" w:cs="Times New Roman"/>
          <w:bCs/>
          <w:spacing w:val="-5"/>
          <w:sz w:val="27"/>
          <w:szCs w:val="27"/>
        </w:rPr>
      </w:pPr>
      <w:r w:rsidRPr="0085583B">
        <w:rPr>
          <w:rFonts w:ascii="Times New Roman" w:hAnsi="Times New Roman" w:cs="Times New Roman"/>
          <w:bCs/>
          <w:spacing w:val="-5"/>
          <w:sz w:val="27"/>
          <w:szCs w:val="27"/>
        </w:rPr>
        <w:t xml:space="preserve">Для надання більш якісних стоматологічних послуг дитячому населенню </w:t>
      </w:r>
      <w:r w:rsidRPr="0085583B">
        <w:rPr>
          <w:rFonts w:ascii="Times New Roman" w:hAnsi="Times New Roman" w:cs="Times New Roman"/>
          <w:sz w:val="27"/>
          <w:szCs w:val="27"/>
        </w:rPr>
        <w:t>Броварської міській територіальної громади та громад Броварського району,</w:t>
      </w:r>
      <w:r w:rsidRPr="0085583B">
        <w:rPr>
          <w:rFonts w:ascii="Times New Roman" w:hAnsi="Times New Roman" w:cs="Times New Roman"/>
          <w:bCs/>
          <w:spacing w:val="-5"/>
          <w:sz w:val="27"/>
          <w:szCs w:val="27"/>
        </w:rPr>
        <w:t xml:space="preserve"> придбано за кошти від наданих платних стоматологічних послуг – </w:t>
      </w:r>
      <w:r w:rsidRPr="0085583B">
        <w:rPr>
          <w:rFonts w:ascii="Times New Roman" w:hAnsi="Times New Roman" w:cs="Times New Roman"/>
          <w:sz w:val="27"/>
          <w:szCs w:val="27"/>
        </w:rPr>
        <w:t xml:space="preserve">портативний дентальний рентген апарат REMEX T100 REMEDI та </w:t>
      </w:r>
      <w:r w:rsidRPr="0085583B">
        <w:rPr>
          <w:rFonts w:ascii="Times New Roman" w:hAnsi="Times New Roman" w:cs="Times New Roman"/>
          <w:sz w:val="27"/>
          <w:szCs w:val="27"/>
        </w:rPr>
        <w:t>внутрішньоротовий</w:t>
      </w:r>
      <w:r w:rsidRPr="0085583B">
        <w:rPr>
          <w:rFonts w:ascii="Times New Roman" w:hAnsi="Times New Roman" w:cs="Times New Roman"/>
          <w:sz w:val="27"/>
          <w:szCs w:val="27"/>
        </w:rPr>
        <w:t xml:space="preserve"> рентгенівський датчик IoDS-2401/2402 REMEDI </w:t>
      </w:r>
      <w:r w:rsidRPr="0085583B">
        <w:rPr>
          <w:rStyle w:val="pagetitle--combinations"/>
          <w:rFonts w:ascii="Times New Roman" w:hAnsi="Times New Roman" w:cs="Times New Roman"/>
          <w:sz w:val="27"/>
          <w:szCs w:val="27"/>
        </w:rPr>
        <w:t xml:space="preserve">39х25 </w:t>
      </w:r>
      <w:r w:rsidRPr="0085583B">
        <w:rPr>
          <w:rFonts w:ascii="Times New Roman" w:hAnsi="Times New Roman" w:cs="Times New Roman"/>
          <w:sz w:val="27"/>
          <w:szCs w:val="27"/>
        </w:rPr>
        <w:t>для дитячого відділення.</w:t>
      </w:r>
    </w:p>
    <w:p w:rsidR="0085583B" w:rsidRPr="0085583B" w:rsidP="0085583B" w14:paraId="4DB2F762" w14:textId="77777777">
      <w:pPr>
        <w:pStyle w:val="NoSpacing"/>
        <w:shd w:val="clear" w:color="auto" w:fill="FFFFFF"/>
        <w:tabs>
          <w:tab w:val="left" w:pos="9214"/>
        </w:tabs>
        <w:ind w:firstLine="567"/>
        <w:contextualSpacing/>
        <w:jc w:val="both"/>
        <w:rPr>
          <w:color w:val="000000"/>
          <w:sz w:val="27"/>
          <w:szCs w:val="27"/>
        </w:rPr>
      </w:pPr>
      <w:r w:rsidRPr="0085583B">
        <w:rPr>
          <w:color w:val="000000"/>
          <w:sz w:val="27"/>
          <w:szCs w:val="27"/>
        </w:rPr>
        <w:t>Для забезпечення надання кваліфікованої стоматологічної допомоги закуплено сучасне стоматологічне обладнання.</w:t>
      </w:r>
    </w:p>
    <w:p w:rsidR="0085583B" w:rsidRPr="0085583B" w:rsidP="0085583B" w14:paraId="65C93EE5" w14:textId="77777777">
      <w:pPr>
        <w:pStyle w:val="NoSpacing"/>
        <w:shd w:val="clear" w:color="auto" w:fill="FFFFFF"/>
        <w:tabs>
          <w:tab w:val="left" w:pos="9214"/>
        </w:tabs>
        <w:ind w:firstLine="567"/>
        <w:contextualSpacing/>
        <w:jc w:val="both"/>
        <w:rPr>
          <w:sz w:val="27"/>
          <w:szCs w:val="27"/>
        </w:rPr>
      </w:pPr>
      <w:r w:rsidRPr="0085583B">
        <w:rPr>
          <w:sz w:val="27"/>
          <w:szCs w:val="27"/>
        </w:rPr>
        <w:t xml:space="preserve">Крім того, на території громади працює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який </w:t>
      </w:r>
      <w:r w:rsidRPr="0085583B">
        <w:rPr>
          <w:sz w:val="27"/>
          <w:szCs w:val="27"/>
        </w:rPr>
        <w:t>релоковано</w:t>
      </w:r>
      <w:r w:rsidRPr="0085583B">
        <w:rPr>
          <w:sz w:val="27"/>
          <w:szCs w:val="27"/>
        </w:rPr>
        <w:t xml:space="preserve"> з міста Бахмут Донецької області.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17 платних медичних послуг. </w:t>
      </w:r>
    </w:p>
    <w:p w:rsidR="0085583B" w:rsidRPr="0085583B" w:rsidP="0085583B" w14:paraId="747EBE4A" w14:textId="77777777">
      <w:pPr>
        <w:shd w:val="clear" w:color="auto" w:fill="FFFFFF"/>
        <w:spacing w:after="0" w:line="240" w:lineRule="auto"/>
        <w:ind w:firstLine="567"/>
        <w:contextualSpacing/>
        <w:jc w:val="both"/>
        <w:rPr>
          <w:rFonts w:ascii="Times New Roman" w:eastAsia="Calibri" w:hAnsi="Times New Roman" w:cs="Times New Roman"/>
          <w:sz w:val="27"/>
          <w:szCs w:val="27"/>
          <w:lang w:eastAsia="en-US"/>
        </w:rPr>
      </w:pPr>
      <w:r w:rsidRPr="0085583B">
        <w:rPr>
          <w:rFonts w:ascii="Times New Roman" w:eastAsia="Calibri" w:hAnsi="Times New Roman" w:cs="Times New Roman"/>
          <w:sz w:val="27"/>
          <w:szCs w:val="27"/>
          <w:lang w:eastAsia="en-US"/>
        </w:rPr>
        <w:t>Також в громаді активно розвиваються приватні медичні заклади.</w:t>
      </w:r>
    </w:p>
    <w:p w:rsidR="0085583B" w:rsidRPr="0085583B" w:rsidP="0085583B" w14:paraId="3D571AB0" w14:textId="77777777">
      <w:pPr>
        <w:spacing w:after="0" w:line="240" w:lineRule="auto"/>
        <w:ind w:firstLine="567"/>
        <w:jc w:val="both"/>
        <w:rPr>
          <w:rFonts w:ascii="Times New Roman" w:hAnsi="Times New Roman" w:cs="Times New Roman"/>
          <w:sz w:val="27"/>
          <w:szCs w:val="27"/>
        </w:rPr>
      </w:pPr>
    </w:p>
    <w:p w:rsidR="0085583B" w:rsidRPr="0085583B" w:rsidP="0085583B" w14:paraId="51A7AAE0" w14:textId="77777777">
      <w:pPr>
        <w:pStyle w:val="ListParagraph"/>
        <w:shd w:val="clear" w:color="auto" w:fill="FFFFFF"/>
        <w:ind w:left="0" w:firstLine="567"/>
        <w:jc w:val="center"/>
        <w:rPr>
          <w:b/>
          <w:i/>
          <w:iCs/>
          <w:spacing w:val="4"/>
          <w:sz w:val="27"/>
          <w:szCs w:val="27"/>
          <w:lang w:val="uk-UA"/>
        </w:rPr>
      </w:pPr>
      <w:bookmarkStart w:id="4" w:name="_Hlk108764617"/>
      <w:r w:rsidRPr="0085583B">
        <w:rPr>
          <w:b/>
          <w:i/>
          <w:iCs/>
          <w:spacing w:val="4"/>
          <w:sz w:val="27"/>
          <w:szCs w:val="27"/>
          <w:lang w:val="uk-UA"/>
        </w:rPr>
        <w:t xml:space="preserve">Розвиток молодіжної інфраструктури, </w:t>
      </w:r>
    </w:p>
    <w:p w:rsidR="0085583B" w:rsidRPr="0085583B" w:rsidP="0085583B" w14:paraId="28534485" w14:textId="77777777">
      <w:pPr>
        <w:pStyle w:val="ListParagraph"/>
        <w:shd w:val="clear" w:color="auto" w:fill="FFFFFF"/>
        <w:ind w:left="0" w:firstLine="567"/>
        <w:jc w:val="center"/>
        <w:rPr>
          <w:b/>
          <w:i/>
          <w:iCs/>
          <w:spacing w:val="4"/>
          <w:sz w:val="27"/>
          <w:szCs w:val="27"/>
          <w:lang w:val="uk-UA" w:eastAsia="zh-CN"/>
        </w:rPr>
      </w:pPr>
      <w:r w:rsidRPr="0085583B">
        <w:rPr>
          <w:b/>
          <w:i/>
          <w:iCs/>
          <w:spacing w:val="4"/>
          <w:sz w:val="27"/>
          <w:szCs w:val="27"/>
          <w:lang w:val="uk-UA" w:eastAsia="zh-CN"/>
        </w:rPr>
        <w:t>національно-патріотичного виховання, підтримка дітей та сім</w:t>
      </w:r>
      <w:r w:rsidRPr="0085583B">
        <w:rPr>
          <w:b/>
          <w:i/>
          <w:iCs/>
          <w:spacing w:val="4"/>
          <w:sz w:val="27"/>
          <w:szCs w:val="27"/>
          <w:lang w:eastAsia="zh-CN"/>
        </w:rPr>
        <w:t>ꞌ</w:t>
      </w:r>
      <w:r w:rsidRPr="0085583B">
        <w:rPr>
          <w:b/>
          <w:i/>
          <w:iCs/>
          <w:spacing w:val="4"/>
          <w:sz w:val="27"/>
          <w:szCs w:val="27"/>
          <w:lang w:val="uk-UA" w:eastAsia="zh-CN"/>
        </w:rPr>
        <w:t>ї</w:t>
      </w:r>
    </w:p>
    <w:bookmarkEnd w:id="4"/>
    <w:p w:rsidR="0085583B" w:rsidRPr="0085583B" w:rsidP="0085583B" w14:paraId="1D78606F" w14:textId="77777777">
      <w:pPr>
        <w:pStyle w:val="HTMLPreformatted"/>
        <w:shd w:val="clear" w:color="auto" w:fill="FFFFFF"/>
        <w:ind w:firstLine="567"/>
        <w:contextualSpacing/>
        <w:jc w:val="both"/>
        <w:rPr>
          <w:rFonts w:ascii="Times New Roman" w:hAnsi="Times New Roman" w:cs="Times New Roman"/>
          <w:sz w:val="27"/>
          <w:szCs w:val="27"/>
        </w:rPr>
      </w:pPr>
      <w:r w:rsidRPr="0085583B">
        <w:rPr>
          <w:rFonts w:ascii="Times New Roman" w:hAnsi="Times New Roman" w:cs="Times New Roman"/>
          <w:sz w:val="27"/>
          <w:szCs w:val="27"/>
        </w:rPr>
        <w:t xml:space="preserve">На 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85583B">
        <w:rPr>
          <w:rFonts w:ascii="Times New Roman" w:hAnsi="Times New Roman" w:cs="Times New Roman"/>
          <w:sz w:val="27"/>
          <w:szCs w:val="27"/>
          <w:shd w:val="clear" w:color="auto" w:fill="FFFFFF"/>
        </w:rPr>
        <w:t xml:space="preserve">які потребують особливої соціальної уваги та підтримки, </w:t>
      </w:r>
      <w:r w:rsidRPr="0085583B">
        <w:rPr>
          <w:rFonts w:ascii="Times New Roman" w:hAnsi="Times New Roman" w:cs="Times New Roman"/>
          <w:sz w:val="27"/>
          <w:szCs w:val="27"/>
        </w:rPr>
        <w:t>дітей</w:t>
      </w:r>
      <w:r w:rsidRPr="0085583B">
        <w:rPr>
          <w:rFonts w:ascii="Times New Roman" w:hAnsi="Times New Roman" w:cs="Times New Roman"/>
          <w:sz w:val="27"/>
          <w:szCs w:val="27"/>
          <w:shd w:val="clear" w:color="auto" w:fill="FFFFFF"/>
        </w:rPr>
        <w:t xml:space="preserve">, які </w:t>
      </w:r>
      <w:r w:rsidRPr="0085583B">
        <w:rPr>
          <w:rFonts w:ascii="Times New Roman" w:hAnsi="Times New Roman" w:cs="Times New Roman"/>
          <w:sz w:val="27"/>
          <w:szCs w:val="27"/>
          <w:shd w:val="clear" w:color="auto" w:fill="FFFFFF"/>
        </w:rPr>
        <w:t>потребують особливих умов для оздоровлення</w:t>
      </w:r>
      <w:r w:rsidRPr="0085583B">
        <w:rPr>
          <w:rFonts w:ascii="Times New Roman" w:hAnsi="Times New Roman" w:cs="Times New Roman"/>
          <w:sz w:val="27"/>
          <w:szCs w:val="27"/>
        </w:rPr>
        <w:t xml:space="preserve"> протягом І півріччя 2025 року реалізувались програми: «</w:t>
      </w:r>
      <w:r w:rsidRPr="0085583B">
        <w:rPr>
          <w:rFonts w:ascii="Times New Roman" w:hAnsi="Times New Roman" w:cs="Times New Roman"/>
          <w:iCs/>
          <w:sz w:val="27"/>
          <w:szCs w:val="27"/>
        </w:rPr>
        <w:t xml:space="preserve">Міська програма відпочинку та оздоровлення дітей на 2022-2026 роки» </w:t>
      </w:r>
      <w:r w:rsidRPr="0085583B">
        <w:rPr>
          <w:rFonts w:ascii="Times New Roman" w:hAnsi="Times New Roman" w:cs="Times New Roman"/>
          <w:sz w:val="27"/>
          <w:szCs w:val="27"/>
        </w:rPr>
        <w:t>та «Міська комплексна Програма підтримки сім’ї та захисту прав дітей “Щаслива родина – успішна країна” на 2023-2027 роки».</w:t>
      </w:r>
    </w:p>
    <w:p w:rsidR="0085583B" w:rsidRPr="0085583B" w:rsidP="0085583B" w14:paraId="2E184C0E" w14:textId="77777777">
      <w:pPr>
        <w:pStyle w:val="BodyText2"/>
        <w:spacing w:after="0" w:line="240" w:lineRule="auto"/>
        <w:ind w:firstLine="567"/>
        <w:contextualSpacing/>
        <w:jc w:val="both"/>
        <w:rPr>
          <w:color w:val="000000"/>
          <w:sz w:val="27"/>
          <w:szCs w:val="27"/>
        </w:rPr>
      </w:pPr>
      <w:r w:rsidRPr="0085583B">
        <w:rPr>
          <w:color w:val="000000"/>
          <w:sz w:val="27"/>
          <w:szCs w:val="27"/>
        </w:rPr>
        <w:t xml:space="preserve">На виконання заходів </w:t>
      </w:r>
      <w:r w:rsidRPr="0085583B">
        <w:rPr>
          <w:sz w:val="27"/>
          <w:szCs w:val="27"/>
        </w:rPr>
        <w:t>«</w:t>
      </w:r>
      <w:r w:rsidRPr="0085583B">
        <w:rPr>
          <w:iCs/>
          <w:sz w:val="27"/>
          <w:szCs w:val="27"/>
        </w:rPr>
        <w:t>Міської програми відпочинку та оздоровлення дітей на 2022-2026 роки»</w:t>
      </w:r>
      <w:r w:rsidRPr="0085583B">
        <w:rPr>
          <w:color w:val="000000"/>
          <w:sz w:val="27"/>
          <w:szCs w:val="27"/>
        </w:rPr>
        <w:t xml:space="preserve"> у 2025 році передбачено кошти у  сумі 1600,0 тис. грн.</w:t>
      </w:r>
    </w:p>
    <w:p w:rsidR="0085583B" w:rsidRPr="0085583B" w:rsidP="0085583B" w14:paraId="752A84BB" w14:textId="77777777">
      <w:pPr>
        <w:pStyle w:val="BodyText2"/>
        <w:spacing w:after="0" w:line="240" w:lineRule="auto"/>
        <w:ind w:firstLine="567"/>
        <w:contextualSpacing/>
        <w:jc w:val="both"/>
        <w:rPr>
          <w:color w:val="000000"/>
          <w:sz w:val="27"/>
          <w:szCs w:val="27"/>
        </w:rPr>
      </w:pPr>
      <w:r w:rsidRPr="0085583B">
        <w:rPr>
          <w:color w:val="000000"/>
          <w:sz w:val="27"/>
          <w:szCs w:val="27"/>
        </w:rPr>
        <w:t>Відповідно до «Міської комплексної Програми підтримки сім’ї та захисту прав дітей “Щаслива родина – успішна країна” на 2023-2027 роки» у звітному періоді здійснено виплату матеріальної допомоги 41 студенту денної форми навчання із числа дітей-сиріт та дітей, позбавлених батьківського піклування на загальну суму 192,0 тис. грн.</w:t>
      </w:r>
    </w:p>
    <w:p w:rsidR="0085583B" w:rsidRPr="0085583B" w:rsidP="0085583B" w14:paraId="7B32FD5B" w14:textId="77777777">
      <w:pPr>
        <w:tabs>
          <w:tab w:val="left" w:pos="567"/>
        </w:tabs>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sz w:val="27"/>
          <w:szCs w:val="27"/>
        </w:rPr>
        <w:t>На первинному обліку з числа дітей-сиріт, дітей, позбавлених батьківського піклування, та дітей, залишених без батьківського піклування станом 30.06.2025 перебувало 193 дитини, з них: 123 дитини, позбавлених батьківського піклування та 57 дітей-сиріт.</w:t>
      </w:r>
    </w:p>
    <w:p w:rsidR="0085583B" w:rsidRPr="0085583B" w:rsidP="0085583B" w14:paraId="6E2E7CF9" w14:textId="77777777">
      <w:pPr>
        <w:tabs>
          <w:tab w:val="left" w:pos="567"/>
        </w:tabs>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На території громади функціонує 5 дитячих будинків сімейного типу, в яких виховується 33 дітей-сиріт та дітей, позбавлених батьківського піклування та 1 особа з числа сиріт та позбавлених батьківського піклування. Також, функціонує 3 прийомні сім’ї, в яких виховується 2 дитини, позбавлених батьківського піклування, та 2 особи з їх числа.</w:t>
      </w:r>
    </w:p>
    <w:p w:rsidR="0085583B" w:rsidRPr="0085583B" w:rsidP="0085583B" w14:paraId="087D5279" w14:textId="77777777">
      <w:pPr>
        <w:pStyle w:val="BodyText2"/>
        <w:spacing w:after="0" w:line="240" w:lineRule="auto"/>
        <w:ind w:firstLine="567"/>
        <w:contextualSpacing/>
        <w:jc w:val="both"/>
        <w:rPr>
          <w:color w:val="000000"/>
          <w:sz w:val="27"/>
          <w:szCs w:val="27"/>
        </w:rPr>
      </w:pPr>
      <w:r w:rsidRPr="0085583B">
        <w:rPr>
          <w:color w:val="000000"/>
          <w:sz w:val="27"/>
          <w:szCs w:val="27"/>
        </w:rPr>
        <w:t>Станом на 01.07.2025 року на обліку перебувало 960 багатодітних сімей, в яких виховується 3141 дитина.</w:t>
      </w:r>
    </w:p>
    <w:p w:rsidR="0085583B" w:rsidRPr="0085583B" w:rsidP="0085583B" w14:paraId="4AD1A2BB" w14:textId="77777777">
      <w:pPr>
        <w:pStyle w:val="BodyText2"/>
        <w:spacing w:after="0" w:line="240" w:lineRule="auto"/>
        <w:ind w:firstLine="567"/>
        <w:contextualSpacing/>
        <w:jc w:val="both"/>
        <w:rPr>
          <w:color w:val="000000"/>
          <w:sz w:val="27"/>
          <w:szCs w:val="27"/>
        </w:rPr>
      </w:pPr>
      <w:r w:rsidRPr="0085583B">
        <w:rPr>
          <w:color w:val="000000"/>
          <w:sz w:val="27"/>
          <w:szCs w:val="27"/>
        </w:rPr>
        <w:t>Крім того, на обліку у звітному періоді перебувало 942 сімей, які перебувають у складних життєвих обставинах та виховується 1425 дітей.</w:t>
      </w:r>
    </w:p>
    <w:p w:rsidR="0085583B" w:rsidRPr="0085583B" w:rsidP="0085583B" w14:paraId="675CB14E" w14:textId="77777777">
      <w:pPr>
        <w:pStyle w:val="ListParagraph"/>
        <w:shd w:val="clear" w:color="auto" w:fill="FFFFFF"/>
        <w:ind w:left="0" w:firstLine="567"/>
        <w:jc w:val="both"/>
        <w:rPr>
          <w:color w:val="000000"/>
          <w:sz w:val="27"/>
          <w:szCs w:val="27"/>
        </w:rPr>
      </w:pPr>
      <w:r w:rsidRPr="0085583B">
        <w:rPr>
          <w:color w:val="000000"/>
          <w:sz w:val="27"/>
          <w:szCs w:val="27"/>
          <w:lang w:val="uk-UA"/>
        </w:rPr>
        <w:t>У громаді працює Центр соціальних служб, який формує єдиний механізм виявлення та інформування про сім</w:t>
      </w:r>
      <w:r w:rsidRPr="0085583B">
        <w:rPr>
          <w:color w:val="000000"/>
          <w:sz w:val="27"/>
          <w:szCs w:val="27"/>
        </w:rPr>
        <w:t>ꞌ</w:t>
      </w:r>
      <w:r w:rsidRPr="0085583B">
        <w:rPr>
          <w:color w:val="000000"/>
          <w:sz w:val="27"/>
          <w:szCs w:val="27"/>
          <w:lang w:val="uk-UA"/>
        </w:rPr>
        <w:t xml:space="preserve">ї з дітьми, які опинились у складних життєвих обставинах. </w:t>
      </w:r>
      <w:r w:rsidRPr="0085583B">
        <w:rPr>
          <w:color w:val="000000"/>
          <w:sz w:val="27"/>
          <w:szCs w:val="27"/>
        </w:rPr>
        <w:t xml:space="preserve">Проводиться </w:t>
      </w:r>
      <w:r w:rsidRPr="0085583B">
        <w:rPr>
          <w:color w:val="000000"/>
          <w:sz w:val="27"/>
          <w:szCs w:val="27"/>
        </w:rPr>
        <w:t>профілактична</w:t>
      </w:r>
      <w:r w:rsidRPr="0085583B">
        <w:rPr>
          <w:color w:val="000000"/>
          <w:sz w:val="27"/>
          <w:szCs w:val="27"/>
        </w:rPr>
        <w:t xml:space="preserve"> робота з метою </w:t>
      </w:r>
      <w:r w:rsidRPr="0085583B">
        <w:rPr>
          <w:color w:val="000000"/>
          <w:sz w:val="27"/>
          <w:szCs w:val="27"/>
        </w:rPr>
        <w:t>запобігання</w:t>
      </w:r>
      <w:r w:rsidRPr="0085583B">
        <w:rPr>
          <w:color w:val="000000"/>
          <w:sz w:val="27"/>
          <w:szCs w:val="27"/>
        </w:rPr>
        <w:t xml:space="preserve"> </w:t>
      </w:r>
      <w:r w:rsidRPr="0085583B">
        <w:rPr>
          <w:color w:val="000000"/>
          <w:sz w:val="27"/>
          <w:szCs w:val="27"/>
        </w:rPr>
        <w:t>насильства</w:t>
      </w:r>
      <w:r w:rsidRPr="0085583B">
        <w:rPr>
          <w:color w:val="000000"/>
          <w:sz w:val="27"/>
          <w:szCs w:val="27"/>
        </w:rPr>
        <w:t xml:space="preserve"> в </w:t>
      </w:r>
      <w:r w:rsidRPr="0085583B">
        <w:rPr>
          <w:color w:val="000000"/>
          <w:sz w:val="27"/>
          <w:szCs w:val="27"/>
        </w:rPr>
        <w:t>сімꞌї</w:t>
      </w:r>
      <w:r w:rsidRPr="0085583B">
        <w:rPr>
          <w:color w:val="000000"/>
          <w:sz w:val="27"/>
          <w:szCs w:val="27"/>
        </w:rPr>
        <w:t xml:space="preserve">, </w:t>
      </w:r>
      <w:r w:rsidRPr="0085583B">
        <w:rPr>
          <w:color w:val="000000"/>
          <w:sz w:val="27"/>
          <w:szCs w:val="27"/>
        </w:rPr>
        <w:t>здійснюється</w:t>
      </w:r>
      <w:r w:rsidRPr="0085583B">
        <w:rPr>
          <w:color w:val="000000"/>
          <w:sz w:val="27"/>
          <w:szCs w:val="27"/>
        </w:rPr>
        <w:t xml:space="preserve"> </w:t>
      </w:r>
      <w:r w:rsidRPr="0085583B">
        <w:rPr>
          <w:color w:val="000000"/>
          <w:sz w:val="27"/>
          <w:szCs w:val="27"/>
        </w:rPr>
        <w:t>супроводження</w:t>
      </w:r>
      <w:r w:rsidRPr="0085583B">
        <w:rPr>
          <w:color w:val="000000"/>
          <w:sz w:val="27"/>
          <w:szCs w:val="27"/>
        </w:rPr>
        <w:t xml:space="preserve"> </w:t>
      </w:r>
      <w:r w:rsidRPr="0085583B">
        <w:rPr>
          <w:color w:val="000000"/>
          <w:sz w:val="27"/>
          <w:szCs w:val="27"/>
        </w:rPr>
        <w:t>прийомних</w:t>
      </w:r>
      <w:r w:rsidRPr="0085583B">
        <w:rPr>
          <w:color w:val="000000"/>
          <w:sz w:val="27"/>
          <w:szCs w:val="27"/>
        </w:rPr>
        <w:t xml:space="preserve"> </w:t>
      </w:r>
      <w:r w:rsidRPr="0085583B">
        <w:rPr>
          <w:color w:val="000000"/>
          <w:sz w:val="27"/>
          <w:szCs w:val="27"/>
        </w:rPr>
        <w:t>сімей</w:t>
      </w:r>
      <w:r w:rsidRPr="0085583B">
        <w:rPr>
          <w:color w:val="000000"/>
          <w:sz w:val="27"/>
          <w:szCs w:val="27"/>
        </w:rPr>
        <w:t xml:space="preserve">, </w:t>
      </w:r>
      <w:r w:rsidRPr="0085583B">
        <w:rPr>
          <w:color w:val="000000"/>
          <w:sz w:val="27"/>
          <w:szCs w:val="27"/>
        </w:rPr>
        <w:t>сімей</w:t>
      </w:r>
      <w:r w:rsidRPr="0085583B">
        <w:rPr>
          <w:color w:val="000000"/>
          <w:sz w:val="27"/>
          <w:szCs w:val="27"/>
        </w:rPr>
        <w:t xml:space="preserve"> </w:t>
      </w:r>
      <w:r w:rsidRPr="0085583B">
        <w:rPr>
          <w:color w:val="000000"/>
          <w:sz w:val="27"/>
          <w:szCs w:val="27"/>
        </w:rPr>
        <w:t>патронатних</w:t>
      </w:r>
      <w:r w:rsidRPr="0085583B">
        <w:rPr>
          <w:color w:val="000000"/>
          <w:sz w:val="27"/>
          <w:szCs w:val="27"/>
        </w:rPr>
        <w:t xml:space="preserve"> </w:t>
      </w:r>
      <w:r w:rsidRPr="0085583B">
        <w:rPr>
          <w:color w:val="000000"/>
          <w:sz w:val="27"/>
          <w:szCs w:val="27"/>
        </w:rPr>
        <w:t>вихователів</w:t>
      </w:r>
      <w:r w:rsidRPr="0085583B">
        <w:rPr>
          <w:color w:val="000000"/>
          <w:sz w:val="27"/>
          <w:szCs w:val="27"/>
        </w:rPr>
        <w:t xml:space="preserve"> та </w:t>
      </w:r>
      <w:r w:rsidRPr="0085583B">
        <w:rPr>
          <w:color w:val="000000"/>
          <w:sz w:val="27"/>
          <w:szCs w:val="27"/>
        </w:rPr>
        <w:t>дитячих</w:t>
      </w:r>
      <w:r w:rsidRPr="0085583B">
        <w:rPr>
          <w:color w:val="000000"/>
          <w:sz w:val="27"/>
          <w:szCs w:val="27"/>
        </w:rPr>
        <w:t xml:space="preserve"> </w:t>
      </w:r>
      <w:r w:rsidRPr="0085583B">
        <w:rPr>
          <w:color w:val="000000"/>
          <w:sz w:val="27"/>
          <w:szCs w:val="27"/>
        </w:rPr>
        <w:t>будинків</w:t>
      </w:r>
      <w:r w:rsidRPr="0085583B">
        <w:rPr>
          <w:color w:val="000000"/>
          <w:sz w:val="27"/>
          <w:szCs w:val="27"/>
        </w:rPr>
        <w:t xml:space="preserve"> </w:t>
      </w:r>
      <w:r w:rsidRPr="0085583B">
        <w:rPr>
          <w:color w:val="000000"/>
          <w:sz w:val="27"/>
          <w:szCs w:val="27"/>
        </w:rPr>
        <w:t>сімейного</w:t>
      </w:r>
      <w:r w:rsidRPr="0085583B">
        <w:rPr>
          <w:color w:val="000000"/>
          <w:sz w:val="27"/>
          <w:szCs w:val="27"/>
        </w:rPr>
        <w:t xml:space="preserve"> типу.</w:t>
      </w:r>
    </w:p>
    <w:p w:rsidR="0085583B" w:rsidRPr="0085583B" w:rsidP="0085583B" w14:paraId="6A0AE137" w14:textId="77777777">
      <w:pPr>
        <w:tabs>
          <w:tab w:val="left" w:pos="426"/>
        </w:tabs>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ab/>
        <w:t>Відповідно до статті 39 Житлового кодексу України та пункту 64 постанови Кабінету Міністрів України від 24.09.2008 №866 «Питання діяльності органів опіки і піклування, пов’язаної із захистом прав дитини», станом на 30 червня 2024 року на квартирному обліку виконавчого комітету Броварської міської ради Броварського району Київської області перебуває 115 дітей-сиріт, та дітей, позбавлених батьківського піклування, та осіб з їх числа, із них:</w:t>
      </w:r>
    </w:p>
    <w:p w:rsidR="0085583B" w:rsidRPr="0085583B" w:rsidP="0085583B" w14:paraId="3E6ED9B1" w14:textId="77777777">
      <w:pPr>
        <w:tabs>
          <w:tab w:val="left" w:pos="284"/>
          <w:tab w:val="left" w:pos="709"/>
        </w:tabs>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ab/>
        <w:t>-36 дітей - сиріт та дітей, позбавлених батьківського піклування, в тому числі 13 - внутрішньо переміщених осіб;</w:t>
      </w:r>
    </w:p>
    <w:p w:rsidR="0085583B" w:rsidRPr="0085583B" w:rsidP="0085583B" w14:paraId="3DA2258E" w14:textId="77777777">
      <w:pPr>
        <w:tabs>
          <w:tab w:val="left" w:pos="142"/>
          <w:tab w:val="left" w:pos="284"/>
          <w:tab w:val="left" w:pos="709"/>
          <w:tab w:val="left" w:pos="851"/>
        </w:tabs>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ab/>
        <w:t xml:space="preserve">- 55 осіб віком від 18 до 23 років, в тому числі 13 – внутрішньо переміщених осіб; </w:t>
      </w:r>
    </w:p>
    <w:p w:rsidR="0085583B" w:rsidRPr="0085583B" w:rsidP="0085583B" w14:paraId="108792A7" w14:textId="77777777">
      <w:pPr>
        <w:tabs>
          <w:tab w:val="left" w:pos="142"/>
          <w:tab w:val="left" w:pos="284"/>
          <w:tab w:val="left" w:pos="709"/>
          <w:tab w:val="left" w:pos="851"/>
        </w:tabs>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ab/>
        <w:t>- 20 осіб віком від 23 до 35 років, в тому числі – 1 внутрішньо переміщена особа;</w:t>
      </w:r>
    </w:p>
    <w:p w:rsidR="0085583B" w:rsidRPr="0085583B" w:rsidP="0085583B" w14:paraId="3C11D0E2" w14:textId="77777777">
      <w:pPr>
        <w:tabs>
          <w:tab w:val="left" w:pos="142"/>
          <w:tab w:val="left" w:pos="284"/>
          <w:tab w:val="left" w:pos="709"/>
          <w:tab w:val="left" w:pos="851"/>
        </w:tabs>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ab/>
        <w:t>- 4 особи старше 35 років.</w:t>
      </w:r>
    </w:p>
    <w:p w:rsidR="0085583B" w:rsidRPr="0085583B" w:rsidP="0085583B" w14:paraId="12873B22" w14:textId="77777777">
      <w:pPr>
        <w:shd w:val="clear" w:color="auto" w:fill="FFFFFF"/>
        <w:spacing w:after="0" w:line="240" w:lineRule="auto"/>
        <w:ind w:firstLine="567"/>
        <w:contextualSpacing/>
        <w:jc w:val="both"/>
        <w:rPr>
          <w:rFonts w:ascii="Times New Roman" w:hAnsi="Times New Roman" w:cs="Times New Roman"/>
          <w:sz w:val="27"/>
          <w:szCs w:val="27"/>
        </w:rPr>
      </w:pPr>
      <w:r w:rsidRPr="0085583B">
        <w:rPr>
          <w:rFonts w:ascii="Times New Roman" w:hAnsi="Times New Roman" w:cs="Times New Roman"/>
          <w:sz w:val="27"/>
          <w:szCs w:val="27"/>
        </w:rPr>
        <w:t xml:space="preserve">Особлива увага педагогічної громадськості закладів освіти приділялась питанням національно-патріотичного виховання учнів. Це питання є особливо актуальним під час воєнного стану в нашій країні. Заклади освіти громади співпрацюють з громадськими та благодійними організаціями, </w:t>
      </w:r>
      <w:r w:rsidRPr="0085583B">
        <w:rPr>
          <w:rFonts w:ascii="Times New Roman" w:hAnsi="Times New Roman" w:cs="Times New Roman"/>
          <w:sz w:val="27"/>
          <w:szCs w:val="27"/>
          <w:shd w:val="clear" w:color="auto" w:fill="FFFFFF"/>
        </w:rPr>
        <w:t xml:space="preserve">Броварським </w:t>
      </w:r>
      <w:r w:rsidRPr="0085583B">
        <w:rPr>
          <w:rFonts w:ascii="Times New Roman" w:hAnsi="Times New Roman" w:cs="Times New Roman"/>
          <w:sz w:val="27"/>
          <w:szCs w:val="27"/>
          <w:shd w:val="clear" w:color="auto" w:fill="FFFFFF"/>
        </w:rPr>
        <w:t>об'єднаним міським територіальним центром комплектування та соціальної підтримки</w:t>
      </w:r>
      <w:r w:rsidRPr="0085583B">
        <w:rPr>
          <w:rFonts w:ascii="Times New Roman" w:hAnsi="Times New Roman" w:cs="Times New Roman"/>
          <w:sz w:val="27"/>
          <w:szCs w:val="27"/>
        </w:rPr>
        <w:t>. Класними керівниками закладів загальної середньої освіти проводились тематичні виховні години, присвячені відзначенню пам’ятних дат з історії України та вшанування видатних особистостей-українців.</w:t>
      </w:r>
    </w:p>
    <w:p w:rsidR="0085583B" w:rsidRPr="0085583B" w:rsidP="0085583B" w14:paraId="68F43056" w14:textId="77777777">
      <w:pPr>
        <w:shd w:val="clear" w:color="auto" w:fill="FFFFFF"/>
        <w:spacing w:after="0" w:line="240" w:lineRule="auto"/>
        <w:ind w:firstLine="567"/>
        <w:contextualSpacing/>
        <w:jc w:val="both"/>
        <w:rPr>
          <w:rFonts w:ascii="Times New Roman" w:hAnsi="Times New Roman" w:cs="Times New Roman"/>
          <w:sz w:val="27"/>
          <w:szCs w:val="27"/>
        </w:rPr>
      </w:pPr>
      <w:r w:rsidRPr="0085583B">
        <w:rPr>
          <w:rFonts w:ascii="Times New Roman" w:hAnsi="Times New Roman" w:cs="Times New Roman"/>
          <w:sz w:val="27"/>
          <w:szCs w:val="27"/>
        </w:rPr>
        <w:t>На базі Броварського ліцею № 10 у 2024/2025 навчальному році було створено новий структурний підрозділ «На варті», що є осередком для вивчення предмета «Захист України». Цей осередок покликаний забезпечити якісне навчання з предмету учнів 10-11 класів 13-ти закладів загальної середньої освіти громади. Осередок «На варті» має на меті не тільки забезпечення відповідного освітнього процесу, але й виховання у школярів почуття патріотизму, отримання практичних знань, що дозволяють їм бути обізнаними й готовими до різноманітних ситуацій, які можуть виникнути в реальному житті. Викладання предмета «Захист України» охоплює широкий спектр тем, включаючи основи цивільного захисту, права та обов'язки громадян, а також навички безпеки в надзвичайних ситуаціях.</w:t>
      </w:r>
    </w:p>
    <w:p w:rsidR="0085583B" w:rsidRPr="0085583B" w:rsidP="0085583B" w14:paraId="7AEF3ACA" w14:textId="77777777">
      <w:pPr>
        <w:pStyle w:val="BodyText2"/>
        <w:spacing w:after="0" w:line="240" w:lineRule="auto"/>
        <w:ind w:firstLine="567"/>
        <w:contextualSpacing/>
        <w:jc w:val="both"/>
        <w:rPr>
          <w:sz w:val="27"/>
          <w:szCs w:val="27"/>
        </w:rPr>
      </w:pPr>
      <w:r w:rsidRPr="0085583B">
        <w:rPr>
          <w:sz w:val="27"/>
          <w:szCs w:val="27"/>
        </w:rPr>
        <w:t xml:space="preserve">Протягом звітного періоду в закладах освіти громади проведено наступні заходи з національно-патріотичного виховання до свят та пам’ятних днів: виховні бесіди, круглі столи, конференції, флешмоби, перегляди відеофільмів до Дня Соборності України, Дня пам’яті Героїв Крут, Дня Єднання, Дня вшанування Героїв Небесної Сотні, до Міжнародного дня рідної мови, Дня народження Т.Г. Шевченка, Дня добровольця, Дня захисників та Захисниць та Дня Українського козацтва, Дня Збройних Сил України та інші. </w:t>
      </w:r>
    </w:p>
    <w:p w:rsidR="0085583B" w:rsidRPr="0085583B" w:rsidP="0085583B" w14:paraId="46AF58A2" w14:textId="77777777">
      <w:pPr>
        <w:pStyle w:val="BodyText2"/>
        <w:spacing w:after="0" w:line="240" w:lineRule="auto"/>
        <w:ind w:firstLine="567"/>
        <w:contextualSpacing/>
        <w:jc w:val="both"/>
        <w:rPr>
          <w:sz w:val="27"/>
          <w:szCs w:val="27"/>
        </w:rPr>
      </w:pPr>
      <w:r w:rsidRPr="0085583B">
        <w:rPr>
          <w:sz w:val="27"/>
          <w:szCs w:val="27"/>
        </w:rPr>
        <w:t xml:space="preserve">Класними керівниками закладів загальної середньої освіти проводилися тематичні виховні години, присвячені відзначенню пам’ятних дат з історії України та вшанування видатних особистостей-українців. </w:t>
      </w:r>
    </w:p>
    <w:p w:rsidR="0085583B" w:rsidRPr="0085583B" w:rsidP="0085583B" w14:paraId="4FE8256E" w14:textId="77777777">
      <w:pPr>
        <w:pStyle w:val="BodyText2"/>
        <w:spacing w:after="0" w:line="240" w:lineRule="auto"/>
        <w:ind w:firstLine="567"/>
        <w:contextualSpacing/>
        <w:jc w:val="both"/>
        <w:rPr>
          <w:sz w:val="27"/>
          <w:szCs w:val="27"/>
        </w:rPr>
      </w:pPr>
      <w:r w:rsidRPr="0085583B">
        <w:rPr>
          <w:sz w:val="27"/>
          <w:szCs w:val="27"/>
        </w:rPr>
        <w:t xml:space="preserve">Центром національно-патріотичного виховання проведено </w:t>
      </w:r>
      <w:r w:rsidRPr="0085583B">
        <w:rPr>
          <w:sz w:val="27"/>
          <w:szCs w:val="27"/>
        </w:rPr>
        <w:t>Уроки</w:t>
      </w:r>
      <w:r w:rsidRPr="0085583B">
        <w:rPr>
          <w:sz w:val="27"/>
          <w:szCs w:val="27"/>
        </w:rPr>
        <w:t xml:space="preserve"> Мужності для учнів закладів загальної середньої освіти громади. </w:t>
      </w:r>
    </w:p>
    <w:p w:rsidR="0085583B" w:rsidRPr="0085583B" w:rsidP="0085583B" w14:paraId="17F0B9FD" w14:textId="77777777">
      <w:pPr>
        <w:pStyle w:val="BodyText2"/>
        <w:spacing w:after="0" w:line="240" w:lineRule="auto"/>
        <w:ind w:firstLine="567"/>
        <w:contextualSpacing/>
        <w:jc w:val="both"/>
        <w:rPr>
          <w:sz w:val="27"/>
          <w:szCs w:val="27"/>
        </w:rPr>
      </w:pPr>
    </w:p>
    <w:p w:rsidR="0085583B" w:rsidRPr="0085583B" w:rsidP="0085583B" w14:paraId="091BEE43" w14:textId="77777777">
      <w:pPr>
        <w:pStyle w:val="122"/>
        <w:suppressAutoHyphens w:val="0"/>
        <w:ind w:right="-1" w:firstLine="567"/>
        <w:jc w:val="center"/>
        <w:rPr>
          <w:rFonts w:ascii="Times New Roman" w:hAnsi="Times New Roman" w:cs="Times New Roman"/>
          <w:b/>
          <w:bCs/>
          <w:i/>
          <w:iCs/>
          <w:sz w:val="27"/>
          <w:szCs w:val="27"/>
        </w:rPr>
      </w:pPr>
      <w:r w:rsidRPr="0085583B">
        <w:rPr>
          <w:rFonts w:ascii="Times New Roman" w:hAnsi="Times New Roman" w:cs="Times New Roman"/>
          <w:b/>
          <w:bCs/>
          <w:i/>
          <w:iCs/>
          <w:sz w:val="27"/>
          <w:szCs w:val="27"/>
        </w:rPr>
        <w:t xml:space="preserve">Розвиток культурного та духовного </w:t>
      </w:r>
    </w:p>
    <w:p w:rsidR="0085583B" w:rsidRPr="0085583B" w:rsidP="0085583B" w14:paraId="0F904188" w14:textId="77777777">
      <w:pPr>
        <w:pStyle w:val="122"/>
        <w:suppressAutoHyphens w:val="0"/>
        <w:ind w:right="-1" w:firstLine="567"/>
        <w:jc w:val="center"/>
        <w:rPr>
          <w:rFonts w:ascii="Times New Roman" w:hAnsi="Times New Roman" w:cs="Times New Roman"/>
          <w:b/>
          <w:bCs/>
          <w:i/>
          <w:iCs/>
          <w:sz w:val="27"/>
          <w:szCs w:val="27"/>
        </w:rPr>
      </w:pPr>
      <w:r w:rsidRPr="0085583B">
        <w:rPr>
          <w:rFonts w:ascii="Times New Roman" w:hAnsi="Times New Roman" w:cs="Times New Roman"/>
          <w:b/>
          <w:bCs/>
          <w:i/>
          <w:iCs/>
          <w:sz w:val="27"/>
          <w:szCs w:val="27"/>
        </w:rPr>
        <w:t>середовища, туристичного потенціалу</w:t>
      </w:r>
    </w:p>
    <w:p w:rsidR="0085583B" w:rsidRPr="0085583B" w:rsidP="0085583B" w14:paraId="2C2EB2EF" w14:textId="77777777">
      <w:pPr>
        <w:tabs>
          <w:tab w:val="left" w:pos="0"/>
        </w:tabs>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На території Броварської міської територіальної громади діють заклади культури, які підпорядковані управлінню культури, </w:t>
      </w:r>
      <w:r w:rsidRPr="0085583B">
        <w:rPr>
          <w:rFonts w:ascii="Times New Roman" w:hAnsi="Times New Roman" w:cs="Times New Roman"/>
          <w:sz w:val="27"/>
          <w:szCs w:val="27"/>
        </w:rPr>
        <w:t>сімꞌї</w:t>
      </w:r>
      <w:r w:rsidRPr="0085583B">
        <w:rPr>
          <w:rFonts w:ascii="Times New Roman" w:hAnsi="Times New Roman" w:cs="Times New Roman"/>
          <w:sz w:val="27"/>
          <w:szCs w:val="27"/>
        </w:rPr>
        <w:t xml:space="preserve"> та молоді Броварської міської ради Броварського району Київської області (далі - управління): </w:t>
      </w:r>
    </w:p>
    <w:p w:rsidR="0085583B" w:rsidP="0085583B" w14:paraId="77BFC2D7" w14:textId="77777777">
      <w:pPr>
        <w:spacing w:after="0" w:line="240" w:lineRule="auto"/>
        <w:ind w:firstLine="567"/>
        <w:jc w:val="center"/>
        <w:rPr>
          <w:rFonts w:ascii="Times New Roman" w:hAnsi="Times New Roman" w:cs="Times New Roman"/>
          <w:b/>
          <w:bCs/>
          <w:sz w:val="27"/>
          <w:szCs w:val="27"/>
        </w:rPr>
      </w:pPr>
      <w:bookmarkStart w:id="5" w:name="_Hlk141884994"/>
    </w:p>
    <w:p w:rsidR="0085583B" w:rsidP="0085583B" w14:paraId="04606C51" w14:textId="77777777">
      <w:pPr>
        <w:spacing w:after="0" w:line="240" w:lineRule="auto"/>
        <w:ind w:firstLine="567"/>
        <w:jc w:val="center"/>
        <w:rPr>
          <w:rFonts w:ascii="Times New Roman" w:hAnsi="Times New Roman" w:cs="Times New Roman"/>
          <w:b/>
          <w:bCs/>
          <w:sz w:val="27"/>
          <w:szCs w:val="27"/>
        </w:rPr>
      </w:pPr>
    </w:p>
    <w:p w:rsidR="0085583B" w:rsidP="0085583B" w14:paraId="546D307B" w14:textId="77777777">
      <w:pPr>
        <w:spacing w:after="0" w:line="240" w:lineRule="auto"/>
        <w:ind w:firstLine="567"/>
        <w:jc w:val="center"/>
        <w:rPr>
          <w:rFonts w:ascii="Times New Roman" w:hAnsi="Times New Roman" w:cs="Times New Roman"/>
          <w:b/>
          <w:bCs/>
          <w:sz w:val="27"/>
          <w:szCs w:val="27"/>
        </w:rPr>
      </w:pPr>
    </w:p>
    <w:p w:rsidR="0085583B" w:rsidP="0085583B" w14:paraId="505BB539" w14:textId="77777777">
      <w:pPr>
        <w:spacing w:after="0" w:line="240" w:lineRule="auto"/>
        <w:ind w:firstLine="567"/>
        <w:jc w:val="center"/>
        <w:rPr>
          <w:rFonts w:ascii="Times New Roman" w:hAnsi="Times New Roman" w:cs="Times New Roman"/>
          <w:b/>
          <w:bCs/>
          <w:sz w:val="27"/>
          <w:szCs w:val="27"/>
        </w:rPr>
      </w:pPr>
    </w:p>
    <w:p w:rsidR="0085583B" w:rsidP="0085583B" w14:paraId="7A1B9298" w14:textId="77777777">
      <w:pPr>
        <w:spacing w:after="0" w:line="240" w:lineRule="auto"/>
        <w:ind w:firstLine="567"/>
        <w:jc w:val="center"/>
        <w:rPr>
          <w:rFonts w:ascii="Times New Roman" w:hAnsi="Times New Roman" w:cs="Times New Roman"/>
          <w:b/>
          <w:bCs/>
          <w:sz w:val="27"/>
          <w:szCs w:val="27"/>
        </w:rPr>
      </w:pPr>
    </w:p>
    <w:p w:rsidR="0085583B" w:rsidP="0085583B" w14:paraId="6B335ABA" w14:textId="77777777">
      <w:pPr>
        <w:spacing w:after="0" w:line="240" w:lineRule="auto"/>
        <w:ind w:firstLine="567"/>
        <w:jc w:val="center"/>
        <w:rPr>
          <w:rFonts w:ascii="Times New Roman" w:hAnsi="Times New Roman" w:cs="Times New Roman"/>
          <w:b/>
          <w:bCs/>
          <w:sz w:val="27"/>
          <w:szCs w:val="27"/>
        </w:rPr>
      </w:pPr>
    </w:p>
    <w:p w:rsidR="0085583B" w:rsidP="0085583B" w14:paraId="4112B671" w14:textId="77777777">
      <w:pPr>
        <w:spacing w:after="0" w:line="240" w:lineRule="auto"/>
        <w:ind w:firstLine="567"/>
        <w:jc w:val="center"/>
        <w:rPr>
          <w:rFonts w:ascii="Times New Roman" w:hAnsi="Times New Roman" w:cs="Times New Roman"/>
          <w:b/>
          <w:bCs/>
          <w:sz w:val="27"/>
          <w:szCs w:val="27"/>
        </w:rPr>
      </w:pPr>
    </w:p>
    <w:p w:rsidR="0085583B" w:rsidP="0085583B" w14:paraId="15128FBC" w14:textId="77777777">
      <w:pPr>
        <w:spacing w:after="0" w:line="240" w:lineRule="auto"/>
        <w:ind w:firstLine="567"/>
        <w:jc w:val="center"/>
        <w:rPr>
          <w:rFonts w:ascii="Times New Roman" w:hAnsi="Times New Roman" w:cs="Times New Roman"/>
          <w:b/>
          <w:bCs/>
          <w:sz w:val="27"/>
          <w:szCs w:val="27"/>
        </w:rPr>
      </w:pPr>
    </w:p>
    <w:p w:rsidR="0085583B" w:rsidP="0085583B" w14:paraId="78D5B806" w14:textId="77777777">
      <w:pPr>
        <w:spacing w:after="0" w:line="240" w:lineRule="auto"/>
        <w:ind w:firstLine="567"/>
        <w:jc w:val="center"/>
        <w:rPr>
          <w:rFonts w:ascii="Times New Roman" w:hAnsi="Times New Roman" w:cs="Times New Roman"/>
          <w:b/>
          <w:bCs/>
          <w:sz w:val="27"/>
          <w:szCs w:val="27"/>
        </w:rPr>
      </w:pPr>
    </w:p>
    <w:p w:rsidR="0085583B" w:rsidP="0085583B" w14:paraId="6DD23FDD" w14:textId="77777777">
      <w:pPr>
        <w:spacing w:after="0" w:line="240" w:lineRule="auto"/>
        <w:ind w:firstLine="567"/>
        <w:jc w:val="center"/>
        <w:rPr>
          <w:rFonts w:ascii="Times New Roman" w:hAnsi="Times New Roman" w:cs="Times New Roman"/>
          <w:b/>
          <w:bCs/>
          <w:sz w:val="27"/>
          <w:szCs w:val="27"/>
        </w:rPr>
      </w:pPr>
    </w:p>
    <w:p w:rsidR="0085583B" w:rsidP="0085583B" w14:paraId="44EE211F" w14:textId="77777777">
      <w:pPr>
        <w:spacing w:after="0" w:line="240" w:lineRule="auto"/>
        <w:ind w:firstLine="567"/>
        <w:jc w:val="center"/>
        <w:rPr>
          <w:rFonts w:ascii="Times New Roman" w:hAnsi="Times New Roman" w:cs="Times New Roman"/>
          <w:b/>
          <w:bCs/>
          <w:sz w:val="27"/>
          <w:szCs w:val="27"/>
        </w:rPr>
      </w:pPr>
    </w:p>
    <w:p w:rsidR="0085583B" w:rsidP="0085583B" w14:paraId="17B44AF0" w14:textId="77777777">
      <w:pPr>
        <w:spacing w:after="0" w:line="240" w:lineRule="auto"/>
        <w:ind w:firstLine="567"/>
        <w:jc w:val="center"/>
        <w:rPr>
          <w:rFonts w:ascii="Times New Roman" w:hAnsi="Times New Roman" w:cs="Times New Roman"/>
          <w:b/>
          <w:bCs/>
          <w:sz w:val="27"/>
          <w:szCs w:val="27"/>
        </w:rPr>
      </w:pPr>
    </w:p>
    <w:p w:rsidR="0085583B" w:rsidP="0085583B" w14:paraId="21B06DE6" w14:textId="77777777">
      <w:pPr>
        <w:spacing w:after="0" w:line="240" w:lineRule="auto"/>
        <w:ind w:firstLine="567"/>
        <w:jc w:val="center"/>
        <w:rPr>
          <w:rFonts w:ascii="Times New Roman" w:hAnsi="Times New Roman" w:cs="Times New Roman"/>
          <w:b/>
          <w:bCs/>
          <w:sz w:val="27"/>
          <w:szCs w:val="27"/>
        </w:rPr>
      </w:pPr>
    </w:p>
    <w:p w:rsidR="0085583B" w:rsidP="0085583B" w14:paraId="04A220C9" w14:textId="77777777">
      <w:pPr>
        <w:spacing w:after="0" w:line="240" w:lineRule="auto"/>
        <w:ind w:firstLine="567"/>
        <w:jc w:val="center"/>
        <w:rPr>
          <w:rFonts w:ascii="Times New Roman" w:hAnsi="Times New Roman" w:cs="Times New Roman"/>
          <w:b/>
          <w:bCs/>
          <w:sz w:val="27"/>
          <w:szCs w:val="27"/>
        </w:rPr>
      </w:pPr>
    </w:p>
    <w:p w:rsidR="0085583B" w:rsidRPr="0085583B" w:rsidP="0085583B" w14:paraId="2949DBCA" w14:textId="0874D1D2">
      <w:pPr>
        <w:spacing w:after="0" w:line="240" w:lineRule="auto"/>
        <w:ind w:firstLine="567"/>
        <w:jc w:val="center"/>
        <w:rPr>
          <w:rFonts w:ascii="Times New Roman" w:hAnsi="Times New Roman" w:cs="Times New Roman"/>
          <w:b/>
          <w:bCs/>
          <w:sz w:val="27"/>
          <w:szCs w:val="27"/>
        </w:rPr>
      </w:pPr>
      <w:r w:rsidRPr="0085583B">
        <w:rPr>
          <w:rFonts w:ascii="Times New Roman" w:hAnsi="Times New Roman" w:cs="Times New Roman"/>
          <w:b/>
          <w:bCs/>
          <w:sz w:val="27"/>
          <w:szCs w:val="27"/>
        </w:rPr>
        <w:t>Комунальні заклади культури</w:t>
      </w:r>
    </w:p>
    <w:p w:rsidR="0085583B" w:rsidRPr="0085583B" w:rsidP="0085583B" w14:paraId="1181A7DB" w14:textId="2A0BFC20">
      <w:pPr>
        <w:spacing w:after="0" w:line="240" w:lineRule="auto"/>
        <w:ind w:firstLine="567"/>
        <w:jc w:val="center"/>
        <w:rPr>
          <w:rFonts w:ascii="Times New Roman" w:hAnsi="Times New Roman" w:cs="Times New Roman"/>
          <w:b/>
          <w:bCs/>
          <w:sz w:val="27"/>
          <w:szCs w:val="27"/>
        </w:rPr>
      </w:pPr>
      <w:r w:rsidRPr="0085583B">
        <w:rPr>
          <w:rFonts w:ascii="Times New Roman" w:hAnsi="Times New Roman" w:cs="Times New Roman"/>
          <w:noProof/>
          <w:sz w:val="27"/>
          <w:szCs w:val="27"/>
        </w:rPr>
        <w:drawing>
          <wp:inline distT="0" distB="0" distL="0" distR="0">
            <wp:extent cx="5835015" cy="3489325"/>
            <wp:effectExtent l="0" t="0" r="13335" b="34925"/>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bookmarkEnd w:id="5"/>
    <w:p w:rsidR="0085583B" w:rsidRPr="0085583B" w:rsidP="0085583B" w14:paraId="36113D5F" w14:textId="77777777">
      <w:pPr>
        <w:tabs>
          <w:tab w:val="left" w:pos="0"/>
        </w:tabs>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Управління проводить заходи з метою розкриття творчого потенціалу та підтримки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організації дозвілля і урізноманітнення форм культурного обслуговування населення. Протягом І півріччя 2025 року проведено 425 культурно-мистецьких та просвітницьких заходів.</w:t>
      </w:r>
    </w:p>
    <w:p w:rsidR="0085583B" w:rsidRPr="0085583B" w:rsidP="0085583B" w14:paraId="4E6C43EC" w14:textId="77777777">
      <w:pPr>
        <w:tabs>
          <w:tab w:val="left" w:pos="0"/>
        </w:tabs>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У закладах культури створюються необхідні умови по відродженню і розвитку всіх жанрів самодіяльної художньої творчості,  діють 43 творчих  колективи,  із них 12 мають звання «народний» та «зразковий». Управління постійно співпрацює з видатними художниками громади, виставляючи їх творчі доробки, колекції художніх робіт у закладах культури.</w:t>
      </w:r>
    </w:p>
    <w:p w:rsidR="0085583B" w:rsidRPr="0085583B" w:rsidP="0085583B" w14:paraId="2A76897B" w14:textId="77777777">
      <w:pPr>
        <w:pStyle w:val="NoSpacing"/>
        <w:shd w:val="clear" w:color="auto" w:fill="FFFFFF"/>
        <w:ind w:firstLine="567"/>
        <w:contextualSpacing/>
        <w:jc w:val="both"/>
        <w:rPr>
          <w:sz w:val="27"/>
          <w:szCs w:val="27"/>
        </w:rPr>
      </w:pPr>
      <w:r w:rsidRPr="0085583B">
        <w:rPr>
          <w:sz w:val="27"/>
          <w:szCs w:val="27"/>
        </w:rPr>
        <w:t xml:space="preserve">Під час військового стану туристична галузь стала вразливою, здійснювався переважно незначний внутрішній туризм. </w:t>
      </w:r>
    </w:p>
    <w:p w:rsidR="0085583B" w:rsidRPr="0085583B" w:rsidP="0085583B" w14:paraId="2084F7DF" w14:textId="77777777">
      <w:pPr>
        <w:pStyle w:val="NoSpacing"/>
        <w:shd w:val="clear" w:color="auto" w:fill="FFFFFF"/>
        <w:ind w:firstLine="567"/>
        <w:contextualSpacing/>
        <w:jc w:val="both"/>
        <w:rPr>
          <w:rStyle w:val="ListLabel17"/>
          <w:sz w:val="27"/>
          <w:szCs w:val="27"/>
          <w:lang w:val="uk-UA"/>
        </w:rPr>
      </w:pPr>
      <w:r w:rsidRPr="0085583B">
        <w:rPr>
          <w:sz w:val="27"/>
          <w:szCs w:val="27"/>
        </w:rPr>
        <w:t xml:space="preserve">На території громади є туристично-привабливі об’єкти: </w:t>
      </w:r>
      <w:r w:rsidRPr="0085583B">
        <w:rPr>
          <w:sz w:val="27"/>
          <w:szCs w:val="27"/>
        </w:rPr>
        <w:t>крафтове</w:t>
      </w:r>
      <w:r w:rsidRPr="0085583B">
        <w:rPr>
          <w:sz w:val="27"/>
          <w:szCs w:val="27"/>
        </w:rPr>
        <w:t xml:space="preserve"> виробництво «Медовий спас»</w:t>
      </w:r>
      <w:r w:rsidRPr="0085583B">
        <w:rPr>
          <w:sz w:val="27"/>
          <w:szCs w:val="27"/>
          <w:lang w:eastAsia="uk-UA"/>
        </w:rPr>
        <w:t xml:space="preserve"> (учасник регіональної «Дороги вина та смаку Київщини» за підтримки </w:t>
      </w:r>
      <w:r w:rsidRPr="0085583B">
        <w:rPr>
          <w:sz w:val="27"/>
          <w:szCs w:val="27"/>
          <w:lang w:eastAsia="uk-UA"/>
        </w:rPr>
        <w:t>проєкту</w:t>
      </w:r>
      <w:r w:rsidRPr="0085583B">
        <w:rPr>
          <w:sz w:val="27"/>
          <w:szCs w:val="27"/>
          <w:lang w:eastAsia="uk-UA"/>
        </w:rPr>
        <w:t xml:space="preserve"> ЄС «</w:t>
      </w:r>
      <w:r w:rsidRPr="0085583B">
        <w:rPr>
          <w:sz w:val="27"/>
          <w:szCs w:val="27"/>
          <w:lang w:eastAsia="uk-UA"/>
        </w:rPr>
        <w:t>Підтримика</w:t>
      </w:r>
      <w:r w:rsidRPr="0085583B">
        <w:rPr>
          <w:sz w:val="27"/>
          <w:szCs w:val="27"/>
          <w:lang w:eastAsia="uk-UA"/>
        </w:rPr>
        <w:t xml:space="preserve"> розвитку системи географічних значень в Україні»), інклюзивне кафе </w:t>
      </w:r>
      <w:r w:rsidRPr="0085583B">
        <w:rPr>
          <w:sz w:val="27"/>
          <w:szCs w:val="27"/>
          <w:bdr w:val="none" w:sz="0" w:space="0" w:color="auto" w:frame="1"/>
        </w:rPr>
        <w:t>«21.3»</w:t>
      </w:r>
      <w:r w:rsidRPr="0085583B">
        <w:rPr>
          <w:sz w:val="27"/>
          <w:szCs w:val="27"/>
          <w:lang w:eastAsia="uk-UA"/>
        </w:rPr>
        <w:t>, Культурно-інноваційна платформа «</w:t>
      </w:r>
      <w:r w:rsidRPr="0085583B">
        <w:rPr>
          <w:sz w:val="27"/>
          <w:szCs w:val="27"/>
          <w:lang w:eastAsia="uk-UA"/>
        </w:rPr>
        <w:t>ТеПлиця</w:t>
      </w:r>
      <w:r w:rsidRPr="0085583B">
        <w:rPr>
          <w:sz w:val="27"/>
          <w:szCs w:val="27"/>
          <w:lang w:eastAsia="uk-UA"/>
        </w:rPr>
        <w:t>» та культурно-просвітницький центр «</w:t>
      </w:r>
      <w:r w:rsidRPr="0085583B">
        <w:rPr>
          <w:sz w:val="27"/>
          <w:szCs w:val="27"/>
          <w:lang w:eastAsia="uk-UA"/>
        </w:rPr>
        <w:t>СвітЛиця</w:t>
      </w:r>
      <w:r w:rsidRPr="0085583B">
        <w:rPr>
          <w:sz w:val="27"/>
          <w:szCs w:val="27"/>
          <w:lang w:eastAsia="uk-UA"/>
        </w:rPr>
        <w:t>»  (новий формат відпочинку та навчання), п</w:t>
      </w:r>
      <w:r w:rsidRPr="0085583B">
        <w:rPr>
          <w:sz w:val="27"/>
          <w:szCs w:val="27"/>
        </w:rPr>
        <w:t xml:space="preserve">арк ім. Т.Г. Шевченка, міський краєзнавчий музей, Майдан Свободи, Парк культури та відпочинку «Перемога», </w:t>
      </w:r>
      <w:r w:rsidRPr="0085583B">
        <w:rPr>
          <w:sz w:val="27"/>
          <w:szCs w:val="27"/>
          <w:lang w:eastAsia="uk-UA"/>
        </w:rPr>
        <w:t>приватний музей «Історія зброї та етнографії»,</w:t>
      </w:r>
      <w:r w:rsidRPr="0085583B">
        <w:rPr>
          <w:sz w:val="27"/>
          <w:szCs w:val="27"/>
        </w:rPr>
        <w:t xml:space="preserve"> </w:t>
      </w:r>
      <w:r w:rsidRPr="0085583B">
        <w:rPr>
          <w:sz w:val="27"/>
          <w:szCs w:val="27"/>
          <w:lang w:eastAsia="uk-UA"/>
        </w:rPr>
        <w:t xml:space="preserve">торговельно-розважальний центр «Термінал», </w:t>
      </w:r>
      <w:r w:rsidRPr="0085583B">
        <w:rPr>
          <w:sz w:val="27"/>
          <w:szCs w:val="27"/>
        </w:rPr>
        <w:t xml:space="preserve">пам’ятний знак «Захисникам України», пам’ятний знак жертвам голодомору та політичних репресій, пам’ятник «Героям Чорнобиля» </w:t>
      </w:r>
      <w:r w:rsidRPr="0085583B">
        <w:rPr>
          <w:rStyle w:val="ListLabel17"/>
          <w:sz w:val="27"/>
          <w:szCs w:val="27"/>
          <w:lang w:val="uk-UA"/>
        </w:rPr>
        <w:t>та інтерактивний «Меморіал пам’яті», в якому представлена інформація про загиблих Захисників.</w:t>
      </w:r>
    </w:p>
    <w:p w:rsidR="0085583B" w:rsidRPr="0085583B" w:rsidP="0085583B" w14:paraId="2825E4BA" w14:textId="77777777">
      <w:pPr>
        <w:tabs>
          <w:tab w:val="left" w:pos="0"/>
        </w:tabs>
        <w:spacing w:after="0" w:line="240" w:lineRule="auto"/>
        <w:ind w:firstLine="567"/>
        <w:jc w:val="both"/>
        <w:rPr>
          <w:rFonts w:ascii="Times New Roman" w:hAnsi="Times New Roman" w:cs="Times New Roman"/>
          <w:sz w:val="27"/>
          <w:szCs w:val="27"/>
        </w:rPr>
      </w:pPr>
    </w:p>
    <w:p w:rsidR="0085583B" w:rsidP="0085583B" w14:paraId="0B0CF512" w14:textId="77777777">
      <w:pPr>
        <w:spacing w:after="0" w:line="240" w:lineRule="auto"/>
        <w:ind w:firstLine="567"/>
        <w:jc w:val="center"/>
        <w:rPr>
          <w:rFonts w:ascii="Times New Roman" w:hAnsi="Times New Roman" w:cs="Times New Roman"/>
          <w:b/>
          <w:i/>
          <w:iCs/>
          <w:color w:val="000000"/>
          <w:spacing w:val="-2"/>
          <w:sz w:val="27"/>
          <w:szCs w:val="27"/>
        </w:rPr>
      </w:pPr>
    </w:p>
    <w:p w:rsidR="0085583B" w:rsidP="0085583B" w14:paraId="405B6732" w14:textId="77777777">
      <w:pPr>
        <w:spacing w:after="0" w:line="240" w:lineRule="auto"/>
        <w:ind w:firstLine="567"/>
        <w:jc w:val="center"/>
        <w:rPr>
          <w:rFonts w:ascii="Times New Roman" w:hAnsi="Times New Roman" w:cs="Times New Roman"/>
          <w:b/>
          <w:i/>
          <w:iCs/>
          <w:color w:val="000000"/>
          <w:spacing w:val="-2"/>
          <w:sz w:val="27"/>
          <w:szCs w:val="27"/>
        </w:rPr>
      </w:pPr>
    </w:p>
    <w:p w:rsidR="0085583B" w:rsidRPr="0085583B" w:rsidP="0085583B" w14:paraId="50C48EAF" w14:textId="0B225D21">
      <w:pPr>
        <w:spacing w:after="0" w:line="240" w:lineRule="auto"/>
        <w:ind w:firstLine="567"/>
        <w:jc w:val="center"/>
        <w:rPr>
          <w:rFonts w:ascii="Times New Roman" w:hAnsi="Times New Roman" w:cs="Times New Roman"/>
          <w:b/>
          <w:i/>
          <w:iCs/>
          <w:color w:val="000000"/>
          <w:spacing w:val="-2"/>
          <w:sz w:val="27"/>
          <w:szCs w:val="27"/>
        </w:rPr>
      </w:pPr>
      <w:r w:rsidRPr="0085583B">
        <w:rPr>
          <w:rFonts w:ascii="Times New Roman" w:hAnsi="Times New Roman" w:cs="Times New Roman"/>
          <w:b/>
          <w:i/>
          <w:iCs/>
          <w:color w:val="000000"/>
          <w:spacing w:val="-2"/>
          <w:sz w:val="27"/>
          <w:szCs w:val="27"/>
        </w:rPr>
        <w:t>Розвиток фізичної культури та спорту</w:t>
      </w:r>
    </w:p>
    <w:p w:rsidR="0085583B" w:rsidRPr="0085583B" w:rsidP="0085583B" w14:paraId="1FA2A49F"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sz w:val="27"/>
          <w:szCs w:val="27"/>
        </w:rPr>
        <w:t>Розвитку фізичної культури та спорту в громаді приділяється належна увага. Протягом І півріччя 2025 року виконувались заходи Програми розвитку фізичної культури і спорту Броварської міської територіальної громади на 2022-2026 роки, яку профінансовано на 1550,3 тис. грн.</w:t>
      </w:r>
    </w:p>
    <w:p w:rsidR="0085583B" w:rsidRPr="0085583B" w:rsidP="0085583B" w14:paraId="3D922175" w14:textId="77777777">
      <w:pPr>
        <w:pStyle w:val="docdata"/>
        <w:spacing w:before="0" w:beforeAutospacing="0" w:after="0" w:afterAutospacing="0"/>
        <w:ind w:firstLine="567"/>
        <w:jc w:val="both"/>
        <w:rPr>
          <w:sz w:val="27"/>
          <w:szCs w:val="27"/>
        </w:rPr>
      </w:pPr>
      <w:r w:rsidRPr="0085583B">
        <w:rPr>
          <w:color w:val="000000"/>
          <w:sz w:val="27"/>
          <w:szCs w:val="27"/>
        </w:rPr>
        <w:t xml:space="preserve">У місті Бровари розвивається 27 видів спорту, працює 92 тренерів-викладачів.                                                                                                           </w:t>
      </w:r>
    </w:p>
    <w:p w:rsidR="0085583B" w:rsidRPr="0085583B" w:rsidP="0085583B" w14:paraId="2A1A5A1A" w14:textId="77777777">
      <w:pPr>
        <w:pStyle w:val="NormalWeb"/>
        <w:spacing w:before="0" w:beforeAutospacing="0" w:after="0" w:afterAutospacing="0"/>
        <w:ind w:firstLine="567"/>
        <w:jc w:val="both"/>
        <w:rPr>
          <w:sz w:val="27"/>
          <w:szCs w:val="27"/>
          <w:lang w:val="uk-UA"/>
        </w:rPr>
      </w:pPr>
      <w:r w:rsidRPr="0085583B">
        <w:rPr>
          <w:color w:val="000000"/>
          <w:sz w:val="27"/>
          <w:szCs w:val="27"/>
          <w:lang w:val="uk-UA"/>
        </w:rPr>
        <w:t>Дитячо-юнацька спортивна школа відділу фізичної культури та спорту, школа першої категорії, в якій працює</w:t>
      </w:r>
      <w:r w:rsidRPr="0085583B">
        <w:rPr>
          <w:color w:val="000000"/>
          <w:sz w:val="27"/>
          <w:szCs w:val="27"/>
        </w:rPr>
        <w:t> </w:t>
      </w:r>
      <w:r w:rsidRPr="0085583B">
        <w:rPr>
          <w:color w:val="000000"/>
          <w:sz w:val="27"/>
          <w:szCs w:val="27"/>
          <w:lang w:val="uk-UA"/>
        </w:rPr>
        <w:t xml:space="preserve"> 34 тренера з 12 видів спорту, тренуються 720 юнаків та дівчат.  </w:t>
      </w:r>
    </w:p>
    <w:p w:rsidR="0085583B" w:rsidRPr="0085583B" w:rsidP="0085583B" w14:paraId="4FFF4DB1" w14:textId="77777777">
      <w:pPr>
        <w:pStyle w:val="NormalWeb"/>
        <w:spacing w:before="0" w:beforeAutospacing="0" w:after="0" w:afterAutospacing="0"/>
        <w:ind w:firstLine="567"/>
        <w:jc w:val="both"/>
        <w:rPr>
          <w:color w:val="000000"/>
          <w:sz w:val="27"/>
          <w:szCs w:val="27"/>
          <w:lang w:val="uk-UA"/>
        </w:rPr>
      </w:pPr>
      <w:r w:rsidRPr="0085583B">
        <w:rPr>
          <w:color w:val="000000"/>
          <w:sz w:val="27"/>
          <w:szCs w:val="27"/>
          <w:lang w:val="uk-UA"/>
        </w:rPr>
        <w:t>На базі спортивного комплексу «Світлотехнік» діють</w:t>
      </w:r>
      <w:r w:rsidRPr="0085583B">
        <w:rPr>
          <w:color w:val="000000"/>
          <w:sz w:val="27"/>
          <w:szCs w:val="27"/>
        </w:rPr>
        <w:t> </w:t>
      </w:r>
      <w:r w:rsidRPr="0085583B">
        <w:rPr>
          <w:color w:val="000000"/>
          <w:sz w:val="27"/>
          <w:szCs w:val="27"/>
          <w:lang w:val="uk-UA"/>
        </w:rPr>
        <w:t>секції та гуртки з акробатики, боксу, гандболу, тенісу, таїландського боксу, фехтування,</w:t>
      </w:r>
      <w:r w:rsidRPr="0085583B">
        <w:rPr>
          <w:color w:val="000000"/>
          <w:sz w:val="27"/>
          <w:szCs w:val="27"/>
        </w:rPr>
        <w:t> </w:t>
      </w:r>
      <w:r w:rsidRPr="0085583B">
        <w:rPr>
          <w:color w:val="000000"/>
          <w:sz w:val="27"/>
          <w:szCs w:val="27"/>
          <w:lang w:val="uk-UA"/>
        </w:rPr>
        <w:t xml:space="preserve">футболу, а також проводить свою роботу дитячо-юнацька спортивна школа з </w:t>
      </w:r>
      <w:r w:rsidRPr="0085583B">
        <w:rPr>
          <w:color w:val="000000"/>
          <w:sz w:val="27"/>
          <w:szCs w:val="27"/>
          <w:lang w:val="uk-UA"/>
        </w:rPr>
        <w:t>ушу</w:t>
      </w:r>
      <w:r w:rsidRPr="0085583B">
        <w:rPr>
          <w:color w:val="000000"/>
          <w:sz w:val="27"/>
          <w:szCs w:val="27"/>
          <w:lang w:val="uk-UA"/>
        </w:rPr>
        <w:t xml:space="preserve"> та єдиноборств. </w:t>
      </w:r>
      <w:r w:rsidRPr="0085583B">
        <w:rPr>
          <w:color w:val="000000"/>
          <w:sz w:val="27"/>
          <w:szCs w:val="27"/>
        </w:rPr>
        <w:t>Всього</w:t>
      </w:r>
      <w:r w:rsidRPr="0085583B">
        <w:rPr>
          <w:color w:val="000000"/>
          <w:sz w:val="27"/>
          <w:szCs w:val="27"/>
        </w:rPr>
        <w:t xml:space="preserve"> 415 </w:t>
      </w:r>
      <w:r w:rsidRPr="0085583B">
        <w:rPr>
          <w:color w:val="000000"/>
          <w:sz w:val="27"/>
          <w:szCs w:val="27"/>
        </w:rPr>
        <w:t>спортсменів</w:t>
      </w:r>
      <w:r w:rsidRPr="0085583B">
        <w:rPr>
          <w:color w:val="000000"/>
          <w:sz w:val="27"/>
          <w:szCs w:val="27"/>
        </w:rPr>
        <w:t xml:space="preserve"> </w:t>
      </w:r>
      <w:r w:rsidRPr="0085583B">
        <w:rPr>
          <w:color w:val="000000"/>
          <w:sz w:val="27"/>
          <w:szCs w:val="27"/>
        </w:rPr>
        <w:t>займаються</w:t>
      </w:r>
      <w:r w:rsidRPr="0085583B">
        <w:rPr>
          <w:color w:val="000000"/>
          <w:sz w:val="27"/>
          <w:szCs w:val="27"/>
        </w:rPr>
        <w:t xml:space="preserve"> ушу. </w:t>
      </w:r>
      <w:r w:rsidRPr="0085583B">
        <w:rPr>
          <w:color w:val="000000"/>
          <w:sz w:val="27"/>
          <w:szCs w:val="27"/>
        </w:rPr>
        <w:t>Учні</w:t>
      </w:r>
      <w:r w:rsidRPr="0085583B">
        <w:rPr>
          <w:color w:val="000000"/>
          <w:sz w:val="27"/>
          <w:szCs w:val="27"/>
        </w:rPr>
        <w:t xml:space="preserve"> </w:t>
      </w:r>
      <w:r w:rsidRPr="0085583B">
        <w:rPr>
          <w:color w:val="000000"/>
          <w:sz w:val="27"/>
          <w:szCs w:val="27"/>
        </w:rPr>
        <w:t>школи</w:t>
      </w:r>
      <w:r w:rsidRPr="0085583B">
        <w:rPr>
          <w:color w:val="000000"/>
          <w:sz w:val="27"/>
          <w:szCs w:val="27"/>
        </w:rPr>
        <w:t xml:space="preserve"> </w:t>
      </w:r>
      <w:r w:rsidRPr="0085583B">
        <w:rPr>
          <w:color w:val="000000"/>
          <w:sz w:val="27"/>
          <w:szCs w:val="27"/>
        </w:rPr>
        <w:t>виступають</w:t>
      </w:r>
      <w:r w:rsidRPr="0085583B">
        <w:rPr>
          <w:color w:val="000000"/>
          <w:sz w:val="27"/>
          <w:szCs w:val="27"/>
        </w:rPr>
        <w:t xml:space="preserve"> і </w:t>
      </w:r>
      <w:r w:rsidRPr="0085583B">
        <w:rPr>
          <w:color w:val="000000"/>
          <w:sz w:val="27"/>
          <w:szCs w:val="27"/>
        </w:rPr>
        <w:t>здобувають</w:t>
      </w:r>
      <w:r w:rsidRPr="0085583B">
        <w:rPr>
          <w:color w:val="000000"/>
          <w:sz w:val="27"/>
          <w:szCs w:val="27"/>
        </w:rPr>
        <w:t xml:space="preserve"> нагороди на </w:t>
      </w:r>
      <w:r w:rsidRPr="0085583B">
        <w:rPr>
          <w:color w:val="000000"/>
          <w:sz w:val="27"/>
          <w:szCs w:val="27"/>
        </w:rPr>
        <w:t>всеукраїнських</w:t>
      </w:r>
      <w:r w:rsidRPr="0085583B">
        <w:rPr>
          <w:color w:val="000000"/>
          <w:sz w:val="27"/>
          <w:szCs w:val="27"/>
        </w:rPr>
        <w:t xml:space="preserve"> та </w:t>
      </w:r>
      <w:r w:rsidRPr="0085583B">
        <w:rPr>
          <w:color w:val="000000"/>
          <w:sz w:val="27"/>
          <w:szCs w:val="27"/>
        </w:rPr>
        <w:t>міжнародних</w:t>
      </w:r>
      <w:r w:rsidRPr="0085583B">
        <w:rPr>
          <w:color w:val="000000"/>
          <w:sz w:val="27"/>
          <w:szCs w:val="27"/>
        </w:rPr>
        <w:t xml:space="preserve"> </w:t>
      </w:r>
      <w:r w:rsidRPr="0085583B">
        <w:rPr>
          <w:color w:val="000000"/>
          <w:sz w:val="27"/>
          <w:szCs w:val="27"/>
        </w:rPr>
        <w:t>змаганнях</w:t>
      </w:r>
      <w:r w:rsidRPr="0085583B">
        <w:rPr>
          <w:color w:val="000000"/>
          <w:sz w:val="27"/>
          <w:szCs w:val="27"/>
        </w:rPr>
        <w:t>.</w:t>
      </w:r>
      <w:r w:rsidRPr="0085583B">
        <w:rPr>
          <w:color w:val="000000"/>
          <w:sz w:val="27"/>
          <w:szCs w:val="27"/>
          <w:lang w:val="uk-UA"/>
        </w:rPr>
        <w:t xml:space="preserve">  </w:t>
      </w:r>
    </w:p>
    <w:p w:rsidR="0085583B" w:rsidRPr="0085583B" w:rsidP="0085583B" w14:paraId="10546CA0" w14:textId="77777777">
      <w:pPr>
        <w:pStyle w:val="NormalWeb"/>
        <w:spacing w:before="0" w:beforeAutospacing="0" w:after="0" w:afterAutospacing="0"/>
        <w:ind w:firstLine="567"/>
        <w:jc w:val="both"/>
        <w:rPr>
          <w:sz w:val="27"/>
          <w:szCs w:val="27"/>
        </w:rPr>
      </w:pPr>
      <w:r w:rsidRPr="0085583B">
        <w:rPr>
          <w:color w:val="000000"/>
          <w:sz w:val="27"/>
          <w:szCs w:val="27"/>
          <w:lang w:val="uk-UA"/>
        </w:rPr>
        <w:t xml:space="preserve">Працює </w:t>
      </w:r>
      <w:r w:rsidRPr="0085583B">
        <w:rPr>
          <w:color w:val="000000"/>
          <w:sz w:val="27"/>
          <w:szCs w:val="27"/>
        </w:rPr>
        <w:t>Міський</w:t>
      </w:r>
      <w:r w:rsidRPr="0085583B">
        <w:rPr>
          <w:color w:val="000000"/>
          <w:sz w:val="27"/>
          <w:szCs w:val="27"/>
        </w:rPr>
        <w:t xml:space="preserve"> </w:t>
      </w:r>
      <w:r w:rsidRPr="0085583B">
        <w:rPr>
          <w:color w:val="000000"/>
          <w:sz w:val="27"/>
          <w:szCs w:val="27"/>
        </w:rPr>
        <w:t>футбольний</w:t>
      </w:r>
      <w:r w:rsidRPr="0085583B">
        <w:rPr>
          <w:color w:val="000000"/>
          <w:sz w:val="27"/>
          <w:szCs w:val="27"/>
        </w:rPr>
        <w:t xml:space="preserve"> клуб «</w:t>
      </w:r>
      <w:r w:rsidRPr="0085583B">
        <w:rPr>
          <w:color w:val="000000"/>
          <w:sz w:val="27"/>
          <w:szCs w:val="27"/>
        </w:rPr>
        <w:t>Бровари</w:t>
      </w:r>
      <w:r w:rsidRPr="0085583B">
        <w:rPr>
          <w:color w:val="000000"/>
          <w:sz w:val="27"/>
          <w:szCs w:val="27"/>
        </w:rPr>
        <w:t xml:space="preserve">», </w:t>
      </w:r>
      <w:r w:rsidRPr="0085583B">
        <w:rPr>
          <w:color w:val="000000"/>
          <w:sz w:val="27"/>
          <w:szCs w:val="27"/>
          <w:lang w:val="uk-UA"/>
        </w:rPr>
        <w:t>в якому</w:t>
      </w:r>
      <w:r w:rsidRPr="0085583B">
        <w:rPr>
          <w:color w:val="000000"/>
          <w:sz w:val="27"/>
          <w:szCs w:val="27"/>
        </w:rPr>
        <w:t xml:space="preserve"> </w:t>
      </w:r>
      <w:r w:rsidRPr="0085583B">
        <w:rPr>
          <w:color w:val="000000"/>
          <w:sz w:val="27"/>
          <w:szCs w:val="27"/>
        </w:rPr>
        <w:t>тренується</w:t>
      </w:r>
      <w:r w:rsidRPr="0085583B">
        <w:rPr>
          <w:color w:val="000000"/>
          <w:sz w:val="27"/>
          <w:szCs w:val="27"/>
        </w:rPr>
        <w:t xml:space="preserve"> 360 </w:t>
      </w:r>
      <w:r w:rsidRPr="0085583B">
        <w:rPr>
          <w:color w:val="000000"/>
          <w:sz w:val="27"/>
          <w:szCs w:val="27"/>
        </w:rPr>
        <w:t>вихованців</w:t>
      </w:r>
      <w:r w:rsidRPr="0085583B">
        <w:rPr>
          <w:color w:val="000000"/>
          <w:sz w:val="27"/>
          <w:szCs w:val="27"/>
        </w:rPr>
        <w:t xml:space="preserve"> </w:t>
      </w:r>
      <w:r w:rsidRPr="0085583B">
        <w:rPr>
          <w:color w:val="000000"/>
          <w:sz w:val="27"/>
          <w:szCs w:val="27"/>
        </w:rPr>
        <w:t>від</w:t>
      </w:r>
      <w:r w:rsidRPr="0085583B">
        <w:rPr>
          <w:color w:val="000000"/>
          <w:sz w:val="27"/>
          <w:szCs w:val="27"/>
        </w:rPr>
        <w:t xml:space="preserve"> 4 до 16 </w:t>
      </w:r>
      <w:r w:rsidRPr="0085583B">
        <w:rPr>
          <w:color w:val="000000"/>
          <w:sz w:val="27"/>
          <w:szCs w:val="27"/>
        </w:rPr>
        <w:t>років</w:t>
      </w:r>
      <w:r w:rsidRPr="0085583B">
        <w:rPr>
          <w:color w:val="000000"/>
          <w:sz w:val="27"/>
          <w:szCs w:val="27"/>
        </w:rPr>
        <w:t xml:space="preserve">. </w:t>
      </w:r>
      <w:r w:rsidRPr="0085583B">
        <w:rPr>
          <w:color w:val="000000"/>
          <w:sz w:val="27"/>
          <w:szCs w:val="27"/>
        </w:rPr>
        <w:t>Команди</w:t>
      </w:r>
      <w:r w:rsidRPr="0085583B">
        <w:rPr>
          <w:color w:val="000000"/>
          <w:sz w:val="27"/>
          <w:szCs w:val="27"/>
        </w:rPr>
        <w:t xml:space="preserve"> клубу </w:t>
      </w:r>
      <w:r w:rsidRPr="0085583B">
        <w:rPr>
          <w:color w:val="000000"/>
          <w:sz w:val="27"/>
          <w:szCs w:val="27"/>
        </w:rPr>
        <w:t>беруть</w:t>
      </w:r>
      <w:r w:rsidRPr="0085583B">
        <w:rPr>
          <w:color w:val="000000"/>
          <w:sz w:val="27"/>
          <w:szCs w:val="27"/>
        </w:rPr>
        <w:t xml:space="preserve"> участь у </w:t>
      </w:r>
      <w:r w:rsidRPr="0085583B">
        <w:rPr>
          <w:color w:val="000000"/>
          <w:sz w:val="27"/>
          <w:szCs w:val="27"/>
        </w:rPr>
        <w:t>змаганнях</w:t>
      </w:r>
      <w:r w:rsidRPr="0085583B">
        <w:rPr>
          <w:color w:val="000000"/>
          <w:sz w:val="27"/>
          <w:szCs w:val="27"/>
        </w:rPr>
        <w:t xml:space="preserve"> </w:t>
      </w:r>
      <w:r w:rsidRPr="0085583B">
        <w:rPr>
          <w:color w:val="000000"/>
          <w:sz w:val="27"/>
          <w:szCs w:val="27"/>
        </w:rPr>
        <w:t>різного</w:t>
      </w:r>
      <w:r w:rsidRPr="0085583B">
        <w:rPr>
          <w:color w:val="000000"/>
          <w:sz w:val="27"/>
          <w:szCs w:val="27"/>
        </w:rPr>
        <w:t xml:space="preserve"> </w:t>
      </w:r>
      <w:r w:rsidRPr="0085583B">
        <w:rPr>
          <w:color w:val="000000"/>
          <w:sz w:val="27"/>
          <w:szCs w:val="27"/>
        </w:rPr>
        <w:t>рівня</w:t>
      </w:r>
      <w:r w:rsidRPr="0085583B">
        <w:rPr>
          <w:color w:val="000000"/>
          <w:sz w:val="27"/>
          <w:szCs w:val="27"/>
        </w:rPr>
        <w:t xml:space="preserve">, </w:t>
      </w:r>
      <w:r w:rsidRPr="0085583B">
        <w:rPr>
          <w:color w:val="000000"/>
          <w:sz w:val="27"/>
          <w:szCs w:val="27"/>
        </w:rPr>
        <w:t>передусім</w:t>
      </w:r>
      <w:r w:rsidRPr="0085583B">
        <w:rPr>
          <w:color w:val="000000"/>
          <w:sz w:val="27"/>
          <w:szCs w:val="27"/>
        </w:rPr>
        <w:t xml:space="preserve">, у </w:t>
      </w:r>
      <w:r w:rsidRPr="0085583B">
        <w:rPr>
          <w:color w:val="000000"/>
          <w:sz w:val="27"/>
          <w:szCs w:val="27"/>
        </w:rPr>
        <w:t>чемпіонаті</w:t>
      </w:r>
      <w:r w:rsidRPr="0085583B">
        <w:rPr>
          <w:color w:val="000000"/>
          <w:sz w:val="27"/>
          <w:szCs w:val="27"/>
        </w:rPr>
        <w:t xml:space="preserve"> </w:t>
      </w:r>
      <w:r w:rsidRPr="0085583B">
        <w:rPr>
          <w:color w:val="000000"/>
          <w:sz w:val="27"/>
          <w:szCs w:val="27"/>
        </w:rPr>
        <w:t>України</w:t>
      </w:r>
      <w:r w:rsidRPr="0085583B">
        <w:rPr>
          <w:color w:val="000000"/>
          <w:sz w:val="27"/>
          <w:szCs w:val="27"/>
        </w:rPr>
        <w:t xml:space="preserve">, </w:t>
      </w:r>
      <w:r w:rsidRPr="0085583B">
        <w:rPr>
          <w:color w:val="000000"/>
          <w:sz w:val="27"/>
          <w:szCs w:val="27"/>
        </w:rPr>
        <w:t>чемпіонаті</w:t>
      </w:r>
      <w:r w:rsidRPr="0085583B">
        <w:rPr>
          <w:color w:val="000000"/>
          <w:sz w:val="27"/>
          <w:szCs w:val="27"/>
        </w:rPr>
        <w:t xml:space="preserve"> </w:t>
      </w:r>
      <w:r w:rsidRPr="0085583B">
        <w:rPr>
          <w:color w:val="000000"/>
          <w:sz w:val="27"/>
          <w:szCs w:val="27"/>
        </w:rPr>
        <w:t>Київської</w:t>
      </w:r>
      <w:r w:rsidRPr="0085583B">
        <w:rPr>
          <w:color w:val="000000"/>
          <w:sz w:val="27"/>
          <w:szCs w:val="27"/>
        </w:rPr>
        <w:t xml:space="preserve"> </w:t>
      </w:r>
      <w:r w:rsidRPr="0085583B">
        <w:rPr>
          <w:color w:val="000000"/>
          <w:sz w:val="27"/>
          <w:szCs w:val="27"/>
        </w:rPr>
        <w:t>області</w:t>
      </w:r>
      <w:r w:rsidRPr="0085583B">
        <w:rPr>
          <w:color w:val="000000"/>
          <w:sz w:val="27"/>
          <w:szCs w:val="27"/>
        </w:rPr>
        <w:t xml:space="preserve"> та </w:t>
      </w:r>
      <w:r w:rsidRPr="0085583B">
        <w:rPr>
          <w:color w:val="000000"/>
          <w:sz w:val="27"/>
          <w:szCs w:val="27"/>
        </w:rPr>
        <w:t>інших</w:t>
      </w:r>
      <w:r w:rsidRPr="0085583B">
        <w:rPr>
          <w:color w:val="000000"/>
          <w:sz w:val="27"/>
          <w:szCs w:val="27"/>
        </w:rPr>
        <w:t xml:space="preserve"> </w:t>
      </w:r>
      <w:r w:rsidRPr="0085583B">
        <w:rPr>
          <w:color w:val="000000"/>
          <w:sz w:val="27"/>
          <w:szCs w:val="27"/>
        </w:rPr>
        <w:t>змаганнях</w:t>
      </w:r>
      <w:r w:rsidRPr="0085583B">
        <w:rPr>
          <w:color w:val="000000"/>
          <w:sz w:val="27"/>
          <w:szCs w:val="27"/>
        </w:rPr>
        <w:t xml:space="preserve"> </w:t>
      </w:r>
      <w:r w:rsidRPr="0085583B">
        <w:rPr>
          <w:color w:val="000000"/>
          <w:sz w:val="27"/>
          <w:szCs w:val="27"/>
        </w:rPr>
        <w:t>всеукраїнського</w:t>
      </w:r>
      <w:r w:rsidRPr="0085583B">
        <w:rPr>
          <w:color w:val="000000"/>
          <w:sz w:val="27"/>
          <w:szCs w:val="27"/>
        </w:rPr>
        <w:t xml:space="preserve"> та </w:t>
      </w:r>
      <w:r w:rsidRPr="0085583B">
        <w:rPr>
          <w:color w:val="000000"/>
          <w:sz w:val="27"/>
          <w:szCs w:val="27"/>
        </w:rPr>
        <w:t>обласного</w:t>
      </w:r>
      <w:r w:rsidRPr="0085583B">
        <w:rPr>
          <w:color w:val="000000"/>
          <w:sz w:val="27"/>
          <w:szCs w:val="27"/>
        </w:rPr>
        <w:t xml:space="preserve"> </w:t>
      </w:r>
      <w:r w:rsidRPr="0085583B">
        <w:rPr>
          <w:color w:val="000000"/>
          <w:sz w:val="27"/>
          <w:szCs w:val="27"/>
        </w:rPr>
        <w:t>рівня</w:t>
      </w:r>
      <w:r w:rsidRPr="0085583B">
        <w:rPr>
          <w:color w:val="000000"/>
          <w:sz w:val="27"/>
          <w:szCs w:val="27"/>
        </w:rPr>
        <w:t xml:space="preserve">. </w:t>
      </w:r>
    </w:p>
    <w:p w:rsidR="0085583B" w:rsidRPr="0085583B" w:rsidP="0085583B" w14:paraId="11D7EA21" w14:textId="77777777">
      <w:pPr>
        <w:pStyle w:val="NormalWeb"/>
        <w:spacing w:before="0" w:beforeAutospacing="0" w:after="0" w:afterAutospacing="0"/>
        <w:ind w:firstLine="567"/>
        <w:jc w:val="both"/>
        <w:rPr>
          <w:color w:val="000000"/>
          <w:sz w:val="27"/>
          <w:szCs w:val="27"/>
        </w:rPr>
      </w:pPr>
      <w:r w:rsidRPr="0085583B">
        <w:rPr>
          <w:color w:val="000000"/>
          <w:sz w:val="27"/>
          <w:szCs w:val="27"/>
        </w:rPr>
        <w:t xml:space="preserve">Одним </w:t>
      </w:r>
      <w:r w:rsidRPr="0085583B">
        <w:rPr>
          <w:color w:val="000000"/>
          <w:sz w:val="27"/>
          <w:szCs w:val="27"/>
        </w:rPr>
        <w:t>із</w:t>
      </w:r>
      <w:r w:rsidRPr="0085583B">
        <w:rPr>
          <w:color w:val="000000"/>
          <w:sz w:val="27"/>
          <w:szCs w:val="27"/>
        </w:rPr>
        <w:t> </w:t>
      </w:r>
      <w:r w:rsidRPr="0085583B">
        <w:rPr>
          <w:color w:val="000000"/>
          <w:sz w:val="27"/>
          <w:szCs w:val="27"/>
        </w:rPr>
        <w:t>найбільших</w:t>
      </w:r>
      <w:r w:rsidRPr="0085583B">
        <w:rPr>
          <w:color w:val="000000"/>
          <w:sz w:val="27"/>
          <w:szCs w:val="27"/>
        </w:rPr>
        <w:t> </w:t>
      </w:r>
      <w:r w:rsidRPr="0085583B">
        <w:rPr>
          <w:color w:val="000000"/>
          <w:sz w:val="27"/>
          <w:szCs w:val="27"/>
        </w:rPr>
        <w:t>центрів</w:t>
      </w:r>
      <w:r w:rsidRPr="0085583B">
        <w:rPr>
          <w:color w:val="000000"/>
          <w:sz w:val="27"/>
          <w:szCs w:val="27"/>
        </w:rPr>
        <w:t> </w:t>
      </w:r>
      <w:r w:rsidRPr="0085583B">
        <w:rPr>
          <w:color w:val="000000"/>
          <w:sz w:val="27"/>
          <w:szCs w:val="27"/>
        </w:rPr>
        <w:t>оздоровлення</w:t>
      </w:r>
      <w:r w:rsidRPr="0085583B">
        <w:rPr>
          <w:color w:val="000000"/>
          <w:sz w:val="27"/>
          <w:szCs w:val="27"/>
        </w:rPr>
        <w:t> </w:t>
      </w:r>
      <w:r w:rsidRPr="0085583B">
        <w:rPr>
          <w:color w:val="000000"/>
          <w:sz w:val="27"/>
          <w:szCs w:val="27"/>
        </w:rPr>
        <w:t>жителів</w:t>
      </w:r>
      <w:r w:rsidRPr="0085583B">
        <w:rPr>
          <w:color w:val="000000"/>
          <w:sz w:val="27"/>
          <w:szCs w:val="27"/>
        </w:rPr>
        <w:t xml:space="preserve"> м. </w:t>
      </w:r>
      <w:r w:rsidRPr="0085583B">
        <w:rPr>
          <w:color w:val="000000"/>
          <w:sz w:val="27"/>
          <w:szCs w:val="27"/>
        </w:rPr>
        <w:t>Бровари</w:t>
      </w:r>
      <w:r w:rsidRPr="0085583B">
        <w:rPr>
          <w:color w:val="000000"/>
          <w:sz w:val="27"/>
          <w:szCs w:val="27"/>
        </w:rPr>
        <w:t xml:space="preserve"> є </w:t>
      </w:r>
      <w:r w:rsidRPr="0085583B">
        <w:rPr>
          <w:color w:val="000000"/>
          <w:sz w:val="27"/>
          <w:szCs w:val="27"/>
        </w:rPr>
        <w:t>фізкультурно-оздоровчий</w:t>
      </w:r>
      <w:r w:rsidRPr="0085583B">
        <w:rPr>
          <w:color w:val="000000"/>
          <w:sz w:val="27"/>
          <w:szCs w:val="27"/>
        </w:rPr>
        <w:t xml:space="preserve"> заклад «</w:t>
      </w:r>
      <w:r w:rsidRPr="0085583B">
        <w:rPr>
          <w:color w:val="000000"/>
          <w:sz w:val="27"/>
          <w:szCs w:val="27"/>
        </w:rPr>
        <w:t>Оздоровчо-реабілітаційний</w:t>
      </w:r>
      <w:r w:rsidRPr="0085583B">
        <w:rPr>
          <w:color w:val="000000"/>
          <w:sz w:val="27"/>
          <w:szCs w:val="27"/>
        </w:rPr>
        <w:t xml:space="preserve"> центр» та «</w:t>
      </w:r>
      <w:r w:rsidRPr="0085583B">
        <w:rPr>
          <w:color w:val="000000"/>
          <w:sz w:val="27"/>
          <w:szCs w:val="27"/>
        </w:rPr>
        <w:t>Плавальний</w:t>
      </w:r>
      <w:r w:rsidRPr="0085583B">
        <w:rPr>
          <w:color w:val="000000"/>
          <w:sz w:val="27"/>
          <w:szCs w:val="27"/>
        </w:rPr>
        <w:t xml:space="preserve"> </w:t>
      </w:r>
      <w:r w:rsidRPr="0085583B">
        <w:rPr>
          <w:color w:val="000000"/>
          <w:sz w:val="27"/>
          <w:szCs w:val="27"/>
        </w:rPr>
        <w:t>басейн</w:t>
      </w:r>
      <w:r w:rsidRPr="0085583B">
        <w:rPr>
          <w:color w:val="000000"/>
          <w:sz w:val="27"/>
          <w:szCs w:val="27"/>
        </w:rPr>
        <w:t xml:space="preserve"> «Купава». У </w:t>
      </w:r>
      <w:r w:rsidRPr="0085583B">
        <w:rPr>
          <w:color w:val="000000"/>
          <w:sz w:val="27"/>
          <w:szCs w:val="27"/>
        </w:rPr>
        <w:t>басейні</w:t>
      </w:r>
      <w:r w:rsidRPr="0085583B">
        <w:rPr>
          <w:color w:val="000000"/>
          <w:sz w:val="27"/>
          <w:szCs w:val="27"/>
        </w:rPr>
        <w:t xml:space="preserve"> «Купава» </w:t>
      </w:r>
      <w:r w:rsidRPr="0085583B">
        <w:rPr>
          <w:color w:val="000000"/>
          <w:sz w:val="27"/>
          <w:szCs w:val="27"/>
        </w:rPr>
        <w:t>тренуються</w:t>
      </w:r>
      <w:r w:rsidRPr="0085583B">
        <w:rPr>
          <w:color w:val="000000"/>
          <w:sz w:val="27"/>
          <w:szCs w:val="27"/>
        </w:rPr>
        <w:t> </w:t>
      </w:r>
      <w:r w:rsidRPr="0085583B">
        <w:rPr>
          <w:color w:val="000000"/>
          <w:sz w:val="27"/>
          <w:szCs w:val="27"/>
        </w:rPr>
        <w:t>учні</w:t>
      </w:r>
      <w:r w:rsidRPr="0085583B">
        <w:rPr>
          <w:color w:val="000000"/>
          <w:sz w:val="27"/>
          <w:szCs w:val="27"/>
        </w:rPr>
        <w:t xml:space="preserve"> ДЮСШ, </w:t>
      </w:r>
      <w:r w:rsidRPr="0085583B">
        <w:rPr>
          <w:color w:val="000000"/>
          <w:sz w:val="27"/>
          <w:szCs w:val="27"/>
        </w:rPr>
        <w:t>Київського</w:t>
      </w:r>
      <w:r w:rsidRPr="0085583B">
        <w:rPr>
          <w:color w:val="000000"/>
          <w:sz w:val="27"/>
          <w:szCs w:val="27"/>
        </w:rPr>
        <w:t> спортивно-</w:t>
      </w:r>
      <w:r w:rsidRPr="0085583B">
        <w:rPr>
          <w:color w:val="000000"/>
          <w:sz w:val="27"/>
          <w:szCs w:val="27"/>
        </w:rPr>
        <w:t>фахового</w:t>
      </w:r>
      <w:r w:rsidRPr="0085583B">
        <w:rPr>
          <w:color w:val="000000"/>
          <w:sz w:val="27"/>
          <w:szCs w:val="27"/>
        </w:rPr>
        <w:t> </w:t>
      </w:r>
      <w:r w:rsidRPr="0085583B">
        <w:rPr>
          <w:color w:val="000000"/>
          <w:sz w:val="27"/>
          <w:szCs w:val="27"/>
        </w:rPr>
        <w:t>коледжу</w:t>
      </w:r>
      <w:r w:rsidRPr="0085583B">
        <w:rPr>
          <w:color w:val="000000"/>
          <w:sz w:val="27"/>
          <w:szCs w:val="27"/>
        </w:rPr>
        <w:t xml:space="preserve">, ЦОПУ, </w:t>
      </w:r>
      <w:r w:rsidRPr="0085583B">
        <w:rPr>
          <w:color w:val="000000"/>
          <w:sz w:val="27"/>
          <w:szCs w:val="27"/>
        </w:rPr>
        <w:t>Іваспорту</w:t>
      </w:r>
      <w:r w:rsidRPr="0085583B">
        <w:rPr>
          <w:color w:val="000000"/>
          <w:sz w:val="27"/>
          <w:szCs w:val="27"/>
        </w:rPr>
        <w:t xml:space="preserve">, </w:t>
      </w:r>
      <w:r w:rsidRPr="0085583B">
        <w:rPr>
          <w:color w:val="000000"/>
          <w:sz w:val="27"/>
          <w:szCs w:val="27"/>
        </w:rPr>
        <w:t>збірні</w:t>
      </w:r>
      <w:r w:rsidRPr="0085583B">
        <w:rPr>
          <w:color w:val="000000"/>
          <w:sz w:val="27"/>
          <w:szCs w:val="27"/>
        </w:rPr>
        <w:t> </w:t>
      </w:r>
      <w:r w:rsidRPr="0085583B">
        <w:rPr>
          <w:color w:val="000000"/>
          <w:sz w:val="27"/>
          <w:szCs w:val="27"/>
        </w:rPr>
        <w:t>команди</w:t>
      </w:r>
      <w:r w:rsidRPr="0085583B">
        <w:rPr>
          <w:color w:val="000000"/>
          <w:sz w:val="27"/>
          <w:szCs w:val="27"/>
          <w:lang w:val="uk-UA"/>
        </w:rPr>
        <w:t xml:space="preserve"> </w:t>
      </w:r>
      <w:r w:rsidRPr="0085583B">
        <w:rPr>
          <w:color w:val="000000"/>
          <w:sz w:val="27"/>
          <w:szCs w:val="27"/>
        </w:rPr>
        <w:t>Київської</w:t>
      </w:r>
      <w:r w:rsidRPr="0085583B">
        <w:rPr>
          <w:color w:val="000000"/>
          <w:sz w:val="27"/>
          <w:szCs w:val="27"/>
          <w:lang w:val="uk-UA"/>
        </w:rPr>
        <w:t xml:space="preserve"> </w:t>
      </w:r>
      <w:r w:rsidRPr="0085583B">
        <w:rPr>
          <w:color w:val="000000"/>
          <w:sz w:val="27"/>
          <w:szCs w:val="27"/>
        </w:rPr>
        <w:t>області</w:t>
      </w:r>
      <w:r w:rsidRPr="0085583B">
        <w:rPr>
          <w:color w:val="000000"/>
          <w:sz w:val="27"/>
          <w:szCs w:val="27"/>
        </w:rPr>
        <w:t xml:space="preserve"> та </w:t>
      </w:r>
      <w:r w:rsidRPr="0085583B">
        <w:rPr>
          <w:color w:val="000000"/>
          <w:sz w:val="27"/>
          <w:szCs w:val="27"/>
        </w:rPr>
        <w:t>України</w:t>
      </w:r>
      <w:r w:rsidRPr="0085583B">
        <w:rPr>
          <w:color w:val="000000"/>
          <w:sz w:val="27"/>
          <w:szCs w:val="27"/>
        </w:rPr>
        <w:t xml:space="preserve">. </w:t>
      </w:r>
      <w:r w:rsidRPr="0085583B">
        <w:rPr>
          <w:color w:val="000000"/>
          <w:sz w:val="27"/>
          <w:szCs w:val="27"/>
        </w:rPr>
        <w:t>Басейн</w:t>
      </w:r>
      <w:r w:rsidRPr="0085583B">
        <w:rPr>
          <w:color w:val="000000"/>
          <w:sz w:val="27"/>
          <w:szCs w:val="27"/>
        </w:rPr>
        <w:t> </w:t>
      </w:r>
      <w:r w:rsidRPr="0085583B">
        <w:rPr>
          <w:color w:val="000000"/>
          <w:sz w:val="27"/>
          <w:szCs w:val="27"/>
        </w:rPr>
        <w:t>приймає</w:t>
      </w:r>
      <w:r w:rsidRPr="0085583B">
        <w:rPr>
          <w:color w:val="000000"/>
          <w:sz w:val="27"/>
          <w:szCs w:val="27"/>
        </w:rPr>
        <w:t> </w:t>
      </w:r>
      <w:r w:rsidRPr="0085583B">
        <w:rPr>
          <w:color w:val="000000"/>
          <w:sz w:val="27"/>
          <w:szCs w:val="27"/>
        </w:rPr>
        <w:t>змагання</w:t>
      </w:r>
      <w:r w:rsidRPr="0085583B">
        <w:rPr>
          <w:color w:val="000000"/>
          <w:sz w:val="27"/>
          <w:szCs w:val="27"/>
        </w:rPr>
        <w:t> </w:t>
      </w:r>
      <w:r w:rsidRPr="0085583B">
        <w:rPr>
          <w:color w:val="000000"/>
          <w:sz w:val="27"/>
          <w:szCs w:val="27"/>
        </w:rPr>
        <w:t>найвищого</w:t>
      </w:r>
      <w:r w:rsidRPr="0085583B">
        <w:rPr>
          <w:color w:val="000000"/>
          <w:sz w:val="27"/>
          <w:szCs w:val="27"/>
          <w:lang w:val="uk-UA"/>
        </w:rPr>
        <w:t xml:space="preserve"> </w:t>
      </w:r>
      <w:r w:rsidRPr="0085583B">
        <w:rPr>
          <w:color w:val="000000"/>
          <w:sz w:val="27"/>
          <w:szCs w:val="27"/>
        </w:rPr>
        <w:t>рівня</w:t>
      </w:r>
      <w:r w:rsidRPr="0085583B">
        <w:rPr>
          <w:color w:val="000000"/>
          <w:sz w:val="27"/>
          <w:szCs w:val="27"/>
        </w:rPr>
        <w:t xml:space="preserve">.  </w:t>
      </w:r>
      <w:r w:rsidRPr="0085583B">
        <w:rPr>
          <w:color w:val="000000"/>
          <w:sz w:val="27"/>
          <w:szCs w:val="27"/>
        </w:rPr>
        <w:t>Щоденно</w:t>
      </w:r>
      <w:r w:rsidRPr="0085583B">
        <w:rPr>
          <w:color w:val="000000"/>
          <w:sz w:val="27"/>
          <w:szCs w:val="27"/>
        </w:rPr>
        <w:t xml:space="preserve"> «Купаву» </w:t>
      </w:r>
      <w:r w:rsidRPr="0085583B">
        <w:rPr>
          <w:color w:val="000000"/>
          <w:sz w:val="27"/>
          <w:szCs w:val="27"/>
        </w:rPr>
        <w:t>відвідує</w:t>
      </w:r>
      <w:r w:rsidRPr="0085583B">
        <w:rPr>
          <w:color w:val="000000"/>
          <w:sz w:val="27"/>
          <w:szCs w:val="27"/>
        </w:rPr>
        <w:t xml:space="preserve"> 500-700 </w:t>
      </w:r>
      <w:r w:rsidRPr="0085583B">
        <w:rPr>
          <w:color w:val="000000"/>
          <w:sz w:val="27"/>
          <w:szCs w:val="27"/>
        </w:rPr>
        <w:t>чоловік</w:t>
      </w:r>
      <w:r w:rsidRPr="0085583B">
        <w:rPr>
          <w:color w:val="000000"/>
          <w:sz w:val="27"/>
          <w:szCs w:val="27"/>
        </w:rPr>
        <w:t xml:space="preserve">. У </w:t>
      </w:r>
      <w:r w:rsidRPr="0085583B">
        <w:rPr>
          <w:color w:val="000000"/>
          <w:sz w:val="27"/>
          <w:szCs w:val="27"/>
        </w:rPr>
        <w:t>басейні</w:t>
      </w:r>
      <w:r w:rsidRPr="0085583B">
        <w:rPr>
          <w:color w:val="000000"/>
          <w:sz w:val="27"/>
          <w:szCs w:val="27"/>
        </w:rPr>
        <w:t xml:space="preserve"> є 3 </w:t>
      </w:r>
      <w:r w:rsidRPr="0085583B">
        <w:rPr>
          <w:color w:val="000000"/>
          <w:sz w:val="27"/>
          <w:szCs w:val="27"/>
        </w:rPr>
        <w:t>ванни</w:t>
      </w:r>
      <w:r w:rsidRPr="0085583B">
        <w:rPr>
          <w:color w:val="000000"/>
          <w:sz w:val="27"/>
          <w:szCs w:val="27"/>
        </w:rPr>
        <w:t>, </w:t>
      </w:r>
      <w:r w:rsidRPr="0085583B">
        <w:rPr>
          <w:color w:val="000000"/>
          <w:sz w:val="27"/>
          <w:szCs w:val="27"/>
        </w:rPr>
        <w:t>ігровий</w:t>
      </w:r>
      <w:r w:rsidRPr="0085583B">
        <w:rPr>
          <w:color w:val="000000"/>
          <w:sz w:val="27"/>
          <w:szCs w:val="27"/>
        </w:rPr>
        <w:t xml:space="preserve"> та </w:t>
      </w:r>
      <w:r w:rsidRPr="0085583B">
        <w:rPr>
          <w:color w:val="000000"/>
          <w:sz w:val="27"/>
          <w:szCs w:val="27"/>
        </w:rPr>
        <w:t>тренажерні</w:t>
      </w:r>
      <w:r w:rsidRPr="0085583B">
        <w:rPr>
          <w:color w:val="000000"/>
          <w:sz w:val="27"/>
          <w:szCs w:val="27"/>
        </w:rPr>
        <w:t> </w:t>
      </w:r>
      <w:r w:rsidRPr="0085583B">
        <w:rPr>
          <w:color w:val="000000"/>
          <w:sz w:val="27"/>
          <w:szCs w:val="27"/>
        </w:rPr>
        <w:t>зали</w:t>
      </w:r>
      <w:r w:rsidRPr="0085583B">
        <w:rPr>
          <w:color w:val="000000"/>
          <w:sz w:val="27"/>
          <w:szCs w:val="27"/>
        </w:rPr>
        <w:t xml:space="preserve">. </w:t>
      </w:r>
      <w:r w:rsidRPr="0085583B">
        <w:rPr>
          <w:color w:val="000000"/>
          <w:sz w:val="27"/>
          <w:szCs w:val="27"/>
        </w:rPr>
        <w:t>Працюють</w:t>
      </w:r>
      <w:r w:rsidRPr="0085583B">
        <w:rPr>
          <w:color w:val="000000"/>
          <w:sz w:val="27"/>
          <w:szCs w:val="27"/>
          <w:lang w:val="uk-UA"/>
        </w:rPr>
        <w:t xml:space="preserve"> </w:t>
      </w:r>
      <w:r w:rsidRPr="0085583B">
        <w:rPr>
          <w:color w:val="000000"/>
          <w:sz w:val="27"/>
          <w:szCs w:val="27"/>
        </w:rPr>
        <w:t>групи</w:t>
      </w:r>
      <w:r w:rsidRPr="0085583B">
        <w:rPr>
          <w:color w:val="000000"/>
          <w:sz w:val="27"/>
          <w:szCs w:val="27"/>
        </w:rPr>
        <w:t xml:space="preserve"> з </w:t>
      </w:r>
      <w:r w:rsidRPr="0085583B">
        <w:rPr>
          <w:color w:val="000000"/>
          <w:sz w:val="27"/>
          <w:szCs w:val="27"/>
        </w:rPr>
        <w:t>аквааеробіки</w:t>
      </w:r>
      <w:r w:rsidRPr="0085583B">
        <w:rPr>
          <w:color w:val="000000"/>
          <w:sz w:val="27"/>
          <w:szCs w:val="27"/>
        </w:rPr>
        <w:t xml:space="preserve"> та </w:t>
      </w:r>
      <w:r w:rsidRPr="0085583B">
        <w:rPr>
          <w:color w:val="000000"/>
          <w:sz w:val="27"/>
          <w:szCs w:val="27"/>
        </w:rPr>
        <w:t>підводного</w:t>
      </w:r>
      <w:r w:rsidRPr="0085583B">
        <w:rPr>
          <w:color w:val="000000"/>
          <w:sz w:val="27"/>
          <w:szCs w:val="27"/>
        </w:rPr>
        <w:t xml:space="preserve"> спорту.</w:t>
      </w:r>
    </w:p>
    <w:p w:rsidR="0085583B" w:rsidRPr="0085583B" w:rsidP="0085583B" w14:paraId="233DA9B7" w14:textId="77777777">
      <w:pPr>
        <w:pStyle w:val="docdata"/>
        <w:spacing w:before="0" w:beforeAutospacing="0" w:after="0" w:afterAutospacing="0"/>
        <w:ind w:firstLine="567"/>
        <w:jc w:val="both"/>
        <w:rPr>
          <w:sz w:val="27"/>
          <w:szCs w:val="27"/>
        </w:rPr>
      </w:pPr>
      <w:r w:rsidRPr="0085583B">
        <w:rPr>
          <w:color w:val="000000"/>
          <w:sz w:val="27"/>
          <w:szCs w:val="27"/>
        </w:rPr>
        <w:t xml:space="preserve">У громаді у звітному періоді проведено 93 спортивно-масових заходів. Найбільш відомі «Новорічні старти»; </w:t>
      </w:r>
      <w:r w:rsidRPr="0085583B">
        <w:rPr>
          <w:sz w:val="27"/>
          <w:szCs w:val="27"/>
        </w:rPr>
        <w:t xml:space="preserve">турніри з баскетболу та футболу, благодійний турнір з плавання; чемпіонати м. Бровари з шахів, </w:t>
      </w:r>
      <w:r w:rsidRPr="0085583B">
        <w:rPr>
          <w:sz w:val="27"/>
          <w:szCs w:val="27"/>
        </w:rPr>
        <w:t>ушу</w:t>
      </w:r>
      <w:r w:rsidRPr="0085583B">
        <w:rPr>
          <w:sz w:val="27"/>
          <w:szCs w:val="27"/>
        </w:rPr>
        <w:t xml:space="preserve">, плавання, кікбоксингу, </w:t>
      </w:r>
      <w:r w:rsidRPr="0085583B">
        <w:rPr>
          <w:sz w:val="27"/>
          <w:szCs w:val="27"/>
        </w:rPr>
        <w:t>хортингу</w:t>
      </w:r>
      <w:r w:rsidRPr="0085583B">
        <w:rPr>
          <w:sz w:val="27"/>
          <w:szCs w:val="27"/>
        </w:rPr>
        <w:t>, баскетболу, фехтування, комбат самозахист; чемпіонат Київської області з лижних гонок з кросу; відкритий чемпіонат м. Бровари з легкої атлетики «Шлях чемпіонів»; спортивно-масовий захід  «Активні парки» – Броварський забіг»; чемпіонат Київщини зі скандинавської ходьби. Крім того, у червні проведені спортивні заходи за програмою літніх спортивних ігор школярів.</w:t>
      </w:r>
      <w:r w:rsidRPr="0085583B">
        <w:rPr>
          <w:color w:val="000000"/>
          <w:sz w:val="27"/>
          <w:szCs w:val="27"/>
        </w:rPr>
        <w:t> </w:t>
      </w:r>
    </w:p>
    <w:p w:rsidR="0085583B" w:rsidRPr="0085583B" w:rsidP="0085583B" w14:paraId="0FA48E07" w14:textId="77777777">
      <w:pPr>
        <w:pStyle w:val="NormalWeb"/>
        <w:spacing w:before="0" w:beforeAutospacing="0" w:after="0" w:afterAutospacing="0"/>
        <w:ind w:firstLine="567"/>
        <w:jc w:val="both"/>
        <w:rPr>
          <w:sz w:val="27"/>
          <w:szCs w:val="27"/>
        </w:rPr>
      </w:pPr>
      <w:r w:rsidRPr="0085583B">
        <w:rPr>
          <w:color w:val="000000"/>
          <w:sz w:val="27"/>
          <w:szCs w:val="27"/>
        </w:rPr>
        <w:t>Спортсмени</w:t>
      </w:r>
      <w:r w:rsidRPr="0085583B">
        <w:rPr>
          <w:color w:val="000000"/>
          <w:sz w:val="27"/>
          <w:szCs w:val="27"/>
        </w:rPr>
        <w:t xml:space="preserve"> </w:t>
      </w:r>
      <w:r w:rsidRPr="0085583B">
        <w:rPr>
          <w:color w:val="000000"/>
          <w:sz w:val="27"/>
          <w:szCs w:val="27"/>
          <w:lang w:val="uk-UA"/>
        </w:rPr>
        <w:t>громади</w:t>
      </w:r>
      <w:r w:rsidRPr="0085583B">
        <w:rPr>
          <w:color w:val="000000"/>
          <w:sz w:val="27"/>
          <w:szCs w:val="27"/>
        </w:rPr>
        <w:t xml:space="preserve"> </w:t>
      </w:r>
      <w:r w:rsidRPr="0085583B">
        <w:rPr>
          <w:color w:val="000000"/>
          <w:sz w:val="27"/>
          <w:szCs w:val="27"/>
        </w:rPr>
        <w:t>успішно</w:t>
      </w:r>
      <w:r w:rsidRPr="0085583B">
        <w:rPr>
          <w:color w:val="000000"/>
          <w:sz w:val="27"/>
          <w:szCs w:val="27"/>
        </w:rPr>
        <w:t xml:space="preserve"> </w:t>
      </w:r>
      <w:r w:rsidRPr="0085583B">
        <w:rPr>
          <w:color w:val="000000"/>
          <w:sz w:val="27"/>
          <w:szCs w:val="27"/>
        </w:rPr>
        <w:t>виступ</w:t>
      </w:r>
      <w:r w:rsidRPr="0085583B">
        <w:rPr>
          <w:color w:val="000000"/>
          <w:sz w:val="27"/>
          <w:szCs w:val="27"/>
          <w:lang w:val="uk-UA"/>
        </w:rPr>
        <w:t>а</w:t>
      </w:r>
      <w:r w:rsidRPr="0085583B">
        <w:rPr>
          <w:color w:val="000000"/>
          <w:sz w:val="27"/>
          <w:szCs w:val="27"/>
        </w:rPr>
        <w:t xml:space="preserve">ли на </w:t>
      </w:r>
      <w:r w:rsidRPr="0085583B">
        <w:rPr>
          <w:color w:val="000000"/>
          <w:sz w:val="27"/>
          <w:szCs w:val="27"/>
        </w:rPr>
        <w:t>обласних</w:t>
      </w:r>
      <w:r w:rsidRPr="0085583B">
        <w:rPr>
          <w:color w:val="000000"/>
          <w:sz w:val="27"/>
          <w:szCs w:val="27"/>
        </w:rPr>
        <w:t xml:space="preserve">, </w:t>
      </w:r>
      <w:r w:rsidRPr="0085583B">
        <w:rPr>
          <w:color w:val="000000"/>
          <w:sz w:val="27"/>
          <w:szCs w:val="27"/>
        </w:rPr>
        <w:t>всеукраїнських</w:t>
      </w:r>
      <w:r w:rsidRPr="0085583B">
        <w:rPr>
          <w:color w:val="000000"/>
          <w:sz w:val="27"/>
          <w:szCs w:val="27"/>
        </w:rPr>
        <w:t xml:space="preserve">, </w:t>
      </w:r>
      <w:r w:rsidRPr="0085583B">
        <w:rPr>
          <w:color w:val="000000"/>
          <w:sz w:val="27"/>
          <w:szCs w:val="27"/>
        </w:rPr>
        <w:t>міжнародних</w:t>
      </w:r>
      <w:r w:rsidRPr="0085583B">
        <w:rPr>
          <w:color w:val="000000"/>
          <w:sz w:val="27"/>
          <w:szCs w:val="27"/>
        </w:rPr>
        <w:t xml:space="preserve"> </w:t>
      </w:r>
      <w:r w:rsidRPr="0085583B">
        <w:rPr>
          <w:color w:val="000000"/>
          <w:sz w:val="27"/>
          <w:szCs w:val="27"/>
        </w:rPr>
        <w:t>змаганнях</w:t>
      </w:r>
      <w:r w:rsidRPr="0085583B">
        <w:rPr>
          <w:color w:val="000000"/>
          <w:sz w:val="27"/>
          <w:szCs w:val="27"/>
        </w:rPr>
        <w:t>. </w:t>
      </w:r>
    </w:p>
    <w:p w:rsidR="0085583B" w:rsidRPr="0085583B" w:rsidP="0085583B" w14:paraId="36E94D07" w14:textId="77777777">
      <w:pPr>
        <w:shd w:val="clear" w:color="auto" w:fill="FFFFFF"/>
        <w:spacing w:after="0" w:line="240" w:lineRule="auto"/>
        <w:ind w:firstLine="567"/>
        <w:contextualSpacing/>
        <w:jc w:val="both"/>
        <w:rPr>
          <w:rFonts w:ascii="Times New Roman" w:hAnsi="Times New Roman" w:cs="Times New Roman"/>
          <w:sz w:val="27"/>
          <w:szCs w:val="27"/>
        </w:rPr>
      </w:pPr>
    </w:p>
    <w:p w:rsidR="0085583B" w:rsidRPr="0085583B" w:rsidP="0085583B" w14:paraId="2F3CDF02" w14:textId="77777777">
      <w:pPr>
        <w:pStyle w:val="NoSpacing"/>
        <w:ind w:firstLine="567"/>
        <w:jc w:val="center"/>
        <w:rPr>
          <w:b/>
          <w:bCs/>
          <w:i/>
          <w:iCs/>
          <w:sz w:val="27"/>
          <w:szCs w:val="27"/>
        </w:rPr>
      </w:pPr>
      <w:r w:rsidRPr="0085583B">
        <w:rPr>
          <w:sz w:val="27"/>
          <w:szCs w:val="27"/>
          <w:lang w:eastAsia="uk-UA"/>
        </w:rPr>
        <w:t xml:space="preserve">    </w:t>
      </w:r>
      <w:r w:rsidRPr="0085583B">
        <w:rPr>
          <w:b/>
          <w:sz w:val="27"/>
          <w:szCs w:val="27"/>
        </w:rPr>
        <w:t xml:space="preserve">       </w:t>
      </w:r>
      <w:r w:rsidRPr="0085583B">
        <w:rPr>
          <w:b/>
          <w:bCs/>
          <w:i/>
          <w:iCs/>
          <w:sz w:val="27"/>
          <w:szCs w:val="27"/>
        </w:rPr>
        <w:t>Житлово-комунальне господарство, енергозабезпечення та енергозбереження, екологічна безпека</w:t>
      </w:r>
    </w:p>
    <w:p w:rsidR="0085583B" w:rsidRPr="0085583B" w:rsidP="0085583B" w14:paraId="4D4424EB"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 xml:space="preserve">Житлово-комунальне господарство громади в І півріччі 2025 року забезпечувало виконання всіх потреб громади. Фінансування заходів здійснювалось в межах коштів «Програми будівництва, капітального ремонту, утримання об'єктів благоустрою та соціально-культурного призначення Броварської міської територіальної громади на 2025-2029 роки». У звітному періоді проводилися аварійні ремонти ліфтів в житлових будинках, поточні </w:t>
      </w:r>
      <w:r w:rsidRPr="0085583B">
        <w:rPr>
          <w:rFonts w:ascii="Times New Roman" w:hAnsi="Times New Roman" w:cs="Times New Roman"/>
          <w:color w:val="000000"/>
          <w:sz w:val="27"/>
          <w:szCs w:val="27"/>
        </w:rPr>
        <w:t xml:space="preserve">ремонти </w:t>
      </w:r>
      <w:r w:rsidRPr="0085583B">
        <w:rPr>
          <w:rFonts w:ascii="Times New Roman" w:hAnsi="Times New Roman" w:cs="Times New Roman"/>
          <w:color w:val="000000"/>
          <w:sz w:val="27"/>
          <w:szCs w:val="27"/>
        </w:rPr>
        <w:t>внутрішньобудинкових</w:t>
      </w:r>
      <w:r w:rsidRPr="0085583B">
        <w:rPr>
          <w:rFonts w:ascii="Times New Roman" w:hAnsi="Times New Roman" w:cs="Times New Roman"/>
          <w:color w:val="000000"/>
          <w:sz w:val="27"/>
          <w:szCs w:val="27"/>
        </w:rPr>
        <w:t xml:space="preserve"> мереж, реконструкція та капітальний ремонт шатрових дахів, реконструкція та капітальний ремонт конструктивних елементів будинків, поточний ремонт вхідних груп житлових будинків із забезпеченням безперешкодного доступу людей з обмеженими фізичними можливостями тощо. </w:t>
      </w:r>
    </w:p>
    <w:p w:rsidR="0085583B" w:rsidRPr="0085583B" w:rsidP="0085583B" w14:paraId="4A49395E"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 xml:space="preserve">Основна увага в житлово-комунальному господарстві громади зосереджена на ліквідацію наслідків, спричинених збройною агресією російської федерації. З початку повномасштабного вторгнення пошкоджень зазнали 82 житлових будинків громади, з них 73 приватних будинків та 9 багатоквартирних житлових будинків. </w:t>
      </w:r>
    </w:p>
    <w:p w:rsidR="0085583B" w:rsidRPr="0085583B" w:rsidP="0085583B" w14:paraId="762A977F"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 xml:space="preserve">Для відновлення домогосподарств станом на 01.07.2025 за рахунок коштів місцевого бюджету відповідно місцевої програми «З турботою про кожного» </w:t>
      </w:r>
      <w:r w:rsidRPr="0085583B">
        <w:rPr>
          <w:rFonts w:ascii="Times New Roman" w:hAnsi="Times New Roman" w:cs="Times New Roman"/>
          <w:color w:val="000000"/>
          <w:sz w:val="27"/>
          <w:szCs w:val="27"/>
        </w:rPr>
        <w:t>виплачено</w:t>
      </w:r>
      <w:r w:rsidRPr="0085583B">
        <w:rPr>
          <w:rFonts w:ascii="Times New Roman" w:hAnsi="Times New Roman" w:cs="Times New Roman"/>
          <w:color w:val="000000"/>
          <w:sz w:val="27"/>
          <w:szCs w:val="27"/>
        </w:rPr>
        <w:t xml:space="preserve"> компенсацію постраждалим у сумі 6710,6 тис. грн. </w:t>
      </w:r>
    </w:p>
    <w:p w:rsidR="0085583B" w:rsidRPr="0085583B" w:rsidP="0085583B" w14:paraId="5B02E6DC"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Відповідно державної програми «</w:t>
      </w:r>
      <w:r w:rsidRPr="0085583B">
        <w:rPr>
          <w:rFonts w:ascii="Times New Roman" w:hAnsi="Times New Roman" w:cs="Times New Roman"/>
          <w:color w:val="000000"/>
          <w:sz w:val="27"/>
          <w:szCs w:val="27"/>
        </w:rPr>
        <w:t>єВідновлення</w:t>
      </w:r>
      <w:r w:rsidRPr="0085583B">
        <w:rPr>
          <w:rFonts w:ascii="Times New Roman" w:hAnsi="Times New Roman" w:cs="Times New Roman"/>
          <w:color w:val="000000"/>
          <w:sz w:val="27"/>
          <w:szCs w:val="27"/>
        </w:rPr>
        <w:t>»  допомогу отримали 9 власників пошкодженого та знищеного майна на суму 619,6 тис. грн.</w:t>
      </w:r>
    </w:p>
    <w:p w:rsidR="0085583B" w:rsidRPr="0085583B" w:rsidP="0085583B" w14:paraId="195F6C5A" w14:textId="77777777">
      <w:pPr>
        <w:tabs>
          <w:tab w:val="left" w:pos="6660"/>
        </w:tabs>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Найбільшу заборгованість має КП «Броваритепловодоенергія»: станом на 30.06.2025 заборгованість з оплати житлово-комунальних послуг перед КП «Броваритепловодоенергія» становила 146648,3 тис. грн.       </w:t>
      </w:r>
    </w:p>
    <w:p w:rsidR="0085583B" w:rsidRPr="0085583B" w:rsidP="0085583B" w14:paraId="7CCC77C8" w14:textId="77777777">
      <w:pPr>
        <w:tabs>
          <w:tab w:val="left" w:pos="6660"/>
        </w:tabs>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Підприємством було проведено наступну роботу з боржниками: здійснено телефонних дзвінків боржникам підприємства у кількості – 1423 шт.; передано до суду 412 заяв про стягнення заборгованості на суму 18095,7 тис. грн.; прийнято судом 265 рішень про стягнення заборгованості на суму 10457,6 тис. грн.; перебуває в органах примусового виконання рішень суду (ДВС, приватний виконавець) 2545 справ на суму 30630,7 тис. грн.; сплачено боржниками за результатами виконання рішень суду 6892,9 тис. грн. </w:t>
      </w:r>
    </w:p>
    <w:p w:rsidR="0085583B" w:rsidRPr="0085583B" w:rsidP="0085583B" w14:paraId="4B1C319C"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 xml:space="preserve">Комунальними підприємствами та управляючими компаніями забезпечується утримання багатоквартирних будинків, прибирання прибудинкових територій. КП «Броваритепловодоенергія» забезпечує надання послуг з теплопостачання, водопостачання та водовідведення. </w:t>
      </w:r>
    </w:p>
    <w:p w:rsidR="0085583B" w:rsidRPr="0085583B" w:rsidP="0085583B" w14:paraId="13A8148D"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sz w:val="27"/>
          <w:szCs w:val="27"/>
        </w:rPr>
        <w:t xml:space="preserve">Впродовж І півріччя 2025 року </w:t>
      </w:r>
      <w:r w:rsidRPr="0085583B">
        <w:rPr>
          <w:rFonts w:ascii="Times New Roman" w:hAnsi="Times New Roman" w:cs="Times New Roman"/>
          <w:color w:val="000000"/>
          <w:sz w:val="27"/>
          <w:szCs w:val="27"/>
        </w:rPr>
        <w:t xml:space="preserve">були проведені капітальні ремонти та реконструкції на наступних об’єктах: </w:t>
      </w:r>
    </w:p>
    <w:p w:rsidR="0085583B" w:rsidRPr="0085583B" w:rsidP="0085583B" w14:paraId="322927C3" w14:textId="77777777">
      <w:pPr>
        <w:pStyle w:val="NoSpacing"/>
        <w:ind w:firstLine="567"/>
        <w:jc w:val="both"/>
        <w:rPr>
          <w:sz w:val="27"/>
          <w:szCs w:val="27"/>
        </w:rPr>
      </w:pPr>
      <w:r w:rsidRPr="0085583B">
        <w:rPr>
          <w:sz w:val="27"/>
          <w:szCs w:val="27"/>
        </w:rPr>
        <w:t>1.Виконано заміну теплових мереж з використанням сталевих труб ізольованих пінополіуретаном та введено в експлуатацію за наступними адресами:</w:t>
      </w:r>
    </w:p>
    <w:p w:rsidR="0085583B" w:rsidRPr="0085583B" w:rsidP="0085583B" w14:paraId="6FE722B4" w14:textId="77777777">
      <w:pPr>
        <w:pStyle w:val="NoSpacing"/>
        <w:ind w:firstLine="567"/>
        <w:jc w:val="both"/>
        <w:rPr>
          <w:sz w:val="27"/>
          <w:szCs w:val="27"/>
        </w:rPr>
      </w:pPr>
      <w:r w:rsidRPr="0085583B">
        <w:rPr>
          <w:sz w:val="27"/>
          <w:szCs w:val="27"/>
        </w:rPr>
        <w:t xml:space="preserve">- вул. </w:t>
      </w:r>
      <w:r w:rsidRPr="0085583B">
        <w:rPr>
          <w:sz w:val="27"/>
          <w:szCs w:val="27"/>
        </w:rPr>
        <w:t>Онікієнка</w:t>
      </w:r>
      <w:r w:rsidRPr="0085583B">
        <w:rPr>
          <w:sz w:val="27"/>
          <w:szCs w:val="27"/>
        </w:rPr>
        <w:t xml:space="preserve"> Олега,71-75 від ТК 2 до житлових будинків №73, 75, діаметром 76/140 протяжністю 102 м., загальною вартістю – 157 394,0 грн.;</w:t>
      </w:r>
    </w:p>
    <w:p w:rsidR="0085583B" w:rsidRPr="0085583B" w:rsidP="0085583B" w14:paraId="112B3C71" w14:textId="77777777">
      <w:pPr>
        <w:pStyle w:val="NoSpacing"/>
        <w:ind w:firstLine="567"/>
        <w:jc w:val="both"/>
        <w:rPr>
          <w:sz w:val="27"/>
          <w:szCs w:val="27"/>
        </w:rPr>
      </w:pPr>
      <w:r w:rsidRPr="0085583B">
        <w:rPr>
          <w:sz w:val="27"/>
          <w:szCs w:val="27"/>
        </w:rPr>
        <w:t>- вул. Геологів, 3 від ТК 13 до ТК 4, діаметром 57/125 протяжністю 50 м., загальною вартістю – 93 959,0 грн.;</w:t>
      </w:r>
    </w:p>
    <w:p w:rsidR="0085583B" w:rsidRPr="0085583B" w:rsidP="0085583B" w14:paraId="42BA8801" w14:textId="77777777">
      <w:pPr>
        <w:pStyle w:val="NoSpacing"/>
        <w:ind w:firstLine="567"/>
        <w:jc w:val="both"/>
        <w:rPr>
          <w:sz w:val="27"/>
          <w:szCs w:val="27"/>
        </w:rPr>
      </w:pPr>
      <w:r w:rsidRPr="0085583B">
        <w:rPr>
          <w:sz w:val="27"/>
          <w:szCs w:val="27"/>
        </w:rPr>
        <w:t>- бульвар Незалежності, 11 від ТК16-3-3 до ТК16-3-4, діаметром 108/200 протяжністю 120 м., діаметром 89/160 протяжністю 4 м, загальною вартістю – 284 921,0 грн;</w:t>
      </w:r>
    </w:p>
    <w:p w:rsidR="0085583B" w:rsidRPr="0085583B" w:rsidP="0085583B" w14:paraId="090056BF" w14:textId="77777777">
      <w:pPr>
        <w:pStyle w:val="NoSpacing"/>
        <w:ind w:firstLine="567"/>
        <w:jc w:val="both"/>
        <w:rPr>
          <w:sz w:val="27"/>
          <w:szCs w:val="27"/>
        </w:rPr>
      </w:pPr>
      <w:r w:rsidRPr="0085583B">
        <w:rPr>
          <w:sz w:val="27"/>
          <w:szCs w:val="27"/>
        </w:rPr>
        <w:t xml:space="preserve"> -вул. Петлюри Симона,13б (ДНЗ «Джерельце») діаметром 76/140 протяжністю 150 м., загальною вартістю – 282 104,0 грн.; </w:t>
      </w:r>
    </w:p>
    <w:p w:rsidR="0085583B" w:rsidRPr="0085583B" w:rsidP="0085583B" w14:paraId="6D0CA2B1" w14:textId="77777777">
      <w:pPr>
        <w:pStyle w:val="NoSpacing"/>
        <w:ind w:firstLine="567"/>
        <w:jc w:val="both"/>
        <w:rPr>
          <w:sz w:val="27"/>
          <w:szCs w:val="27"/>
        </w:rPr>
      </w:pPr>
      <w:r w:rsidRPr="0085583B">
        <w:rPr>
          <w:sz w:val="27"/>
          <w:szCs w:val="27"/>
        </w:rPr>
        <w:t>- вул. Ярослава Мудрого,2-4 від ТК 6 до ТК7 діаметром 159/250 протяжністю 168 м., загальною вартістю – 556 229,0 грн.;</w:t>
      </w:r>
    </w:p>
    <w:p w:rsidR="0085583B" w:rsidRPr="0085583B" w:rsidP="0085583B" w14:paraId="18CA612E" w14:textId="77777777">
      <w:pPr>
        <w:pStyle w:val="NoSpacing"/>
        <w:ind w:firstLine="567"/>
        <w:jc w:val="both"/>
        <w:rPr>
          <w:sz w:val="27"/>
          <w:szCs w:val="27"/>
        </w:rPr>
      </w:pPr>
      <w:r w:rsidRPr="0085583B">
        <w:rPr>
          <w:sz w:val="27"/>
          <w:szCs w:val="27"/>
        </w:rPr>
        <w:t>- вул. Чорних Запорожців,68 від ТК13А-25 до ТК13А-26 діаметром 159/250 протяжністю 60 м., загальною вартістю – 182 788,0 грн.;</w:t>
      </w:r>
    </w:p>
    <w:p w:rsidR="0085583B" w:rsidRPr="0085583B" w:rsidP="0085583B" w14:paraId="26FEE55F" w14:textId="77777777">
      <w:pPr>
        <w:pStyle w:val="NoSpacing"/>
        <w:ind w:firstLine="567"/>
        <w:jc w:val="both"/>
        <w:rPr>
          <w:sz w:val="27"/>
          <w:szCs w:val="27"/>
        </w:rPr>
      </w:pPr>
      <w:r w:rsidRPr="0085583B">
        <w:rPr>
          <w:sz w:val="27"/>
          <w:szCs w:val="27"/>
        </w:rPr>
        <w:t xml:space="preserve">- вул. Воїнів Авганців,7-9 від ТК12-9-5 до ТК12-9-10 діаметром 108/200 протяжністю 184 м., загальною вартістю – 417 343,0 грн. </w:t>
      </w:r>
    </w:p>
    <w:p w:rsidR="0085583B" w:rsidRPr="0085583B" w:rsidP="0085583B" w14:paraId="1BB2482D" w14:textId="77777777">
      <w:pPr>
        <w:pStyle w:val="NoSpacing"/>
        <w:ind w:firstLine="567"/>
        <w:jc w:val="both"/>
        <w:rPr>
          <w:sz w:val="27"/>
          <w:szCs w:val="27"/>
        </w:rPr>
      </w:pPr>
      <w:r w:rsidRPr="0085583B">
        <w:rPr>
          <w:sz w:val="27"/>
          <w:szCs w:val="27"/>
        </w:rPr>
        <w:t xml:space="preserve">2. Виконано капітальний ремонт артезіанської свердловини </w:t>
      </w:r>
      <w:r w:rsidRPr="0085583B">
        <w:rPr>
          <w:sz w:val="27"/>
          <w:szCs w:val="27"/>
        </w:rPr>
        <w:t>бювету</w:t>
      </w:r>
      <w:r w:rsidRPr="0085583B">
        <w:rPr>
          <w:sz w:val="27"/>
          <w:szCs w:val="27"/>
        </w:rPr>
        <w:t xml:space="preserve"> по вул. Олімпійська загальною вартістю 587940,22 грн. </w:t>
      </w:r>
    </w:p>
    <w:p w:rsidR="0085583B" w:rsidRPr="0085583B" w:rsidP="0085583B" w14:paraId="2187B7F2" w14:textId="77777777">
      <w:pPr>
        <w:pStyle w:val="NoSpacing"/>
        <w:ind w:firstLine="567"/>
        <w:jc w:val="both"/>
        <w:rPr>
          <w:color w:val="000000"/>
          <w:sz w:val="27"/>
          <w:szCs w:val="27"/>
        </w:rPr>
      </w:pPr>
      <w:r w:rsidRPr="0085583B">
        <w:rPr>
          <w:sz w:val="27"/>
          <w:szCs w:val="27"/>
        </w:rPr>
        <w:t>3. Виконані роботи по будівництву укриття цивільного захисту на території каналізаційне-очисних споруд КП «Броваритепловодоенергія» загальною вартістю 17912,46 грн.</w:t>
      </w:r>
    </w:p>
    <w:p w:rsidR="0085583B" w:rsidRPr="0085583B" w:rsidP="0085583B" w14:paraId="6EA89155" w14:textId="77777777">
      <w:pPr>
        <w:pStyle w:val="NoSpacing"/>
        <w:ind w:firstLine="567"/>
        <w:jc w:val="both"/>
        <w:rPr>
          <w:color w:val="000000"/>
          <w:sz w:val="27"/>
          <w:szCs w:val="27"/>
        </w:rPr>
      </w:pPr>
      <w:r w:rsidRPr="0085583B">
        <w:rPr>
          <w:color w:val="000000"/>
          <w:sz w:val="27"/>
          <w:szCs w:val="27"/>
        </w:rPr>
        <w:t xml:space="preserve">Згідно «Програми фінансової підтримки </w:t>
      </w:r>
      <w:r w:rsidRPr="0085583B">
        <w:rPr>
          <w:color w:val="000000"/>
          <w:sz w:val="27"/>
          <w:szCs w:val="27"/>
          <w:lang w:eastAsia="uk-UA"/>
        </w:rPr>
        <w:t>комунального підприємства Броварської міської ради Броварського району Київської області "Броваритепловодоенергія" на 2021-2029 роки</w:t>
      </w:r>
      <w:r w:rsidRPr="0085583B">
        <w:rPr>
          <w:color w:val="000000"/>
          <w:sz w:val="27"/>
          <w:szCs w:val="27"/>
        </w:rPr>
        <w:t>» у І півріччі 2025 року підприємство профінансовано на суму 35315,8 тис. грн.</w:t>
      </w:r>
    </w:p>
    <w:p w:rsidR="0085583B" w:rsidRPr="0085583B" w:rsidP="0085583B" w14:paraId="53DC6296" w14:textId="77777777">
      <w:pPr>
        <w:pStyle w:val="NoSpacing"/>
        <w:ind w:firstLine="567"/>
        <w:jc w:val="both"/>
        <w:rPr>
          <w:sz w:val="27"/>
          <w:szCs w:val="27"/>
        </w:rPr>
      </w:pPr>
      <w:r w:rsidRPr="0085583B">
        <w:rPr>
          <w:sz w:val="27"/>
          <w:szCs w:val="27"/>
        </w:rPr>
        <w:t>Відповідно до «Програма капітального, поточного ремонту та реконструкції об'єктів житлового фонду Броварської міської територіальної громади Київської області на 2025-2029 роки» за звітний період виготовлено проектно-кошторисну документацію на виконання робіт з капітального ремонту 6 ліфтів  на загальну суму 271,0 тис. грн., капітальний ремонт шатрових дахів у 4 багатоквартирних житлових будинків на загальну суму 2221,8 тис. грн.</w:t>
      </w:r>
    </w:p>
    <w:p w:rsidR="0085583B" w:rsidRPr="0085583B" w:rsidP="0085583B" w14:paraId="48BF064F" w14:textId="77777777">
      <w:pPr>
        <w:pStyle w:val="NoSpacing"/>
        <w:ind w:firstLine="567"/>
        <w:jc w:val="both"/>
        <w:rPr>
          <w:sz w:val="27"/>
          <w:szCs w:val="27"/>
        </w:rPr>
      </w:pPr>
      <w:r w:rsidRPr="0085583B">
        <w:rPr>
          <w:sz w:val="27"/>
          <w:szCs w:val="27"/>
        </w:rPr>
        <w:t xml:space="preserve">Крім того, у звітному періоді з місцевого бюджету фінансувались наступні програми: «Програма підтримки об'єднань співвласників багатоквартирних будинків та житлово-будівельних кооперативів Броварської міської територіальної громади Київської області на 2021-2025 роки» (1 ОСББ   профінансовано на 218,0 тис. грн.); «Програма фінансової підтримки комунальних підприємств Броварської міської територіальної громади на 2021-2026 роки» (профінансовано 6316,1 тис. грн.); «Програма "Питна вода Броварської територіальної громади на 2024-2029 роки» (профінансовано 18066,4 тис. грн.). </w:t>
      </w:r>
    </w:p>
    <w:p w:rsidR="0085583B" w:rsidRPr="0085583B" w:rsidP="0085583B" w14:paraId="6361DB2A"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 xml:space="preserve">В  І півріччі 2025 року виконувалась «Програма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2022-2025 років». Відповідно до Програми на умовах співфінансування було компенсовано за 11 незалежних джерела електроенергії на суму 516,5 тис. грн. </w:t>
      </w:r>
    </w:p>
    <w:p w:rsidR="0085583B" w:rsidRPr="0085583B" w:rsidP="0085583B" w14:paraId="3C21CBA0"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З метою підвищення рівня енергоефективності та скорочення обсягів споживання енергоресурсів і, відповідно, економії коштів бюджету громади, а також для забезпечення певного рівня енергонезалежності, бюджетними установами Броварської міської територіальної громади у звітному періоді були укладені ЕСКО-договори:</w:t>
      </w:r>
    </w:p>
    <w:p w:rsidR="0085583B" w:rsidRPr="0085583B" w:rsidP="0085583B" w14:paraId="778D8C24"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 заклад дошкільної освіти (ясла-садок) комбінованого типу "Ромашка" Броварської міської ради Броварського району Київської області на суму 10783,1 тис. грн.;</w:t>
      </w:r>
    </w:p>
    <w:p w:rsidR="0085583B" w:rsidRPr="0085583B" w:rsidP="0085583B" w14:paraId="0C464B2D"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 заклад дошкільної освіти (ясла-садок) комбінованого типу "Барвінок" Броварської міської ради Броварського району Київської області на суму 11850,1 тис. грн.;</w:t>
      </w:r>
    </w:p>
    <w:p w:rsidR="0085583B" w:rsidRPr="0085583B" w:rsidP="0085583B" w14:paraId="7FBEA7D4"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 заклад дошкільної освіти (ясла-садок) комбінованого типу "Вулик" Броварської міської ради Броварського району Київської області на суму 13861,9 тис. грн.;</w:t>
      </w:r>
    </w:p>
    <w:p w:rsidR="0085583B" w:rsidRPr="0085583B" w:rsidP="0085583B" w14:paraId="50396FD8"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 заклад дошкільної освіти (ясла-садок) комбінованого типу "Перлинка» Броварської міської ради Броварського району Київської області на суму 11348,2 тис. грн.;</w:t>
      </w:r>
    </w:p>
    <w:p w:rsidR="0085583B" w:rsidRPr="0085583B" w:rsidP="0085583B" w14:paraId="468486D0"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 заклад дошкільної освіти (ясла-садок) комбінованого типу "Золота рибка" Броварської міської ради Броварського району Київської області на суму 15235,6 тис. грн.;</w:t>
      </w:r>
    </w:p>
    <w:p w:rsidR="0085583B" w:rsidRPr="0085583B" w:rsidP="0085583B" w14:paraId="6534AF21"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 xml:space="preserve">- </w:t>
      </w:r>
      <w:r w:rsidRPr="0085583B">
        <w:rPr>
          <w:rFonts w:ascii="Times New Roman" w:hAnsi="Times New Roman" w:cs="Times New Roman"/>
          <w:color w:val="000000"/>
          <w:sz w:val="27"/>
          <w:szCs w:val="27"/>
        </w:rPr>
        <w:t>Княжицький</w:t>
      </w:r>
      <w:r w:rsidRPr="0085583B">
        <w:rPr>
          <w:rFonts w:ascii="Times New Roman" w:hAnsi="Times New Roman" w:cs="Times New Roman"/>
          <w:color w:val="000000"/>
          <w:sz w:val="27"/>
          <w:szCs w:val="27"/>
        </w:rPr>
        <w:t xml:space="preserve"> ліцей Броварської міської ради Броварського району Київської області на суму 16306,7 тис. грн.</w:t>
      </w:r>
    </w:p>
    <w:p w:rsidR="0085583B" w:rsidRPr="0085583B" w:rsidP="0085583B" w14:paraId="312F6F76"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Рішенням виконавчого комітету Броварської міської ради Броварського району Київської області від 04.07.2023 № 506 затверджено «Схему санітарного очищення населених пунктів Броварської міської територіальної громади». Утворювачами відходів є населення, яке проживає в багатоквартирних будинках та в будинках з присадибною ділянкою, бюджетні заклади, організації та підприємства. Середньорічні обсяги відходів в Броварській міській територіальній громаді становлять 130-165 тис. м</w:t>
      </w:r>
      <w:r w:rsidRPr="0085583B">
        <w:rPr>
          <w:rFonts w:ascii="Times New Roman" w:hAnsi="Times New Roman" w:cs="Times New Roman"/>
          <w:sz w:val="27"/>
          <w:szCs w:val="27"/>
          <w:vertAlign w:val="superscript"/>
        </w:rPr>
        <w:t>2</w:t>
      </w:r>
      <w:r w:rsidRPr="0085583B">
        <w:rPr>
          <w:rFonts w:ascii="Times New Roman" w:hAnsi="Times New Roman" w:cs="Times New Roman"/>
          <w:sz w:val="27"/>
          <w:szCs w:val="27"/>
        </w:rPr>
        <w:t xml:space="preserve">. На території Броварської міської територіальної громади відсутні полігони твердих побутових відходів, будівельного сміття, яке утворилося внаслідок руйнування об’єктів під війни. Окремо зібрані компоненти твердих побутових відходів: пластик, скло та папір збирають у спеціально обладнані транспортні засоби та перевозяться для сортування та подальшої реалізації. </w:t>
      </w:r>
    </w:p>
    <w:p w:rsidR="0085583B" w:rsidRPr="0085583B" w:rsidP="0085583B" w14:paraId="03D3DFFB"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Знешкодження частини твердих побутових відходів, яка непридатна для перероблення здійснюється шляхом захоронення на полігоні твердих побутових відходів № 5 с. Підгірці Обухівського району Київської області та</w:t>
      </w:r>
      <w:r w:rsidRPr="0085583B">
        <w:rPr>
          <w:rFonts w:ascii="Times New Roman" w:hAnsi="Times New Roman" w:cs="Times New Roman"/>
          <w:color w:val="000000"/>
          <w:sz w:val="27"/>
          <w:szCs w:val="27"/>
        </w:rPr>
        <w:t xml:space="preserve"> </w:t>
      </w:r>
      <w:r w:rsidRPr="0085583B">
        <w:rPr>
          <w:rFonts w:ascii="Times New Roman" w:hAnsi="Times New Roman" w:cs="Times New Roman"/>
          <w:sz w:val="27"/>
          <w:szCs w:val="27"/>
        </w:rPr>
        <w:t>утилізацією на сміттєспалювальному заводі «Енергія» в м. Київ.</w:t>
      </w:r>
    </w:p>
    <w:p w:rsidR="0085583B" w:rsidRPr="0085583B" w:rsidP="0085583B" w14:paraId="7244590D"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Знешкодження небезпечних відходів з населених пунктів Броварської міської територіальної громади здійснюється поза межами громади за відповідними договорами із спеціалізованими організаціями.  </w:t>
      </w:r>
    </w:p>
    <w:p w:rsidR="0085583B" w:rsidRPr="0085583B" w:rsidP="0085583B" w14:paraId="431942C1" w14:textId="77777777">
      <w:pPr>
        <w:pStyle w:val="NoSpacing"/>
        <w:ind w:firstLine="567"/>
        <w:jc w:val="both"/>
        <w:rPr>
          <w:color w:val="000000"/>
          <w:sz w:val="27"/>
          <w:szCs w:val="27"/>
        </w:rPr>
      </w:pPr>
      <w:r w:rsidRPr="0085583B">
        <w:rPr>
          <w:color w:val="000000"/>
          <w:sz w:val="27"/>
          <w:szCs w:val="27"/>
        </w:rPr>
        <w:t>Також Броварською районною філією лабораторних досліджень ДУ «Київський ОЛЦ МОЗ України» згідно графіку проводяться лабораторні дослідження води із відкритих водойм громади, річки Десна, питної води та ґрунтових вод.</w:t>
      </w:r>
      <w:r w:rsidRPr="0085583B">
        <w:rPr>
          <w:color w:val="000000"/>
          <w:sz w:val="27"/>
          <w:szCs w:val="27"/>
          <w:lang w:val="hr-HR"/>
        </w:rPr>
        <w:t> </w:t>
      </w:r>
    </w:p>
    <w:p w:rsidR="0085583B" w:rsidRPr="0085583B" w:rsidP="0085583B" w14:paraId="3B22C9D8" w14:textId="77777777">
      <w:pPr>
        <w:autoSpaceDE w:val="0"/>
        <w:autoSpaceDN w:val="0"/>
        <w:adjustRightInd w:val="0"/>
        <w:spacing w:after="0" w:line="240" w:lineRule="auto"/>
        <w:ind w:firstLine="567"/>
        <w:jc w:val="both"/>
        <w:rPr>
          <w:rFonts w:ascii="Times New Roman" w:hAnsi="Times New Roman" w:cs="Times New Roman"/>
          <w:b/>
          <w:sz w:val="27"/>
          <w:szCs w:val="27"/>
        </w:rPr>
      </w:pPr>
      <w:r w:rsidRPr="0085583B">
        <w:rPr>
          <w:rFonts w:ascii="Times New Roman" w:hAnsi="Times New Roman" w:cs="Times New Roman"/>
          <w:b/>
          <w:sz w:val="27"/>
          <w:szCs w:val="27"/>
        </w:rPr>
        <w:t xml:space="preserve">                        </w:t>
      </w:r>
    </w:p>
    <w:p w:rsidR="0085583B" w:rsidRPr="0085583B" w:rsidP="0085583B" w14:paraId="40A6343E" w14:textId="77777777">
      <w:pPr>
        <w:spacing w:after="0" w:line="240" w:lineRule="auto"/>
        <w:ind w:firstLine="567"/>
        <w:jc w:val="center"/>
        <w:rPr>
          <w:rFonts w:ascii="Times New Roman" w:hAnsi="Times New Roman" w:cs="Times New Roman"/>
          <w:b/>
          <w:i/>
          <w:sz w:val="27"/>
          <w:szCs w:val="27"/>
        </w:rPr>
      </w:pPr>
      <w:bookmarkStart w:id="6" w:name="_Hlk188345764"/>
      <w:r w:rsidRPr="0085583B">
        <w:rPr>
          <w:rFonts w:ascii="Times New Roman" w:hAnsi="Times New Roman" w:cs="Times New Roman"/>
          <w:b/>
          <w:i/>
          <w:sz w:val="27"/>
          <w:szCs w:val="27"/>
        </w:rPr>
        <w:t xml:space="preserve">Надання якісних послуг з перевезення пасажирів </w:t>
      </w:r>
    </w:p>
    <w:p w:rsidR="0085583B" w:rsidRPr="0085583B" w:rsidP="0085583B" w14:paraId="432F0105" w14:textId="77777777">
      <w:pPr>
        <w:spacing w:after="0" w:line="240" w:lineRule="auto"/>
        <w:ind w:firstLine="567"/>
        <w:jc w:val="center"/>
        <w:rPr>
          <w:rFonts w:ascii="Times New Roman" w:hAnsi="Times New Roman" w:cs="Times New Roman"/>
          <w:b/>
          <w:i/>
          <w:sz w:val="27"/>
          <w:szCs w:val="27"/>
        </w:rPr>
      </w:pPr>
      <w:r w:rsidRPr="0085583B">
        <w:rPr>
          <w:rFonts w:ascii="Times New Roman" w:hAnsi="Times New Roman" w:cs="Times New Roman"/>
          <w:b/>
          <w:i/>
          <w:sz w:val="27"/>
          <w:szCs w:val="27"/>
        </w:rPr>
        <w:t>та розвиток дорожнього господарства</w:t>
      </w:r>
    </w:p>
    <w:p w:rsidR="0085583B" w:rsidRPr="0085583B" w:rsidP="0085583B" w14:paraId="7D46F621" w14:textId="77777777">
      <w:pPr>
        <w:pStyle w:val="NormalWeb"/>
        <w:shd w:val="clear" w:color="auto" w:fill="FFFFFF"/>
        <w:spacing w:before="0" w:beforeAutospacing="0" w:after="0" w:afterAutospacing="0"/>
        <w:ind w:firstLine="567"/>
        <w:contextualSpacing/>
        <w:jc w:val="both"/>
        <w:rPr>
          <w:sz w:val="27"/>
          <w:szCs w:val="27"/>
        </w:rPr>
      </w:pPr>
      <w:bookmarkStart w:id="7" w:name="_Hlk202798170"/>
      <w:r w:rsidRPr="0085583B">
        <w:rPr>
          <w:sz w:val="27"/>
          <w:szCs w:val="27"/>
        </w:rPr>
        <w:t xml:space="preserve">На </w:t>
      </w:r>
      <w:r w:rsidRPr="0085583B">
        <w:rPr>
          <w:sz w:val="27"/>
          <w:szCs w:val="27"/>
        </w:rPr>
        <w:t>території</w:t>
      </w:r>
      <w:r w:rsidRPr="0085583B">
        <w:rPr>
          <w:sz w:val="27"/>
          <w:szCs w:val="27"/>
        </w:rPr>
        <w:t xml:space="preserve"> </w:t>
      </w:r>
      <w:r w:rsidRPr="0085583B">
        <w:rPr>
          <w:sz w:val="27"/>
          <w:szCs w:val="27"/>
        </w:rPr>
        <w:t>громади</w:t>
      </w:r>
      <w:r w:rsidRPr="0085583B">
        <w:rPr>
          <w:sz w:val="27"/>
          <w:szCs w:val="27"/>
        </w:rPr>
        <w:t xml:space="preserve"> створена </w:t>
      </w:r>
      <w:r w:rsidRPr="0085583B">
        <w:rPr>
          <w:sz w:val="27"/>
          <w:szCs w:val="27"/>
        </w:rPr>
        <w:t>розгалужена</w:t>
      </w:r>
      <w:r w:rsidRPr="0085583B">
        <w:rPr>
          <w:sz w:val="27"/>
          <w:szCs w:val="27"/>
        </w:rPr>
        <w:t xml:space="preserve"> </w:t>
      </w:r>
      <w:r w:rsidRPr="0085583B">
        <w:rPr>
          <w:sz w:val="27"/>
          <w:szCs w:val="27"/>
        </w:rPr>
        <w:t>транспортна</w:t>
      </w:r>
      <w:r w:rsidRPr="0085583B">
        <w:rPr>
          <w:sz w:val="27"/>
          <w:szCs w:val="27"/>
        </w:rPr>
        <w:t xml:space="preserve"> </w:t>
      </w:r>
      <w:r w:rsidRPr="0085583B">
        <w:rPr>
          <w:sz w:val="27"/>
          <w:szCs w:val="27"/>
        </w:rPr>
        <w:t>інфраструктура</w:t>
      </w:r>
      <w:r w:rsidRPr="0085583B">
        <w:rPr>
          <w:sz w:val="27"/>
          <w:szCs w:val="27"/>
          <w:lang w:val="uk-UA"/>
        </w:rPr>
        <w:t>.</w:t>
      </w:r>
    </w:p>
    <w:p w:rsidR="0085583B" w:rsidRPr="0085583B" w:rsidP="0085583B" w14:paraId="265D3D9C" w14:textId="77777777">
      <w:pPr>
        <w:pStyle w:val="NormalWeb"/>
        <w:shd w:val="clear" w:color="auto" w:fill="FFFFFF"/>
        <w:spacing w:before="0" w:beforeAutospacing="0" w:after="0" w:afterAutospacing="0"/>
        <w:ind w:firstLine="567"/>
        <w:contextualSpacing/>
        <w:jc w:val="both"/>
        <w:rPr>
          <w:sz w:val="27"/>
          <w:szCs w:val="27"/>
        </w:rPr>
      </w:pPr>
      <w:r w:rsidRPr="0085583B">
        <w:rPr>
          <w:sz w:val="27"/>
          <w:szCs w:val="27"/>
          <w:lang w:val="uk-UA"/>
        </w:rPr>
        <w:t xml:space="preserve">У І півріччі 2025 року приміське </w:t>
      </w:r>
      <w:r w:rsidRPr="0085583B">
        <w:rPr>
          <w:sz w:val="27"/>
          <w:szCs w:val="27"/>
        </w:rPr>
        <w:t>транспортне</w:t>
      </w:r>
      <w:r w:rsidRPr="0085583B">
        <w:rPr>
          <w:sz w:val="27"/>
          <w:szCs w:val="27"/>
        </w:rPr>
        <w:t xml:space="preserve"> </w:t>
      </w:r>
      <w:r w:rsidRPr="0085583B">
        <w:rPr>
          <w:sz w:val="27"/>
          <w:szCs w:val="27"/>
        </w:rPr>
        <w:t>сполучення</w:t>
      </w:r>
      <w:r w:rsidRPr="0085583B">
        <w:rPr>
          <w:sz w:val="27"/>
          <w:szCs w:val="27"/>
        </w:rPr>
        <w:t xml:space="preserve"> з </w:t>
      </w:r>
      <w:r w:rsidRPr="0085583B">
        <w:rPr>
          <w:sz w:val="27"/>
          <w:szCs w:val="27"/>
        </w:rPr>
        <w:t>містом</w:t>
      </w:r>
      <w:r w:rsidRPr="0085583B">
        <w:rPr>
          <w:sz w:val="27"/>
          <w:szCs w:val="27"/>
        </w:rPr>
        <w:t xml:space="preserve"> </w:t>
      </w:r>
      <w:r w:rsidRPr="0085583B">
        <w:rPr>
          <w:sz w:val="27"/>
          <w:szCs w:val="27"/>
        </w:rPr>
        <w:t>Київ</w:t>
      </w:r>
      <w:r w:rsidRPr="0085583B">
        <w:rPr>
          <w:sz w:val="27"/>
          <w:szCs w:val="27"/>
        </w:rPr>
        <w:t xml:space="preserve"> </w:t>
      </w:r>
      <w:r w:rsidRPr="0085583B">
        <w:rPr>
          <w:sz w:val="27"/>
          <w:szCs w:val="27"/>
        </w:rPr>
        <w:t>забезпечу</w:t>
      </w:r>
      <w:r w:rsidRPr="0085583B">
        <w:rPr>
          <w:sz w:val="27"/>
          <w:szCs w:val="27"/>
          <w:lang w:val="uk-UA"/>
        </w:rPr>
        <w:t>вали</w:t>
      </w:r>
      <w:r w:rsidRPr="0085583B">
        <w:rPr>
          <w:sz w:val="27"/>
          <w:szCs w:val="27"/>
        </w:rPr>
        <w:t xml:space="preserve"> 12 </w:t>
      </w:r>
      <w:r w:rsidRPr="0085583B">
        <w:rPr>
          <w:sz w:val="27"/>
          <w:szCs w:val="27"/>
        </w:rPr>
        <w:t>маршрутів</w:t>
      </w:r>
      <w:r w:rsidRPr="0085583B">
        <w:rPr>
          <w:sz w:val="27"/>
          <w:szCs w:val="27"/>
        </w:rPr>
        <w:t xml:space="preserve">. </w:t>
      </w:r>
    </w:p>
    <w:p w:rsidR="0085583B" w:rsidRPr="0085583B" w:rsidP="0085583B" w14:paraId="6211599E" w14:textId="77777777">
      <w:pPr>
        <w:pStyle w:val="NormalWeb"/>
        <w:shd w:val="clear" w:color="auto" w:fill="FFFFFF"/>
        <w:spacing w:before="0" w:beforeAutospacing="0" w:after="0" w:afterAutospacing="0"/>
        <w:ind w:firstLine="567"/>
        <w:contextualSpacing/>
        <w:jc w:val="both"/>
        <w:rPr>
          <w:sz w:val="27"/>
          <w:szCs w:val="27"/>
        </w:rPr>
      </w:pPr>
      <w:r w:rsidRPr="0085583B">
        <w:rPr>
          <w:sz w:val="27"/>
          <w:szCs w:val="27"/>
        </w:rPr>
        <w:t xml:space="preserve">В межах </w:t>
      </w:r>
      <w:r w:rsidRPr="0085583B">
        <w:rPr>
          <w:sz w:val="27"/>
          <w:szCs w:val="27"/>
        </w:rPr>
        <w:t>громади</w:t>
      </w:r>
      <w:r w:rsidRPr="0085583B">
        <w:rPr>
          <w:sz w:val="27"/>
          <w:szCs w:val="27"/>
        </w:rPr>
        <w:t xml:space="preserve"> </w:t>
      </w:r>
      <w:r w:rsidRPr="0085583B">
        <w:rPr>
          <w:sz w:val="27"/>
          <w:szCs w:val="27"/>
        </w:rPr>
        <w:t>діють</w:t>
      </w:r>
      <w:r w:rsidRPr="0085583B">
        <w:rPr>
          <w:sz w:val="27"/>
          <w:szCs w:val="27"/>
        </w:rPr>
        <w:t xml:space="preserve"> </w:t>
      </w:r>
      <w:r w:rsidRPr="0085583B">
        <w:rPr>
          <w:sz w:val="27"/>
          <w:szCs w:val="27"/>
          <w:lang w:val="uk-UA"/>
        </w:rPr>
        <w:t>6</w:t>
      </w:r>
      <w:r w:rsidRPr="0085583B">
        <w:rPr>
          <w:sz w:val="27"/>
          <w:szCs w:val="27"/>
        </w:rPr>
        <w:t xml:space="preserve"> </w:t>
      </w:r>
      <w:r w:rsidRPr="0085583B">
        <w:rPr>
          <w:sz w:val="27"/>
          <w:szCs w:val="27"/>
        </w:rPr>
        <w:t>маршрутів</w:t>
      </w:r>
      <w:r w:rsidRPr="0085583B">
        <w:rPr>
          <w:sz w:val="27"/>
          <w:szCs w:val="27"/>
        </w:rPr>
        <w:t xml:space="preserve"> (№ 2, № 3, № 5, </w:t>
      </w:r>
      <w:r w:rsidRPr="0085583B">
        <w:rPr>
          <w:sz w:val="27"/>
          <w:szCs w:val="27"/>
          <w:lang w:val="uk-UA"/>
        </w:rPr>
        <w:t xml:space="preserve">№ 9, </w:t>
      </w:r>
      <w:r w:rsidRPr="0085583B">
        <w:rPr>
          <w:sz w:val="27"/>
          <w:szCs w:val="27"/>
        </w:rPr>
        <w:t>№ 10, №17).</w:t>
      </w:r>
    </w:p>
    <w:p w:rsidR="0085583B" w:rsidRPr="0085583B" w:rsidP="0085583B" w14:paraId="4EA7FB55"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sz w:val="27"/>
          <w:szCs w:val="27"/>
        </w:rPr>
        <w:t>Протягом навчального 2024 – 2025 років вартість проїзду для школярів становить 50% від вартості проїзду (7 грн.).</w:t>
      </w:r>
      <w:r w:rsidRPr="0085583B">
        <w:rPr>
          <w:rFonts w:ascii="Times New Roman" w:hAnsi="Times New Roman" w:cs="Times New Roman"/>
          <w:color w:val="000000"/>
          <w:sz w:val="27"/>
          <w:szCs w:val="27"/>
        </w:rPr>
        <w:t xml:space="preserve"> </w:t>
      </w:r>
    </w:p>
    <w:p w:rsidR="0085583B" w:rsidRPr="0085583B" w:rsidP="0085583B" w14:paraId="1D61CC2A" w14:textId="77777777">
      <w:pPr>
        <w:pStyle w:val="NormalWeb"/>
        <w:shd w:val="clear" w:color="auto" w:fill="FFFFFF"/>
        <w:spacing w:before="0" w:beforeAutospacing="0" w:after="0" w:afterAutospacing="0"/>
        <w:ind w:firstLine="567"/>
        <w:contextualSpacing/>
        <w:jc w:val="both"/>
        <w:rPr>
          <w:sz w:val="27"/>
          <w:szCs w:val="27"/>
          <w:lang w:val="uk-UA"/>
        </w:rPr>
      </w:pPr>
      <w:r w:rsidRPr="0085583B">
        <w:rPr>
          <w:sz w:val="27"/>
          <w:szCs w:val="27"/>
          <w:lang w:val="uk-UA"/>
        </w:rPr>
        <w:t>Постійно проводиться робота з перевізниками щодо покращення обслуговування  пасажирів.</w:t>
      </w:r>
    </w:p>
    <w:p w:rsidR="0085583B" w:rsidRPr="0085583B" w:rsidP="0085583B" w14:paraId="4BE22A65" w14:textId="77777777">
      <w:pPr>
        <w:pStyle w:val="NormalWeb"/>
        <w:shd w:val="clear" w:color="auto" w:fill="FFFFFF"/>
        <w:spacing w:before="0" w:beforeAutospacing="0" w:after="0" w:afterAutospacing="0"/>
        <w:ind w:firstLine="567"/>
        <w:contextualSpacing/>
        <w:jc w:val="both"/>
        <w:rPr>
          <w:sz w:val="27"/>
          <w:szCs w:val="27"/>
          <w:lang w:val="uk-UA"/>
        </w:rPr>
      </w:pPr>
      <w:r w:rsidRPr="0085583B">
        <w:rPr>
          <w:sz w:val="27"/>
          <w:szCs w:val="27"/>
          <w:lang w:val="uk-UA"/>
        </w:rPr>
        <w:t xml:space="preserve"> Мешканці громади користуються приміським залізничним транспортом. В межах території громади знаходяться залізнична станція «Бровари» та пасажирські платформи «Княжичі» та «Ялинка».</w:t>
      </w:r>
    </w:p>
    <w:p w:rsidR="0085583B" w:rsidRPr="0085583B" w:rsidP="0085583B" w14:paraId="3E8134F1" w14:textId="77777777">
      <w:pPr>
        <w:pStyle w:val="ListParagraph"/>
        <w:ind w:left="0" w:firstLine="567"/>
        <w:jc w:val="both"/>
        <w:rPr>
          <w:sz w:val="27"/>
          <w:szCs w:val="27"/>
          <w:lang w:val="uk-UA"/>
        </w:rPr>
      </w:pPr>
      <w:bookmarkStart w:id="8" w:name="_Hlk203396435"/>
      <w:r w:rsidRPr="0085583B">
        <w:rPr>
          <w:sz w:val="27"/>
          <w:szCs w:val="27"/>
        </w:rPr>
        <w:t xml:space="preserve">В рамках </w:t>
      </w:r>
      <w:r w:rsidRPr="0085583B">
        <w:rPr>
          <w:sz w:val="27"/>
          <w:szCs w:val="27"/>
        </w:rPr>
        <w:t>міської</w:t>
      </w:r>
      <w:r w:rsidRPr="0085583B">
        <w:rPr>
          <w:sz w:val="27"/>
          <w:szCs w:val="27"/>
        </w:rPr>
        <w:t xml:space="preserve"> </w:t>
      </w:r>
      <w:r w:rsidRPr="0085583B">
        <w:rPr>
          <w:sz w:val="27"/>
          <w:szCs w:val="27"/>
        </w:rPr>
        <w:t>Програми</w:t>
      </w:r>
      <w:r w:rsidRPr="0085583B">
        <w:rPr>
          <w:sz w:val="27"/>
          <w:szCs w:val="27"/>
        </w:rPr>
        <w:t xml:space="preserve"> «З </w:t>
      </w:r>
      <w:r w:rsidRPr="0085583B">
        <w:rPr>
          <w:sz w:val="27"/>
          <w:szCs w:val="27"/>
        </w:rPr>
        <w:t>турботою</w:t>
      </w:r>
      <w:r w:rsidRPr="0085583B">
        <w:rPr>
          <w:sz w:val="27"/>
          <w:szCs w:val="27"/>
        </w:rPr>
        <w:t xml:space="preserve"> про кожного» за </w:t>
      </w:r>
      <w:r w:rsidRPr="0085583B">
        <w:rPr>
          <w:sz w:val="27"/>
          <w:szCs w:val="27"/>
        </w:rPr>
        <w:t>рахунок</w:t>
      </w:r>
      <w:r w:rsidRPr="0085583B">
        <w:rPr>
          <w:sz w:val="27"/>
          <w:szCs w:val="27"/>
        </w:rPr>
        <w:t xml:space="preserve"> </w:t>
      </w:r>
      <w:r w:rsidRPr="0085583B">
        <w:rPr>
          <w:sz w:val="27"/>
          <w:szCs w:val="27"/>
        </w:rPr>
        <w:t>коштів</w:t>
      </w:r>
      <w:r w:rsidRPr="0085583B">
        <w:rPr>
          <w:sz w:val="27"/>
          <w:szCs w:val="27"/>
        </w:rPr>
        <w:t xml:space="preserve"> </w:t>
      </w:r>
      <w:r w:rsidRPr="0085583B">
        <w:rPr>
          <w:sz w:val="27"/>
          <w:szCs w:val="27"/>
        </w:rPr>
        <w:t>місцевого</w:t>
      </w:r>
      <w:r w:rsidRPr="0085583B">
        <w:rPr>
          <w:sz w:val="27"/>
          <w:szCs w:val="27"/>
        </w:rPr>
        <w:t xml:space="preserve"> бюджету у </w:t>
      </w:r>
      <w:r w:rsidRPr="0085583B">
        <w:rPr>
          <w:sz w:val="27"/>
          <w:szCs w:val="27"/>
        </w:rPr>
        <w:t>звітному</w:t>
      </w:r>
      <w:r w:rsidRPr="0085583B">
        <w:rPr>
          <w:sz w:val="27"/>
          <w:szCs w:val="27"/>
        </w:rPr>
        <w:t xml:space="preserve"> </w:t>
      </w:r>
      <w:r w:rsidRPr="0085583B">
        <w:rPr>
          <w:sz w:val="27"/>
          <w:szCs w:val="27"/>
        </w:rPr>
        <w:t>періоді</w:t>
      </w:r>
      <w:r w:rsidRPr="0085583B">
        <w:rPr>
          <w:color w:val="000000"/>
          <w:sz w:val="27"/>
          <w:szCs w:val="27"/>
        </w:rPr>
        <w:t xml:space="preserve"> </w:t>
      </w:r>
      <w:r w:rsidRPr="0085583B">
        <w:rPr>
          <w:color w:val="000000"/>
          <w:sz w:val="27"/>
          <w:szCs w:val="27"/>
          <w:lang w:val="uk-UA"/>
        </w:rPr>
        <w:t>ві</w:t>
      </w:r>
      <w:r w:rsidRPr="0085583B">
        <w:rPr>
          <w:sz w:val="27"/>
          <w:szCs w:val="27"/>
        </w:rPr>
        <w:t>дшкодовано</w:t>
      </w:r>
      <w:r w:rsidRPr="0085583B">
        <w:rPr>
          <w:sz w:val="27"/>
          <w:szCs w:val="27"/>
        </w:rPr>
        <w:t xml:space="preserve"> </w:t>
      </w:r>
      <w:r w:rsidRPr="0085583B">
        <w:rPr>
          <w:sz w:val="27"/>
          <w:szCs w:val="27"/>
        </w:rPr>
        <w:t>витрати</w:t>
      </w:r>
      <w:r w:rsidRPr="0085583B">
        <w:rPr>
          <w:sz w:val="27"/>
          <w:szCs w:val="27"/>
        </w:rPr>
        <w:t xml:space="preserve"> </w:t>
      </w:r>
      <w:r w:rsidRPr="0085583B">
        <w:rPr>
          <w:sz w:val="27"/>
          <w:szCs w:val="27"/>
        </w:rPr>
        <w:t>перевізників</w:t>
      </w:r>
      <w:r w:rsidRPr="0085583B">
        <w:rPr>
          <w:sz w:val="27"/>
          <w:szCs w:val="27"/>
        </w:rPr>
        <w:t xml:space="preserve"> за </w:t>
      </w:r>
      <w:r w:rsidRPr="0085583B">
        <w:rPr>
          <w:sz w:val="27"/>
          <w:szCs w:val="27"/>
        </w:rPr>
        <w:t>безкоштовне</w:t>
      </w:r>
      <w:r w:rsidRPr="0085583B">
        <w:rPr>
          <w:sz w:val="27"/>
          <w:szCs w:val="27"/>
        </w:rPr>
        <w:t xml:space="preserve"> </w:t>
      </w:r>
      <w:r w:rsidRPr="0085583B">
        <w:rPr>
          <w:sz w:val="27"/>
          <w:szCs w:val="27"/>
        </w:rPr>
        <w:t>перевезення</w:t>
      </w:r>
      <w:r w:rsidRPr="0085583B">
        <w:rPr>
          <w:sz w:val="27"/>
          <w:szCs w:val="27"/>
        </w:rPr>
        <w:t xml:space="preserve"> </w:t>
      </w:r>
      <w:r w:rsidRPr="0085583B">
        <w:rPr>
          <w:sz w:val="27"/>
          <w:szCs w:val="27"/>
        </w:rPr>
        <w:t>пільгових</w:t>
      </w:r>
      <w:r w:rsidRPr="0085583B">
        <w:rPr>
          <w:sz w:val="27"/>
          <w:szCs w:val="27"/>
        </w:rPr>
        <w:t xml:space="preserve"> </w:t>
      </w:r>
      <w:r w:rsidRPr="0085583B">
        <w:rPr>
          <w:sz w:val="27"/>
          <w:szCs w:val="27"/>
        </w:rPr>
        <w:t>категорій</w:t>
      </w:r>
      <w:r w:rsidRPr="0085583B">
        <w:rPr>
          <w:sz w:val="27"/>
          <w:szCs w:val="27"/>
        </w:rPr>
        <w:t xml:space="preserve"> </w:t>
      </w:r>
      <w:r w:rsidRPr="0085583B">
        <w:rPr>
          <w:sz w:val="27"/>
          <w:szCs w:val="27"/>
        </w:rPr>
        <w:t>населення</w:t>
      </w:r>
      <w:r w:rsidRPr="0085583B">
        <w:rPr>
          <w:sz w:val="27"/>
          <w:szCs w:val="27"/>
        </w:rPr>
        <w:t xml:space="preserve"> </w:t>
      </w:r>
      <w:r w:rsidRPr="0085583B">
        <w:rPr>
          <w:sz w:val="27"/>
          <w:szCs w:val="27"/>
        </w:rPr>
        <w:t>пасажирським</w:t>
      </w:r>
      <w:r w:rsidRPr="0085583B">
        <w:rPr>
          <w:sz w:val="27"/>
          <w:szCs w:val="27"/>
        </w:rPr>
        <w:t xml:space="preserve"> </w:t>
      </w:r>
      <w:r w:rsidRPr="0085583B">
        <w:rPr>
          <w:sz w:val="27"/>
          <w:szCs w:val="27"/>
        </w:rPr>
        <w:t>автомобільним</w:t>
      </w:r>
      <w:r w:rsidRPr="0085583B">
        <w:rPr>
          <w:sz w:val="27"/>
          <w:szCs w:val="27"/>
        </w:rPr>
        <w:t xml:space="preserve"> транспортом на суму </w:t>
      </w:r>
      <w:r w:rsidRPr="0085583B">
        <w:rPr>
          <w:sz w:val="27"/>
          <w:szCs w:val="27"/>
          <w:lang w:val="uk-UA"/>
        </w:rPr>
        <w:t xml:space="preserve">1810,6 </w:t>
      </w:r>
      <w:r w:rsidRPr="0085583B">
        <w:rPr>
          <w:color w:val="000000"/>
          <w:sz w:val="27"/>
          <w:szCs w:val="27"/>
        </w:rPr>
        <w:t xml:space="preserve">тис. грн., а </w:t>
      </w:r>
      <w:r w:rsidRPr="0085583B">
        <w:rPr>
          <w:color w:val="000000"/>
          <w:sz w:val="27"/>
          <w:szCs w:val="27"/>
        </w:rPr>
        <w:t>також</w:t>
      </w:r>
      <w:r w:rsidRPr="0085583B">
        <w:rPr>
          <w:sz w:val="27"/>
          <w:szCs w:val="27"/>
        </w:rPr>
        <w:t xml:space="preserve"> </w:t>
      </w:r>
      <w:r w:rsidRPr="0085583B">
        <w:rPr>
          <w:sz w:val="27"/>
          <w:szCs w:val="27"/>
        </w:rPr>
        <w:t>відшкодовано</w:t>
      </w:r>
      <w:r w:rsidRPr="0085583B">
        <w:rPr>
          <w:sz w:val="27"/>
          <w:szCs w:val="27"/>
        </w:rPr>
        <w:t xml:space="preserve"> </w:t>
      </w:r>
      <w:r w:rsidRPr="0085583B">
        <w:rPr>
          <w:sz w:val="27"/>
          <w:szCs w:val="27"/>
        </w:rPr>
        <w:t>витрати</w:t>
      </w:r>
      <w:r w:rsidRPr="0085583B">
        <w:rPr>
          <w:sz w:val="27"/>
          <w:szCs w:val="27"/>
        </w:rPr>
        <w:t xml:space="preserve"> за </w:t>
      </w:r>
      <w:r w:rsidRPr="0085583B">
        <w:rPr>
          <w:sz w:val="27"/>
          <w:szCs w:val="27"/>
        </w:rPr>
        <w:t>перевезення</w:t>
      </w:r>
      <w:r w:rsidRPr="0085583B">
        <w:rPr>
          <w:sz w:val="27"/>
          <w:szCs w:val="27"/>
        </w:rPr>
        <w:t xml:space="preserve"> на </w:t>
      </w:r>
      <w:r w:rsidRPr="0085583B">
        <w:rPr>
          <w:sz w:val="27"/>
          <w:szCs w:val="27"/>
        </w:rPr>
        <w:t>пільгових</w:t>
      </w:r>
      <w:r w:rsidRPr="0085583B">
        <w:rPr>
          <w:sz w:val="27"/>
          <w:szCs w:val="27"/>
        </w:rPr>
        <w:t xml:space="preserve"> </w:t>
      </w:r>
      <w:r w:rsidRPr="0085583B">
        <w:rPr>
          <w:sz w:val="27"/>
          <w:szCs w:val="27"/>
        </w:rPr>
        <w:t>умовах</w:t>
      </w:r>
      <w:r w:rsidRPr="0085583B">
        <w:rPr>
          <w:sz w:val="27"/>
          <w:szCs w:val="27"/>
        </w:rPr>
        <w:t xml:space="preserve"> </w:t>
      </w:r>
      <w:r w:rsidRPr="0085583B">
        <w:rPr>
          <w:sz w:val="27"/>
          <w:szCs w:val="27"/>
        </w:rPr>
        <w:t>залізничним</w:t>
      </w:r>
      <w:r w:rsidRPr="0085583B">
        <w:rPr>
          <w:sz w:val="27"/>
          <w:szCs w:val="27"/>
        </w:rPr>
        <w:t xml:space="preserve"> транспортом </w:t>
      </w:r>
      <w:r w:rsidRPr="0085583B">
        <w:rPr>
          <w:sz w:val="27"/>
          <w:szCs w:val="27"/>
        </w:rPr>
        <w:t>окремих</w:t>
      </w:r>
      <w:r w:rsidRPr="0085583B">
        <w:rPr>
          <w:sz w:val="27"/>
          <w:szCs w:val="27"/>
        </w:rPr>
        <w:t xml:space="preserve"> </w:t>
      </w:r>
      <w:r w:rsidRPr="0085583B">
        <w:rPr>
          <w:sz w:val="27"/>
          <w:szCs w:val="27"/>
        </w:rPr>
        <w:t>категорій</w:t>
      </w:r>
      <w:r w:rsidRPr="0085583B">
        <w:rPr>
          <w:sz w:val="27"/>
          <w:szCs w:val="27"/>
        </w:rPr>
        <w:t xml:space="preserve"> </w:t>
      </w:r>
      <w:r w:rsidRPr="0085583B">
        <w:rPr>
          <w:sz w:val="27"/>
          <w:szCs w:val="27"/>
        </w:rPr>
        <w:t>громадян</w:t>
      </w:r>
      <w:r w:rsidRPr="0085583B">
        <w:rPr>
          <w:sz w:val="27"/>
          <w:szCs w:val="27"/>
        </w:rPr>
        <w:t xml:space="preserve"> на суму – </w:t>
      </w:r>
      <w:r w:rsidRPr="0085583B">
        <w:rPr>
          <w:sz w:val="27"/>
          <w:szCs w:val="27"/>
          <w:lang w:val="uk-UA"/>
        </w:rPr>
        <w:t>566,7</w:t>
      </w:r>
      <w:r w:rsidRPr="0085583B">
        <w:rPr>
          <w:sz w:val="27"/>
          <w:szCs w:val="27"/>
        </w:rPr>
        <w:t xml:space="preserve"> тис. грн.</w:t>
      </w:r>
      <w:r w:rsidRPr="0085583B">
        <w:rPr>
          <w:sz w:val="27"/>
          <w:szCs w:val="27"/>
          <w:lang w:val="uk-UA"/>
        </w:rPr>
        <w:t xml:space="preserve"> </w:t>
      </w:r>
    </w:p>
    <w:bookmarkEnd w:id="6"/>
    <w:bookmarkEnd w:id="7"/>
    <w:bookmarkEnd w:id="8"/>
    <w:p w:rsidR="0085583B" w:rsidRPr="0085583B" w:rsidP="0085583B" w14:paraId="7DD8C9A1"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В громаді постійно проводиться робота щодо належного утримання доріг та інших </w:t>
      </w:r>
      <w:r w:rsidRPr="0085583B">
        <w:rPr>
          <w:rFonts w:ascii="Times New Roman" w:hAnsi="Times New Roman" w:cs="Times New Roman"/>
          <w:sz w:val="27"/>
          <w:szCs w:val="27"/>
        </w:rPr>
        <w:t>обꞌєктів</w:t>
      </w:r>
      <w:r w:rsidRPr="0085583B">
        <w:rPr>
          <w:rFonts w:ascii="Times New Roman" w:hAnsi="Times New Roman" w:cs="Times New Roman"/>
          <w:sz w:val="27"/>
          <w:szCs w:val="27"/>
        </w:rPr>
        <w:t xml:space="preserve"> транспортної інфраструктури. У звітному періоді виконувались роботи по капітальному ремонту шляхопроводу через залізничні колії по вул. </w:t>
      </w:r>
      <w:r w:rsidRPr="0085583B">
        <w:rPr>
          <w:rFonts w:ascii="Times New Roman" w:hAnsi="Times New Roman" w:cs="Times New Roman"/>
          <w:sz w:val="27"/>
          <w:szCs w:val="27"/>
        </w:rPr>
        <w:t>Онікієнка</w:t>
      </w:r>
      <w:r w:rsidRPr="0085583B">
        <w:rPr>
          <w:rFonts w:ascii="Times New Roman" w:hAnsi="Times New Roman" w:cs="Times New Roman"/>
          <w:sz w:val="27"/>
          <w:szCs w:val="27"/>
        </w:rPr>
        <w:t xml:space="preserve"> Олега в м. Бровари, капітальний ремонт проїзної частини прибудинкових територій та </w:t>
      </w:r>
      <w:r w:rsidRPr="0085583B">
        <w:rPr>
          <w:rFonts w:ascii="Times New Roman" w:hAnsi="Times New Roman" w:cs="Times New Roman"/>
          <w:sz w:val="27"/>
          <w:szCs w:val="27"/>
        </w:rPr>
        <w:t>внутрішньоквартальних</w:t>
      </w:r>
      <w:r w:rsidRPr="0085583B">
        <w:rPr>
          <w:rFonts w:ascii="Times New Roman" w:hAnsi="Times New Roman" w:cs="Times New Roman"/>
          <w:sz w:val="27"/>
          <w:szCs w:val="27"/>
        </w:rPr>
        <w:t xml:space="preserve"> проїздів по вул. Петлюри Симона, 13, 13А, 15, 15-А, Грушевського Михайла, 15-21, Олімпійська, 6, 6-А.</w:t>
      </w:r>
    </w:p>
    <w:p w:rsidR="0085583B" w:rsidRPr="0085583B" w:rsidP="0085583B" w14:paraId="00BC1BA8" w14:textId="77777777">
      <w:pPr>
        <w:pStyle w:val="ListParagraph"/>
        <w:ind w:left="0" w:firstLine="567"/>
        <w:jc w:val="both"/>
        <w:rPr>
          <w:sz w:val="27"/>
          <w:szCs w:val="27"/>
        </w:rPr>
      </w:pPr>
      <w:r w:rsidRPr="0085583B">
        <w:rPr>
          <w:sz w:val="27"/>
          <w:szCs w:val="27"/>
        </w:rPr>
        <w:t>Комунальним</w:t>
      </w:r>
      <w:r w:rsidRPr="0085583B">
        <w:rPr>
          <w:sz w:val="27"/>
          <w:szCs w:val="27"/>
        </w:rPr>
        <w:t xml:space="preserve"> </w:t>
      </w:r>
      <w:r w:rsidRPr="0085583B">
        <w:rPr>
          <w:sz w:val="27"/>
          <w:szCs w:val="27"/>
        </w:rPr>
        <w:t>підприємством</w:t>
      </w:r>
      <w:r w:rsidRPr="0085583B">
        <w:rPr>
          <w:sz w:val="27"/>
          <w:szCs w:val="27"/>
        </w:rPr>
        <w:t xml:space="preserve"> </w:t>
      </w:r>
      <w:r w:rsidRPr="0085583B">
        <w:rPr>
          <w:sz w:val="27"/>
          <w:szCs w:val="27"/>
        </w:rPr>
        <w:t>Броварської</w:t>
      </w:r>
      <w:r w:rsidRPr="0085583B">
        <w:rPr>
          <w:sz w:val="27"/>
          <w:szCs w:val="27"/>
        </w:rPr>
        <w:t xml:space="preserve"> </w:t>
      </w:r>
      <w:r w:rsidRPr="0085583B">
        <w:rPr>
          <w:sz w:val="27"/>
          <w:szCs w:val="27"/>
        </w:rPr>
        <w:t>міської</w:t>
      </w:r>
      <w:r w:rsidRPr="0085583B">
        <w:rPr>
          <w:sz w:val="27"/>
          <w:szCs w:val="27"/>
        </w:rPr>
        <w:t xml:space="preserve"> ради </w:t>
      </w:r>
      <w:r w:rsidRPr="0085583B">
        <w:rPr>
          <w:sz w:val="27"/>
          <w:szCs w:val="27"/>
        </w:rPr>
        <w:t>Броварського</w:t>
      </w:r>
      <w:r w:rsidRPr="0085583B">
        <w:rPr>
          <w:sz w:val="27"/>
          <w:szCs w:val="27"/>
        </w:rPr>
        <w:t xml:space="preserve"> району </w:t>
      </w:r>
      <w:r w:rsidRPr="0085583B">
        <w:rPr>
          <w:sz w:val="27"/>
          <w:szCs w:val="27"/>
        </w:rPr>
        <w:t>Київської</w:t>
      </w:r>
      <w:r w:rsidRPr="0085583B">
        <w:rPr>
          <w:sz w:val="27"/>
          <w:szCs w:val="27"/>
        </w:rPr>
        <w:t xml:space="preserve"> </w:t>
      </w:r>
      <w:r w:rsidRPr="0085583B">
        <w:rPr>
          <w:sz w:val="27"/>
          <w:szCs w:val="27"/>
        </w:rPr>
        <w:t>області</w:t>
      </w:r>
      <w:r w:rsidRPr="0085583B">
        <w:rPr>
          <w:sz w:val="27"/>
          <w:szCs w:val="27"/>
        </w:rPr>
        <w:t xml:space="preserve"> «</w:t>
      </w:r>
      <w:r w:rsidRPr="0085583B">
        <w:rPr>
          <w:sz w:val="27"/>
          <w:szCs w:val="27"/>
        </w:rPr>
        <w:t>Бровари-Благоустрій</w:t>
      </w:r>
      <w:r w:rsidRPr="0085583B">
        <w:rPr>
          <w:sz w:val="27"/>
          <w:szCs w:val="27"/>
        </w:rPr>
        <w:t xml:space="preserve">» у І </w:t>
      </w:r>
      <w:r w:rsidRPr="0085583B">
        <w:rPr>
          <w:sz w:val="27"/>
          <w:szCs w:val="27"/>
        </w:rPr>
        <w:t>півріччі</w:t>
      </w:r>
      <w:r w:rsidRPr="0085583B">
        <w:rPr>
          <w:sz w:val="27"/>
          <w:szCs w:val="27"/>
        </w:rPr>
        <w:t xml:space="preserve"> 2025 року проводились </w:t>
      </w:r>
      <w:r w:rsidRPr="0085583B">
        <w:rPr>
          <w:sz w:val="27"/>
          <w:szCs w:val="27"/>
        </w:rPr>
        <w:t>роботи</w:t>
      </w:r>
      <w:r w:rsidRPr="0085583B">
        <w:rPr>
          <w:sz w:val="27"/>
          <w:szCs w:val="27"/>
        </w:rPr>
        <w:t xml:space="preserve"> по поточному та </w:t>
      </w:r>
      <w:r w:rsidRPr="0085583B">
        <w:rPr>
          <w:sz w:val="27"/>
          <w:szCs w:val="27"/>
        </w:rPr>
        <w:t>ямковому</w:t>
      </w:r>
      <w:r w:rsidRPr="0085583B">
        <w:rPr>
          <w:sz w:val="27"/>
          <w:szCs w:val="27"/>
        </w:rPr>
        <w:t xml:space="preserve"> ремонту </w:t>
      </w:r>
      <w:r w:rsidRPr="0085583B">
        <w:rPr>
          <w:sz w:val="27"/>
          <w:szCs w:val="27"/>
        </w:rPr>
        <w:t>доріг</w:t>
      </w:r>
      <w:r w:rsidRPr="0085583B">
        <w:rPr>
          <w:sz w:val="27"/>
          <w:szCs w:val="27"/>
        </w:rPr>
        <w:t xml:space="preserve"> </w:t>
      </w:r>
      <w:r w:rsidRPr="0085583B">
        <w:rPr>
          <w:sz w:val="27"/>
          <w:szCs w:val="27"/>
        </w:rPr>
        <w:t>громади</w:t>
      </w:r>
      <w:r w:rsidRPr="0085583B">
        <w:rPr>
          <w:sz w:val="27"/>
          <w:szCs w:val="27"/>
        </w:rPr>
        <w:t>:</w:t>
      </w:r>
    </w:p>
    <w:p w:rsidR="0085583B" w:rsidRPr="0085583B" w:rsidP="0085583B" w14:paraId="4B7D9A60"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 власними силами виконано ремонт дорожнього </w:t>
      </w:r>
      <w:r w:rsidRPr="0085583B">
        <w:rPr>
          <w:rFonts w:ascii="Times New Roman" w:hAnsi="Times New Roman" w:cs="Times New Roman"/>
          <w:sz w:val="27"/>
          <w:szCs w:val="27"/>
        </w:rPr>
        <w:t>асфальто</w:t>
      </w:r>
      <w:r w:rsidRPr="0085583B">
        <w:rPr>
          <w:rFonts w:ascii="Times New Roman" w:hAnsi="Times New Roman" w:cs="Times New Roman"/>
          <w:sz w:val="27"/>
          <w:szCs w:val="27"/>
        </w:rPr>
        <w:t>-бетонного покриття площею – 7423м</w:t>
      </w:r>
      <w:r w:rsidRPr="0085583B">
        <w:rPr>
          <w:rFonts w:ascii="Times New Roman" w:hAnsi="Times New Roman" w:cs="Times New Roman"/>
          <w:sz w:val="27"/>
          <w:szCs w:val="27"/>
          <w:vertAlign w:val="superscript"/>
        </w:rPr>
        <w:t>2</w:t>
      </w:r>
      <w:r w:rsidRPr="0085583B">
        <w:rPr>
          <w:rFonts w:ascii="Times New Roman" w:hAnsi="Times New Roman" w:cs="Times New Roman"/>
          <w:sz w:val="27"/>
          <w:szCs w:val="27"/>
        </w:rPr>
        <w:t xml:space="preserve">, в </w:t>
      </w:r>
      <w:r w:rsidRPr="0085583B">
        <w:rPr>
          <w:rFonts w:ascii="Times New Roman" w:hAnsi="Times New Roman" w:cs="Times New Roman"/>
          <w:sz w:val="27"/>
          <w:szCs w:val="27"/>
        </w:rPr>
        <w:t>т.ч</w:t>
      </w:r>
      <w:r w:rsidRPr="0085583B">
        <w:rPr>
          <w:rFonts w:ascii="Times New Roman" w:hAnsi="Times New Roman" w:cs="Times New Roman"/>
          <w:sz w:val="27"/>
          <w:szCs w:val="27"/>
        </w:rPr>
        <w:t>. в с. Княжичі - 172м</w:t>
      </w:r>
      <w:r w:rsidRPr="0085583B">
        <w:rPr>
          <w:rFonts w:ascii="Times New Roman" w:hAnsi="Times New Roman" w:cs="Times New Roman"/>
          <w:sz w:val="27"/>
          <w:szCs w:val="27"/>
          <w:vertAlign w:val="superscript"/>
        </w:rPr>
        <w:t>2</w:t>
      </w:r>
      <w:r w:rsidRPr="0085583B">
        <w:rPr>
          <w:rFonts w:ascii="Times New Roman" w:hAnsi="Times New Roman" w:cs="Times New Roman"/>
          <w:sz w:val="27"/>
          <w:szCs w:val="27"/>
        </w:rPr>
        <w:t>.</w:t>
      </w:r>
    </w:p>
    <w:p w:rsidR="0085583B" w:rsidRPr="0085583B" w:rsidP="0085583B" w14:paraId="2C98445F"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 виконано ремонт дорожнього </w:t>
      </w:r>
      <w:r w:rsidRPr="0085583B">
        <w:rPr>
          <w:rFonts w:ascii="Times New Roman" w:hAnsi="Times New Roman" w:cs="Times New Roman"/>
          <w:sz w:val="27"/>
          <w:szCs w:val="27"/>
        </w:rPr>
        <w:t>асфальто</w:t>
      </w:r>
      <w:r w:rsidRPr="0085583B">
        <w:rPr>
          <w:rFonts w:ascii="Times New Roman" w:hAnsi="Times New Roman" w:cs="Times New Roman"/>
          <w:sz w:val="27"/>
          <w:szCs w:val="27"/>
        </w:rPr>
        <w:t>-бетонного покриття підрядними організаціями – 505,3м</w:t>
      </w:r>
      <w:r w:rsidRPr="0085583B">
        <w:rPr>
          <w:rFonts w:ascii="Times New Roman" w:hAnsi="Times New Roman" w:cs="Times New Roman"/>
          <w:sz w:val="27"/>
          <w:szCs w:val="27"/>
          <w:vertAlign w:val="superscript"/>
        </w:rPr>
        <w:t>2</w:t>
      </w:r>
      <w:r w:rsidRPr="0085583B">
        <w:rPr>
          <w:rFonts w:ascii="Times New Roman" w:hAnsi="Times New Roman" w:cs="Times New Roman"/>
          <w:sz w:val="27"/>
          <w:szCs w:val="27"/>
        </w:rPr>
        <w:t xml:space="preserve"> на суму 746,0 тис. грн.</w:t>
      </w:r>
    </w:p>
    <w:p w:rsidR="0085583B" w:rsidRPr="0085583B" w:rsidP="0085583B" w14:paraId="6883BA3D"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 ліквідації вибоїн та </w:t>
      </w:r>
      <w:r w:rsidRPr="0085583B">
        <w:rPr>
          <w:rFonts w:ascii="Times New Roman" w:hAnsi="Times New Roman" w:cs="Times New Roman"/>
          <w:sz w:val="27"/>
          <w:szCs w:val="27"/>
        </w:rPr>
        <w:t>тріщин</w:t>
      </w:r>
      <w:r w:rsidRPr="0085583B">
        <w:rPr>
          <w:rFonts w:ascii="Times New Roman" w:hAnsi="Times New Roman" w:cs="Times New Roman"/>
          <w:sz w:val="27"/>
          <w:szCs w:val="27"/>
        </w:rPr>
        <w:t xml:space="preserve"> в дорожньому полотні </w:t>
      </w:r>
      <w:r w:rsidRPr="0085583B">
        <w:rPr>
          <w:rFonts w:ascii="Times New Roman" w:hAnsi="Times New Roman" w:cs="Times New Roman"/>
          <w:sz w:val="27"/>
          <w:szCs w:val="27"/>
        </w:rPr>
        <w:t>пневмо</w:t>
      </w:r>
      <w:r w:rsidRPr="0085583B">
        <w:rPr>
          <w:rFonts w:ascii="Times New Roman" w:hAnsi="Times New Roman" w:cs="Times New Roman"/>
          <w:sz w:val="27"/>
          <w:szCs w:val="27"/>
        </w:rPr>
        <w:t>-струменевим методом установкою «</w:t>
      </w:r>
      <w:r w:rsidRPr="0085583B">
        <w:rPr>
          <w:rFonts w:ascii="Times New Roman" w:hAnsi="Times New Roman" w:cs="Times New Roman"/>
          <w:sz w:val="27"/>
          <w:szCs w:val="27"/>
          <w:lang w:val="en-US"/>
        </w:rPr>
        <w:t>MADPATCHER</w:t>
      </w:r>
      <w:r w:rsidRPr="0085583B">
        <w:rPr>
          <w:rFonts w:ascii="Times New Roman" w:hAnsi="Times New Roman" w:cs="Times New Roman"/>
          <w:sz w:val="27"/>
          <w:szCs w:val="27"/>
        </w:rPr>
        <w:t>», площа виконання – 1587 м</w:t>
      </w:r>
      <w:r w:rsidRPr="0085583B">
        <w:rPr>
          <w:rFonts w:ascii="Times New Roman" w:hAnsi="Times New Roman" w:cs="Times New Roman"/>
          <w:sz w:val="27"/>
          <w:szCs w:val="27"/>
          <w:vertAlign w:val="superscript"/>
        </w:rPr>
        <w:t>2</w:t>
      </w:r>
      <w:r w:rsidRPr="0085583B">
        <w:rPr>
          <w:rFonts w:ascii="Times New Roman" w:hAnsi="Times New Roman" w:cs="Times New Roman"/>
          <w:sz w:val="27"/>
          <w:szCs w:val="27"/>
        </w:rPr>
        <w:t xml:space="preserve"> в </w:t>
      </w:r>
      <w:r w:rsidRPr="0085583B">
        <w:rPr>
          <w:rFonts w:ascii="Times New Roman" w:hAnsi="Times New Roman" w:cs="Times New Roman"/>
          <w:sz w:val="27"/>
          <w:szCs w:val="27"/>
        </w:rPr>
        <w:t>т.ч</w:t>
      </w:r>
      <w:r w:rsidRPr="0085583B">
        <w:rPr>
          <w:rFonts w:ascii="Times New Roman" w:hAnsi="Times New Roman" w:cs="Times New Roman"/>
          <w:sz w:val="27"/>
          <w:szCs w:val="27"/>
        </w:rPr>
        <w:t>. в с. Княжичі – 310 м</w:t>
      </w:r>
      <w:r w:rsidRPr="0085583B">
        <w:rPr>
          <w:rFonts w:ascii="Times New Roman" w:hAnsi="Times New Roman" w:cs="Times New Roman"/>
          <w:sz w:val="27"/>
          <w:szCs w:val="27"/>
          <w:vertAlign w:val="superscript"/>
        </w:rPr>
        <w:t>2</w:t>
      </w:r>
      <w:r w:rsidRPr="0085583B">
        <w:rPr>
          <w:rFonts w:ascii="Times New Roman" w:hAnsi="Times New Roman" w:cs="Times New Roman"/>
          <w:sz w:val="27"/>
          <w:szCs w:val="27"/>
        </w:rPr>
        <w:t>.</w:t>
      </w:r>
    </w:p>
    <w:p w:rsidR="0085583B" w:rsidRPr="0085583B" w:rsidP="0085583B" w14:paraId="208CAC2D"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 - ямковий ремонт доріг регенерованим асфальтобетоном - 318 м</w:t>
      </w:r>
      <w:r w:rsidRPr="0085583B">
        <w:rPr>
          <w:rFonts w:ascii="Times New Roman" w:hAnsi="Times New Roman" w:cs="Times New Roman"/>
          <w:sz w:val="27"/>
          <w:szCs w:val="27"/>
          <w:vertAlign w:val="superscript"/>
        </w:rPr>
        <w:t>2</w:t>
      </w:r>
      <w:r w:rsidRPr="0085583B">
        <w:rPr>
          <w:rFonts w:ascii="Times New Roman" w:hAnsi="Times New Roman" w:cs="Times New Roman"/>
          <w:sz w:val="27"/>
          <w:szCs w:val="27"/>
        </w:rPr>
        <w:t xml:space="preserve"> (в холодний період).</w:t>
      </w:r>
    </w:p>
    <w:p w:rsidR="0085583B" w:rsidRPr="0085583B" w:rsidP="0085583B" w14:paraId="4FB5F10B"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 - ремонт покриття доріжок та тротуарів із фігурних елементів мощення -133,2 м</w:t>
      </w:r>
      <w:r w:rsidRPr="0085583B">
        <w:rPr>
          <w:rFonts w:ascii="Times New Roman" w:hAnsi="Times New Roman" w:cs="Times New Roman"/>
          <w:sz w:val="27"/>
          <w:szCs w:val="27"/>
          <w:vertAlign w:val="superscript"/>
        </w:rPr>
        <w:t>2</w:t>
      </w:r>
      <w:r w:rsidRPr="0085583B">
        <w:rPr>
          <w:rFonts w:ascii="Times New Roman" w:hAnsi="Times New Roman" w:cs="Times New Roman"/>
          <w:sz w:val="27"/>
          <w:szCs w:val="27"/>
        </w:rPr>
        <w:t>.</w:t>
      </w:r>
    </w:p>
    <w:p w:rsidR="0085583B" w:rsidRPr="0085583B" w:rsidP="0085583B" w14:paraId="11ED23C4"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 ремонт </w:t>
      </w:r>
      <w:r w:rsidRPr="0085583B">
        <w:rPr>
          <w:rFonts w:ascii="Times New Roman" w:hAnsi="Times New Roman" w:cs="Times New Roman"/>
          <w:sz w:val="27"/>
          <w:szCs w:val="27"/>
        </w:rPr>
        <w:t>грунтових</w:t>
      </w:r>
      <w:r w:rsidRPr="0085583B">
        <w:rPr>
          <w:rFonts w:ascii="Times New Roman" w:hAnsi="Times New Roman" w:cs="Times New Roman"/>
          <w:sz w:val="27"/>
          <w:szCs w:val="27"/>
        </w:rPr>
        <w:t xml:space="preserve"> доріг (планування та </w:t>
      </w:r>
      <w:r w:rsidRPr="0085583B">
        <w:rPr>
          <w:rFonts w:ascii="Times New Roman" w:hAnsi="Times New Roman" w:cs="Times New Roman"/>
          <w:sz w:val="27"/>
          <w:szCs w:val="27"/>
        </w:rPr>
        <w:t>підсипиння</w:t>
      </w:r>
      <w:r w:rsidRPr="0085583B">
        <w:rPr>
          <w:rFonts w:ascii="Times New Roman" w:hAnsi="Times New Roman" w:cs="Times New Roman"/>
          <w:sz w:val="27"/>
          <w:szCs w:val="27"/>
        </w:rPr>
        <w:t xml:space="preserve"> щебенево-піщаною сумішшю) – площею 12150  м</w:t>
      </w:r>
      <w:r w:rsidRPr="0085583B">
        <w:rPr>
          <w:rFonts w:ascii="Times New Roman" w:hAnsi="Times New Roman" w:cs="Times New Roman"/>
          <w:sz w:val="27"/>
          <w:szCs w:val="27"/>
          <w:vertAlign w:val="superscript"/>
        </w:rPr>
        <w:t>2</w:t>
      </w:r>
      <w:r w:rsidRPr="0085583B">
        <w:rPr>
          <w:rFonts w:ascii="Times New Roman" w:hAnsi="Times New Roman" w:cs="Times New Roman"/>
          <w:sz w:val="27"/>
          <w:szCs w:val="27"/>
        </w:rPr>
        <w:t xml:space="preserve">, в </w:t>
      </w:r>
      <w:r w:rsidRPr="0085583B">
        <w:rPr>
          <w:rFonts w:ascii="Times New Roman" w:hAnsi="Times New Roman" w:cs="Times New Roman"/>
          <w:sz w:val="27"/>
          <w:szCs w:val="27"/>
        </w:rPr>
        <w:t>т.ч</w:t>
      </w:r>
      <w:r w:rsidRPr="0085583B">
        <w:rPr>
          <w:rFonts w:ascii="Times New Roman" w:hAnsi="Times New Roman" w:cs="Times New Roman"/>
          <w:sz w:val="27"/>
          <w:szCs w:val="27"/>
        </w:rPr>
        <w:t>. в с. Требухів – 10400 м</w:t>
      </w:r>
      <w:r w:rsidRPr="0085583B">
        <w:rPr>
          <w:rFonts w:ascii="Times New Roman" w:hAnsi="Times New Roman" w:cs="Times New Roman"/>
          <w:sz w:val="27"/>
          <w:szCs w:val="27"/>
          <w:vertAlign w:val="superscript"/>
        </w:rPr>
        <w:t>2</w:t>
      </w:r>
      <w:r w:rsidRPr="0085583B">
        <w:rPr>
          <w:rFonts w:ascii="Times New Roman" w:hAnsi="Times New Roman" w:cs="Times New Roman"/>
          <w:sz w:val="27"/>
          <w:szCs w:val="27"/>
        </w:rPr>
        <w:t>.</w:t>
      </w:r>
    </w:p>
    <w:p w:rsidR="0085583B" w:rsidRPr="0085583B" w:rsidP="0085583B" w14:paraId="5181D7D7" w14:textId="77777777">
      <w:pPr>
        <w:spacing w:after="0" w:line="240" w:lineRule="auto"/>
        <w:ind w:firstLine="567"/>
        <w:contextualSpacing/>
        <w:jc w:val="both"/>
        <w:rPr>
          <w:rFonts w:ascii="Times New Roman" w:hAnsi="Times New Roman" w:cs="Times New Roman"/>
          <w:b/>
          <w:bCs/>
          <w:i/>
          <w:iCs/>
          <w:sz w:val="27"/>
          <w:szCs w:val="27"/>
        </w:rPr>
      </w:pPr>
      <w:r w:rsidRPr="0085583B">
        <w:rPr>
          <w:rFonts w:ascii="Times New Roman" w:hAnsi="Times New Roman" w:cs="Times New Roman"/>
          <w:sz w:val="27"/>
          <w:szCs w:val="27"/>
        </w:rPr>
        <w:t xml:space="preserve">  </w:t>
      </w:r>
      <w:r w:rsidRPr="0085583B">
        <w:rPr>
          <w:rFonts w:ascii="Times New Roman" w:hAnsi="Times New Roman" w:cs="Times New Roman"/>
          <w:b/>
          <w:i/>
          <w:color w:val="000000"/>
          <w:spacing w:val="-2"/>
          <w:sz w:val="27"/>
          <w:szCs w:val="27"/>
        </w:rPr>
        <w:t xml:space="preserve">                                                        </w:t>
      </w:r>
    </w:p>
    <w:p w:rsidR="0085583B" w:rsidRPr="0085583B" w:rsidP="0085583B" w14:paraId="7D423170" w14:textId="77777777">
      <w:pPr>
        <w:spacing w:after="0" w:line="240" w:lineRule="auto"/>
        <w:ind w:firstLine="567"/>
        <w:jc w:val="center"/>
        <w:rPr>
          <w:rFonts w:ascii="Times New Roman" w:hAnsi="Times New Roman" w:cs="Times New Roman"/>
          <w:b/>
          <w:i/>
          <w:iCs/>
          <w:sz w:val="27"/>
          <w:szCs w:val="27"/>
        </w:rPr>
      </w:pPr>
      <w:bookmarkStart w:id="9" w:name="_Hlk158104314"/>
      <w:r w:rsidRPr="0085583B">
        <w:rPr>
          <w:rFonts w:ascii="Times New Roman" w:hAnsi="Times New Roman" w:cs="Times New Roman"/>
          <w:b/>
          <w:i/>
          <w:iCs/>
          <w:sz w:val="27"/>
          <w:szCs w:val="27"/>
        </w:rPr>
        <w:t>Розвиток ринку праці для підвищення рівня зайнятості</w:t>
      </w:r>
    </w:p>
    <w:p w:rsidR="0085583B" w:rsidRPr="0085583B" w:rsidP="0085583B" w14:paraId="6F6F89D3" w14:textId="77777777">
      <w:pPr>
        <w:pStyle w:val="122"/>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У сфері зайнятості спостерігається відплив працездатного населення з ринку праці, включаючи кваліфіковані кадри,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85583B" w:rsidRPr="0085583B" w:rsidP="0085583B" w14:paraId="25075279" w14:textId="77777777">
      <w:pPr>
        <w:pStyle w:val="BodyTextIndent"/>
        <w:ind w:firstLine="567"/>
        <w:rPr>
          <w:bCs/>
          <w:sz w:val="27"/>
          <w:szCs w:val="27"/>
        </w:rPr>
      </w:pPr>
      <w:r w:rsidRPr="0085583B">
        <w:rPr>
          <w:bCs/>
          <w:sz w:val="27"/>
          <w:szCs w:val="27"/>
        </w:rPr>
        <w:t xml:space="preserve">Станом на 01.07.2025 у Броварській філії перебувало на обліку з числа безробітних 261 особу  громади, з них 219 осіб (83,9%) - жінки, 52 особи (19,9%)  - молодь у віці до 35 років, 62 особи (23,89%) ВПО, 2 особи (0,8%)  - учасники бойових дій. </w:t>
      </w:r>
    </w:p>
    <w:p w:rsidR="0085583B" w:rsidRPr="0085583B" w:rsidP="0085583B" w14:paraId="24F3B850" w14:textId="77777777">
      <w:pPr>
        <w:pStyle w:val="122"/>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 xml:space="preserve">Станом на 01.07.2025 за сприянням Філії на вільні та новостворені робочі місця </w:t>
      </w:r>
      <w:r w:rsidRPr="0085583B">
        <w:rPr>
          <w:rFonts w:ascii="Times New Roman" w:hAnsi="Times New Roman" w:cs="Times New Roman"/>
          <w:color w:val="000000"/>
          <w:sz w:val="27"/>
          <w:szCs w:val="27"/>
        </w:rPr>
        <w:t>працевлаштовано</w:t>
      </w:r>
      <w:r w:rsidRPr="0085583B">
        <w:rPr>
          <w:rFonts w:ascii="Times New Roman" w:hAnsi="Times New Roman" w:cs="Times New Roman"/>
          <w:color w:val="000000"/>
          <w:sz w:val="27"/>
          <w:szCs w:val="27"/>
        </w:rPr>
        <w:t xml:space="preserve"> 161 особа.</w:t>
      </w:r>
    </w:p>
    <w:p w:rsidR="0085583B" w:rsidRPr="0085583B" w:rsidP="0085583B" w14:paraId="34F28C10" w14:textId="77777777">
      <w:pPr>
        <w:pStyle w:val="122"/>
        <w:ind w:firstLine="567"/>
        <w:jc w:val="both"/>
        <w:rPr>
          <w:rFonts w:ascii="Times New Roman" w:hAnsi="Times New Roman" w:cs="Times New Roman"/>
          <w:bCs/>
          <w:iCs/>
          <w:color w:val="000000"/>
          <w:sz w:val="27"/>
          <w:szCs w:val="27"/>
        </w:rPr>
      </w:pPr>
      <w:r w:rsidRPr="0085583B">
        <w:rPr>
          <w:rFonts w:ascii="Times New Roman" w:hAnsi="Times New Roman" w:cs="Times New Roman"/>
          <w:color w:val="000000"/>
          <w:sz w:val="27"/>
          <w:szCs w:val="27"/>
        </w:rPr>
        <w:t>В оплачуваних громадських роботах, інших тимчасових роботах та в суспільно корисних роботах приймали участь 312 осіб</w:t>
      </w:r>
      <w:r w:rsidRPr="0085583B">
        <w:rPr>
          <w:rFonts w:ascii="Times New Roman" w:hAnsi="Times New Roman" w:cs="Times New Roman"/>
          <w:bCs/>
          <w:iCs/>
          <w:color w:val="000000"/>
          <w:sz w:val="27"/>
          <w:szCs w:val="27"/>
        </w:rPr>
        <w:t xml:space="preserve">. </w:t>
      </w:r>
    </w:p>
    <w:p w:rsidR="0085583B" w:rsidRPr="0085583B" w:rsidP="0085583B" w14:paraId="57F401BA" w14:textId="77777777">
      <w:pPr>
        <w:pStyle w:val="BodyText"/>
        <w:ind w:firstLine="567"/>
        <w:jc w:val="both"/>
        <w:rPr>
          <w:bCs/>
          <w:iCs/>
          <w:color w:val="000000"/>
          <w:sz w:val="27"/>
          <w:szCs w:val="27"/>
        </w:rPr>
      </w:pPr>
      <w:r w:rsidRPr="0085583B">
        <w:rPr>
          <w:bCs/>
          <w:iCs/>
          <w:color w:val="000000"/>
          <w:sz w:val="27"/>
          <w:szCs w:val="27"/>
        </w:rPr>
        <w:t xml:space="preserve">У  І півріччі 2025 року 29 мешканців громади та 6 учасники бойових дій / їх дружини  отримали </w:t>
      </w:r>
      <w:r w:rsidRPr="0085583B">
        <w:rPr>
          <w:bCs/>
          <w:iCs/>
          <w:color w:val="000000"/>
          <w:sz w:val="27"/>
          <w:szCs w:val="27"/>
        </w:rPr>
        <w:t>мікрогранти</w:t>
      </w:r>
      <w:r w:rsidRPr="0085583B">
        <w:rPr>
          <w:bCs/>
          <w:iCs/>
          <w:color w:val="000000"/>
          <w:sz w:val="27"/>
          <w:szCs w:val="27"/>
        </w:rPr>
        <w:t xml:space="preserve"> на створення або розвиток власного бізнесу.</w:t>
      </w:r>
    </w:p>
    <w:p w:rsidR="0085583B" w:rsidRPr="0085583B" w:rsidP="0085583B" w14:paraId="46F31416" w14:textId="77777777">
      <w:pPr>
        <w:pStyle w:val="122"/>
        <w:ind w:firstLine="567"/>
        <w:jc w:val="center"/>
        <w:rPr>
          <w:rFonts w:ascii="Times New Roman" w:hAnsi="Times New Roman" w:cs="Times New Roman"/>
          <w:b/>
          <w:bCs/>
          <w:color w:val="000000"/>
          <w:sz w:val="27"/>
          <w:szCs w:val="27"/>
        </w:rPr>
      </w:pPr>
      <w:r w:rsidRPr="0085583B">
        <w:rPr>
          <w:rFonts w:ascii="Times New Roman" w:hAnsi="Times New Roman" w:cs="Times New Roman"/>
          <w:b/>
          <w:bCs/>
          <w:color w:val="000000"/>
          <w:sz w:val="27"/>
          <w:szCs w:val="27"/>
        </w:rPr>
        <w:t xml:space="preserve">Показники центру зайнятості </w:t>
      </w:r>
    </w:p>
    <w:p w:rsidR="0085583B" w:rsidRPr="0085583B" w:rsidP="0085583B" w14:paraId="76566FD3" w14:textId="033B9F52">
      <w:pPr>
        <w:pStyle w:val="BodyTextIndent"/>
        <w:ind w:firstLine="567"/>
        <w:rPr>
          <w:bCs/>
          <w:iCs/>
          <w:sz w:val="27"/>
          <w:szCs w:val="27"/>
        </w:rPr>
      </w:pPr>
      <w:r w:rsidRPr="0085583B">
        <w:rPr>
          <w:noProof/>
          <w:sz w:val="27"/>
          <w:szCs w:val="27"/>
        </w:rPr>
        <w:drawing>
          <wp:inline distT="0" distB="0" distL="0" distR="0">
            <wp:extent cx="5815965" cy="3762375"/>
            <wp:effectExtent l="38100" t="0" r="51435" b="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85583B" w:rsidRPr="0085583B" w:rsidP="0085583B" w14:paraId="6D0CD7B4" w14:textId="77777777">
      <w:pPr>
        <w:pStyle w:val="BodyTextIndent"/>
        <w:ind w:firstLine="567"/>
        <w:rPr>
          <w:bCs/>
          <w:sz w:val="27"/>
          <w:szCs w:val="27"/>
        </w:rPr>
      </w:pPr>
      <w:r w:rsidRPr="0085583B">
        <w:rPr>
          <w:bCs/>
          <w:iCs/>
          <w:sz w:val="27"/>
          <w:szCs w:val="27"/>
        </w:rPr>
        <w:t xml:space="preserve">У звітному періоді 2025 року загальна кількість вакансій, які зареєстровані від роботодавців регіону складала 957 одиниці, з них 458 вакансій укомплектовано за сприянням Філії. </w:t>
      </w:r>
    </w:p>
    <w:p w:rsidR="0085583B" w:rsidRPr="0085583B" w:rsidP="0085583B" w14:paraId="20BBFD84" w14:textId="77777777">
      <w:pPr>
        <w:spacing w:after="0" w:line="240" w:lineRule="auto"/>
        <w:ind w:firstLine="567"/>
        <w:jc w:val="both"/>
        <w:rPr>
          <w:rFonts w:ascii="Times New Roman" w:hAnsi="Times New Roman" w:cs="Times New Roman"/>
          <w:bCs/>
          <w:sz w:val="27"/>
          <w:szCs w:val="27"/>
        </w:rPr>
      </w:pPr>
      <w:r w:rsidRPr="0085583B">
        <w:rPr>
          <w:rFonts w:ascii="Times New Roman" w:hAnsi="Times New Roman" w:cs="Times New Roman"/>
          <w:bCs/>
          <w:sz w:val="27"/>
          <w:szCs w:val="27"/>
        </w:rPr>
        <w:t xml:space="preserve">Протягом  звітного періоду центром зайнятості було проведено 158 </w:t>
      </w:r>
      <w:r w:rsidRPr="0085583B">
        <w:rPr>
          <w:rFonts w:ascii="Times New Roman" w:hAnsi="Times New Roman" w:cs="Times New Roman"/>
          <w:bCs/>
          <w:sz w:val="27"/>
          <w:szCs w:val="27"/>
        </w:rPr>
        <w:t>профінформаційних</w:t>
      </w:r>
      <w:r w:rsidRPr="0085583B">
        <w:rPr>
          <w:rFonts w:ascii="Times New Roman" w:hAnsi="Times New Roman" w:cs="Times New Roman"/>
          <w:bCs/>
          <w:sz w:val="27"/>
          <w:szCs w:val="27"/>
        </w:rPr>
        <w:t xml:space="preserve"> та </w:t>
      </w:r>
      <w:r w:rsidRPr="0085583B">
        <w:rPr>
          <w:rFonts w:ascii="Times New Roman" w:hAnsi="Times New Roman" w:cs="Times New Roman"/>
          <w:bCs/>
          <w:sz w:val="27"/>
          <w:szCs w:val="27"/>
        </w:rPr>
        <w:t>профконсультаційних</w:t>
      </w:r>
      <w:r w:rsidRPr="0085583B">
        <w:rPr>
          <w:rFonts w:ascii="Times New Roman" w:hAnsi="Times New Roman" w:cs="Times New Roman"/>
          <w:bCs/>
          <w:sz w:val="27"/>
          <w:szCs w:val="27"/>
        </w:rPr>
        <w:t xml:space="preserve"> групових та масових заходів для населення та роботодавців, в тому числі: 17 - міні-ярмарки; 62 семінари та тренінгів за різною тематикою; 60 – робочих зустрічей, 19  - виїзних заходів.</w:t>
      </w:r>
    </w:p>
    <w:bookmarkEnd w:id="9"/>
    <w:p w:rsidR="0085583B" w:rsidRPr="0085583B" w:rsidP="0085583B" w14:paraId="66F984CC" w14:textId="77777777">
      <w:pPr>
        <w:shd w:val="clear" w:color="auto" w:fill="FFFFFF"/>
        <w:tabs>
          <w:tab w:val="left" w:pos="6662"/>
        </w:tabs>
        <w:spacing w:after="0" w:line="240" w:lineRule="auto"/>
        <w:ind w:firstLine="567"/>
        <w:jc w:val="center"/>
        <w:rPr>
          <w:rFonts w:ascii="Times New Roman" w:hAnsi="Times New Roman" w:cs="Times New Roman"/>
          <w:b/>
          <w:i/>
          <w:color w:val="000000"/>
          <w:spacing w:val="-2"/>
          <w:sz w:val="27"/>
          <w:szCs w:val="27"/>
        </w:rPr>
      </w:pPr>
    </w:p>
    <w:p w:rsidR="0085583B" w:rsidRPr="0085583B" w:rsidP="0085583B" w14:paraId="0D6869C4" w14:textId="77777777">
      <w:pPr>
        <w:shd w:val="clear" w:color="auto" w:fill="FFFFFF"/>
        <w:tabs>
          <w:tab w:val="left" w:pos="6662"/>
        </w:tabs>
        <w:spacing w:after="0" w:line="240" w:lineRule="auto"/>
        <w:ind w:firstLine="567"/>
        <w:jc w:val="center"/>
        <w:rPr>
          <w:rFonts w:ascii="Times New Roman" w:hAnsi="Times New Roman" w:cs="Times New Roman"/>
          <w:b/>
          <w:i/>
          <w:color w:val="000000"/>
          <w:spacing w:val="-2"/>
          <w:sz w:val="27"/>
          <w:szCs w:val="27"/>
        </w:rPr>
      </w:pPr>
      <w:r w:rsidRPr="0085583B">
        <w:rPr>
          <w:rFonts w:ascii="Times New Roman" w:hAnsi="Times New Roman" w:cs="Times New Roman"/>
          <w:b/>
          <w:i/>
          <w:color w:val="000000"/>
          <w:spacing w:val="-2"/>
          <w:sz w:val="27"/>
          <w:szCs w:val="27"/>
        </w:rPr>
        <w:t xml:space="preserve">Удосконалення системи </w:t>
      </w:r>
      <w:r w:rsidRPr="0085583B">
        <w:rPr>
          <w:rFonts w:ascii="Times New Roman" w:hAnsi="Times New Roman" w:cs="Times New Roman"/>
          <w:b/>
          <w:bCs/>
          <w:i/>
          <w:sz w:val="27"/>
          <w:szCs w:val="27"/>
        </w:rPr>
        <w:t>надання а</w:t>
      </w:r>
      <w:r w:rsidRPr="0085583B">
        <w:rPr>
          <w:rFonts w:ascii="Times New Roman" w:hAnsi="Times New Roman" w:cs="Times New Roman"/>
          <w:b/>
          <w:i/>
          <w:sz w:val="27"/>
          <w:szCs w:val="27"/>
        </w:rPr>
        <w:t>дміністративних послуг</w:t>
      </w:r>
    </w:p>
    <w:p w:rsidR="0085583B" w:rsidRPr="0085583B" w:rsidP="0085583B" w14:paraId="79AE4E01"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Центр обслуговування «Прозорий офіс» (далі – ЦНАП) забезпечує інформаційну підтримку громадян та юридичних осіб щодо їх прав та обов'язків, а також можливостей для участі в громадському житті.</w:t>
      </w:r>
    </w:p>
    <w:p w:rsidR="0085583B" w:rsidRPr="0085583B" w:rsidP="0085583B" w14:paraId="2EF37958"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Мережа </w:t>
      </w:r>
      <w:r w:rsidRPr="0085583B">
        <w:rPr>
          <w:rFonts w:ascii="Times New Roman" w:hAnsi="Times New Roman" w:cs="Times New Roman"/>
          <w:sz w:val="27"/>
          <w:szCs w:val="27"/>
        </w:rPr>
        <w:t>ЦНАПу</w:t>
      </w:r>
      <w:r w:rsidRPr="0085583B">
        <w:rPr>
          <w:rFonts w:ascii="Times New Roman" w:hAnsi="Times New Roman" w:cs="Times New Roman"/>
          <w:sz w:val="27"/>
          <w:szCs w:val="27"/>
        </w:rPr>
        <w:t xml:space="preserve"> складається з 8-ми підрозділів, які розташовані у 3-х приміщеннях в м. Бровари та у </w:t>
      </w:r>
      <w:r w:rsidRPr="0085583B">
        <w:rPr>
          <w:rFonts w:ascii="Times New Roman" w:hAnsi="Times New Roman" w:cs="Times New Roman"/>
          <w:sz w:val="27"/>
          <w:szCs w:val="27"/>
        </w:rPr>
        <w:t>приміщенях</w:t>
      </w:r>
      <w:r w:rsidRPr="0085583B">
        <w:rPr>
          <w:rFonts w:ascii="Times New Roman" w:hAnsi="Times New Roman" w:cs="Times New Roman"/>
          <w:sz w:val="27"/>
          <w:szCs w:val="27"/>
        </w:rPr>
        <w:t xml:space="preserve"> старостатів сіл Княжичі та Требухів.  </w:t>
      </w:r>
    </w:p>
    <w:p w:rsidR="0085583B" w:rsidRPr="0085583B" w:rsidP="0085583B" w14:paraId="4D82FDE8" w14:textId="77777777">
      <w:pPr>
        <w:pStyle w:val="ListParagraph"/>
        <w:ind w:left="0" w:firstLine="567"/>
        <w:jc w:val="both"/>
        <w:rPr>
          <w:sz w:val="27"/>
          <w:szCs w:val="27"/>
          <w:lang w:val="uk-UA"/>
        </w:rPr>
      </w:pPr>
      <w:r w:rsidRPr="0085583B">
        <w:rPr>
          <w:sz w:val="27"/>
          <w:szCs w:val="27"/>
          <w:lang w:val="uk-UA"/>
        </w:rPr>
        <w:t xml:space="preserve">ЦНАП співпрацює з 23 суб’єктами надання адміністративних послуг, зокрема, з 11 - структурними підрозділами Броварської міської ради та її виконавчого комітету та 12 територіальними підрозділами   центральних органів виконавчої влади. </w:t>
      </w:r>
    </w:p>
    <w:p w:rsidR="0085583B" w:rsidRPr="0085583B" w:rsidP="0085583B" w14:paraId="35539E6D" w14:textId="77777777">
      <w:pPr>
        <w:pStyle w:val="ListParagraph"/>
        <w:ind w:left="0" w:firstLine="567"/>
        <w:jc w:val="both"/>
        <w:rPr>
          <w:sz w:val="27"/>
          <w:szCs w:val="27"/>
          <w:bdr w:val="none" w:sz="0" w:space="0" w:color="auto" w:frame="1"/>
          <w:lang w:val="uk-UA"/>
        </w:rPr>
      </w:pPr>
      <w:r w:rsidRPr="0085583B">
        <w:rPr>
          <w:sz w:val="27"/>
          <w:szCs w:val="27"/>
          <w:lang w:val="uk-UA"/>
        </w:rPr>
        <w:t xml:space="preserve">Враховуючи сьогодення, з метою </w:t>
      </w:r>
      <w:r w:rsidRPr="0085583B">
        <w:rPr>
          <w:rStyle w:val="FontStyle22"/>
          <w:sz w:val="27"/>
          <w:szCs w:val="27"/>
          <w:lang w:val="uk-UA"/>
        </w:rPr>
        <w:t>забезпечення дотримання державної політики стандарту доступності та якості надання адміністративних послуг</w:t>
      </w:r>
      <w:r w:rsidRPr="0085583B">
        <w:rPr>
          <w:sz w:val="27"/>
          <w:szCs w:val="27"/>
          <w:bdr w:val="none" w:sz="0" w:space="0" w:color="auto" w:frame="1"/>
          <w:lang w:val="uk-UA"/>
        </w:rPr>
        <w:t xml:space="preserve">,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сімей загиблих (померлих) Захисників та Захисниць України додатково у Центрі запроваджено надання 19 адміністративних послуг щодо соціального захисту ветеранів війни та членів їх </w:t>
      </w:r>
      <w:r w:rsidRPr="0085583B">
        <w:rPr>
          <w:sz w:val="27"/>
          <w:szCs w:val="27"/>
          <w:bdr w:val="none" w:sz="0" w:space="0" w:color="auto" w:frame="1"/>
          <w:lang w:val="uk-UA"/>
        </w:rPr>
        <w:t>сімей, у тому числі,  суб’єктом надання яких є Міністерство у справах ветеранів – 8 послуг.</w:t>
      </w:r>
    </w:p>
    <w:p w:rsidR="0085583B" w:rsidRPr="0085583B" w:rsidP="0085583B" w14:paraId="63F179B6" w14:textId="77777777">
      <w:pPr>
        <w:pStyle w:val="ListParagraph"/>
        <w:ind w:left="0" w:firstLine="567"/>
        <w:jc w:val="both"/>
        <w:rPr>
          <w:sz w:val="27"/>
          <w:szCs w:val="27"/>
        </w:rPr>
      </w:pPr>
      <w:r w:rsidRPr="0085583B">
        <w:rPr>
          <w:sz w:val="27"/>
          <w:szCs w:val="27"/>
        </w:rPr>
        <w:t>Крім</w:t>
      </w:r>
      <w:r w:rsidRPr="0085583B">
        <w:rPr>
          <w:sz w:val="27"/>
          <w:szCs w:val="27"/>
        </w:rPr>
        <w:t xml:space="preserve"> того, до </w:t>
      </w:r>
      <w:r w:rsidRPr="0085583B">
        <w:rPr>
          <w:sz w:val="27"/>
          <w:szCs w:val="27"/>
        </w:rPr>
        <w:t>співпраці</w:t>
      </w:r>
      <w:r w:rsidRPr="0085583B">
        <w:rPr>
          <w:sz w:val="27"/>
          <w:szCs w:val="27"/>
        </w:rPr>
        <w:t xml:space="preserve"> </w:t>
      </w:r>
      <w:r w:rsidRPr="0085583B">
        <w:rPr>
          <w:sz w:val="27"/>
          <w:szCs w:val="27"/>
        </w:rPr>
        <w:t>зі</w:t>
      </w:r>
      <w:r w:rsidRPr="0085583B">
        <w:rPr>
          <w:sz w:val="27"/>
          <w:szCs w:val="27"/>
        </w:rPr>
        <w:t xml:space="preserve"> </w:t>
      </w:r>
      <w:r w:rsidRPr="0085583B">
        <w:rPr>
          <w:sz w:val="27"/>
          <w:szCs w:val="27"/>
        </w:rPr>
        <w:t>ЦНАПом</w:t>
      </w:r>
      <w:r w:rsidRPr="0085583B">
        <w:rPr>
          <w:sz w:val="27"/>
          <w:szCs w:val="27"/>
        </w:rPr>
        <w:t xml:space="preserve"> залучено </w:t>
      </w:r>
      <w:r w:rsidRPr="0085583B">
        <w:rPr>
          <w:sz w:val="27"/>
          <w:szCs w:val="27"/>
        </w:rPr>
        <w:t>Київській</w:t>
      </w:r>
      <w:r w:rsidRPr="0085583B">
        <w:rPr>
          <w:sz w:val="27"/>
          <w:szCs w:val="27"/>
        </w:rPr>
        <w:t xml:space="preserve"> </w:t>
      </w:r>
      <w:r w:rsidRPr="0085583B">
        <w:rPr>
          <w:sz w:val="27"/>
          <w:szCs w:val="27"/>
        </w:rPr>
        <w:t>обласний</w:t>
      </w:r>
      <w:r w:rsidRPr="0085583B">
        <w:rPr>
          <w:sz w:val="27"/>
          <w:szCs w:val="27"/>
        </w:rPr>
        <w:t xml:space="preserve"> центр </w:t>
      </w:r>
      <w:r w:rsidRPr="0085583B">
        <w:rPr>
          <w:sz w:val="27"/>
          <w:szCs w:val="27"/>
        </w:rPr>
        <w:t>зайнятості</w:t>
      </w:r>
      <w:r w:rsidRPr="0085583B">
        <w:rPr>
          <w:sz w:val="27"/>
          <w:szCs w:val="27"/>
        </w:rPr>
        <w:t>.</w:t>
      </w:r>
    </w:p>
    <w:p w:rsidR="0085583B" w:rsidRPr="0085583B" w:rsidP="0085583B" w14:paraId="41D72B36"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Відповідно до переліку адміністративних послуг, затвердженого рішенням Броварської міської ради через ЦНАП можна отримати 337 послуг, з них 42 електронних послуг. У І півріччі 2025 року до участі у роботі Центру залучено Центральне міжрегіональне управління Міністерства юстиції. </w:t>
      </w:r>
    </w:p>
    <w:p w:rsidR="0085583B" w:rsidRPr="0085583B" w:rsidP="0085583B" w14:paraId="76A18643" w14:textId="77777777">
      <w:pPr>
        <w:spacing w:after="0" w:line="240" w:lineRule="auto"/>
        <w:ind w:firstLine="567"/>
        <w:jc w:val="center"/>
        <w:rPr>
          <w:rFonts w:ascii="Times New Roman" w:hAnsi="Times New Roman" w:cs="Times New Roman"/>
          <w:b/>
          <w:bCs/>
          <w:sz w:val="27"/>
          <w:szCs w:val="27"/>
        </w:rPr>
      </w:pPr>
      <w:r w:rsidRPr="0085583B">
        <w:rPr>
          <w:rFonts w:ascii="Times New Roman" w:hAnsi="Times New Roman" w:cs="Times New Roman"/>
          <w:b/>
          <w:bCs/>
          <w:sz w:val="27"/>
          <w:szCs w:val="27"/>
        </w:rPr>
        <w:t xml:space="preserve">Кількість наданих адміністративних послуг </w:t>
      </w:r>
    </w:p>
    <w:p w:rsidR="0085583B" w:rsidRPr="0085583B" w:rsidP="0085583B" w14:paraId="2DA8BBC4" w14:textId="0F224786">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noProof/>
          <w:sz w:val="27"/>
          <w:szCs w:val="27"/>
        </w:rPr>
        <w:drawing>
          <wp:inline distT="0" distB="0" distL="0" distR="0">
            <wp:extent cx="5756275" cy="2908935"/>
            <wp:effectExtent l="0" t="0" r="15875" b="571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5583B" w:rsidRPr="0085583B" w:rsidP="0085583B" w14:paraId="3D3818C2" w14:textId="77777777">
      <w:pPr>
        <w:pStyle w:val="ListParagraph"/>
        <w:ind w:left="0" w:firstLine="567"/>
        <w:jc w:val="both"/>
        <w:rPr>
          <w:color w:val="000000"/>
          <w:sz w:val="27"/>
          <w:szCs w:val="27"/>
          <w:shd w:val="clear" w:color="auto" w:fill="FFFFFF"/>
        </w:rPr>
      </w:pPr>
      <w:r w:rsidRPr="0085583B">
        <w:rPr>
          <w:color w:val="000000"/>
          <w:sz w:val="27"/>
          <w:szCs w:val="27"/>
          <w:shd w:val="clear" w:color="auto" w:fill="FFFFFF"/>
        </w:rPr>
        <w:t>Більшість</w:t>
      </w:r>
      <w:r w:rsidRPr="0085583B">
        <w:rPr>
          <w:color w:val="000000"/>
          <w:sz w:val="27"/>
          <w:szCs w:val="27"/>
          <w:shd w:val="clear" w:color="auto" w:fill="FFFFFF"/>
        </w:rPr>
        <w:t xml:space="preserve"> </w:t>
      </w:r>
      <w:r w:rsidRPr="0085583B">
        <w:rPr>
          <w:color w:val="000000"/>
          <w:sz w:val="27"/>
          <w:szCs w:val="27"/>
          <w:shd w:val="clear" w:color="auto" w:fill="FFFFFF"/>
        </w:rPr>
        <w:t>адміністративних</w:t>
      </w:r>
      <w:r w:rsidRPr="0085583B">
        <w:rPr>
          <w:color w:val="000000"/>
          <w:sz w:val="27"/>
          <w:szCs w:val="27"/>
          <w:shd w:val="clear" w:color="auto" w:fill="FFFFFF"/>
        </w:rPr>
        <w:t xml:space="preserve"> </w:t>
      </w:r>
      <w:r w:rsidRPr="0085583B">
        <w:rPr>
          <w:color w:val="000000"/>
          <w:sz w:val="27"/>
          <w:szCs w:val="27"/>
          <w:shd w:val="clear" w:color="auto" w:fill="FFFFFF"/>
        </w:rPr>
        <w:t>послуг</w:t>
      </w:r>
      <w:r w:rsidRPr="0085583B">
        <w:rPr>
          <w:color w:val="000000"/>
          <w:sz w:val="27"/>
          <w:szCs w:val="27"/>
          <w:shd w:val="clear" w:color="auto" w:fill="FFFFFF"/>
        </w:rPr>
        <w:t xml:space="preserve">, </w:t>
      </w:r>
      <w:r w:rsidRPr="0085583B">
        <w:rPr>
          <w:color w:val="000000"/>
          <w:sz w:val="27"/>
          <w:szCs w:val="27"/>
          <w:shd w:val="clear" w:color="auto" w:fill="FFFFFF"/>
        </w:rPr>
        <w:t>які</w:t>
      </w:r>
      <w:r w:rsidRPr="0085583B">
        <w:rPr>
          <w:color w:val="000000"/>
          <w:sz w:val="27"/>
          <w:szCs w:val="27"/>
          <w:shd w:val="clear" w:color="auto" w:fill="FFFFFF"/>
        </w:rPr>
        <w:t xml:space="preserve"> </w:t>
      </w:r>
      <w:r w:rsidRPr="0085583B">
        <w:rPr>
          <w:color w:val="000000"/>
          <w:sz w:val="27"/>
          <w:szCs w:val="27"/>
          <w:shd w:val="clear" w:color="auto" w:fill="FFFFFF"/>
        </w:rPr>
        <w:t>надаються</w:t>
      </w:r>
      <w:r w:rsidRPr="0085583B">
        <w:rPr>
          <w:color w:val="000000"/>
          <w:sz w:val="27"/>
          <w:szCs w:val="27"/>
          <w:shd w:val="clear" w:color="auto" w:fill="FFFFFF"/>
        </w:rPr>
        <w:t xml:space="preserve"> є </w:t>
      </w:r>
      <w:r w:rsidRPr="0085583B">
        <w:rPr>
          <w:color w:val="000000"/>
          <w:sz w:val="27"/>
          <w:szCs w:val="27"/>
          <w:shd w:val="clear" w:color="auto" w:fill="FFFFFF"/>
        </w:rPr>
        <w:t>безкоштовними</w:t>
      </w:r>
      <w:r w:rsidRPr="0085583B">
        <w:rPr>
          <w:color w:val="000000"/>
          <w:sz w:val="27"/>
          <w:szCs w:val="27"/>
          <w:shd w:val="clear" w:color="auto" w:fill="FFFFFF"/>
        </w:rPr>
        <w:t xml:space="preserve">, </w:t>
      </w:r>
      <w:r w:rsidRPr="0085583B">
        <w:rPr>
          <w:color w:val="000000"/>
          <w:sz w:val="27"/>
          <w:szCs w:val="27"/>
          <w:shd w:val="clear" w:color="auto" w:fill="FFFFFF"/>
        </w:rPr>
        <w:t>тільки</w:t>
      </w:r>
      <w:r w:rsidRPr="0085583B">
        <w:rPr>
          <w:color w:val="000000"/>
          <w:sz w:val="27"/>
          <w:szCs w:val="27"/>
          <w:shd w:val="clear" w:color="auto" w:fill="FFFFFF"/>
        </w:rPr>
        <w:t xml:space="preserve"> за </w:t>
      </w:r>
      <w:r w:rsidRPr="0085583B">
        <w:rPr>
          <w:color w:val="000000"/>
          <w:sz w:val="27"/>
          <w:szCs w:val="27"/>
          <w:shd w:val="clear" w:color="auto" w:fill="FFFFFF"/>
        </w:rPr>
        <w:t>отримання</w:t>
      </w:r>
      <w:r w:rsidRPr="0085583B">
        <w:rPr>
          <w:color w:val="000000"/>
          <w:sz w:val="27"/>
          <w:szCs w:val="27"/>
          <w:shd w:val="clear" w:color="auto" w:fill="FFFFFF"/>
        </w:rPr>
        <w:t xml:space="preserve"> </w:t>
      </w:r>
      <w:r w:rsidRPr="0085583B">
        <w:rPr>
          <w:sz w:val="27"/>
          <w:szCs w:val="27"/>
          <w:shd w:val="clear" w:color="auto" w:fill="FFFFFF"/>
        </w:rPr>
        <w:t>18</w:t>
      </w:r>
      <w:r w:rsidRPr="0085583B">
        <w:rPr>
          <w:color w:val="000000"/>
          <w:sz w:val="27"/>
          <w:szCs w:val="27"/>
          <w:shd w:val="clear" w:color="auto" w:fill="FFFFFF"/>
        </w:rPr>
        <w:t xml:space="preserve"> </w:t>
      </w:r>
      <w:r w:rsidRPr="0085583B">
        <w:rPr>
          <w:color w:val="000000"/>
          <w:sz w:val="27"/>
          <w:szCs w:val="27"/>
          <w:shd w:val="clear" w:color="auto" w:fill="FFFFFF"/>
        </w:rPr>
        <w:t>послуг</w:t>
      </w:r>
      <w:r w:rsidRPr="0085583B">
        <w:rPr>
          <w:color w:val="000000"/>
          <w:sz w:val="27"/>
          <w:szCs w:val="27"/>
          <w:shd w:val="clear" w:color="auto" w:fill="FFFFFF"/>
        </w:rPr>
        <w:t xml:space="preserve"> </w:t>
      </w:r>
      <w:r w:rsidRPr="0085583B">
        <w:rPr>
          <w:color w:val="000000"/>
          <w:sz w:val="27"/>
          <w:szCs w:val="27"/>
          <w:shd w:val="clear" w:color="auto" w:fill="FFFFFF"/>
        </w:rPr>
        <w:t>стягується</w:t>
      </w:r>
      <w:r w:rsidRPr="0085583B">
        <w:rPr>
          <w:color w:val="000000"/>
          <w:sz w:val="27"/>
          <w:szCs w:val="27"/>
          <w:shd w:val="clear" w:color="auto" w:fill="FFFFFF"/>
        </w:rPr>
        <w:t xml:space="preserve"> </w:t>
      </w:r>
      <w:r w:rsidRPr="0085583B">
        <w:rPr>
          <w:color w:val="000000"/>
          <w:sz w:val="27"/>
          <w:szCs w:val="27"/>
          <w:shd w:val="clear" w:color="auto" w:fill="FFFFFF"/>
        </w:rPr>
        <w:t>адміністративний</w:t>
      </w:r>
      <w:r w:rsidRPr="0085583B">
        <w:rPr>
          <w:color w:val="000000"/>
          <w:sz w:val="27"/>
          <w:szCs w:val="27"/>
          <w:shd w:val="clear" w:color="auto" w:fill="FFFFFF"/>
        </w:rPr>
        <w:t xml:space="preserve"> </w:t>
      </w:r>
      <w:r w:rsidRPr="0085583B">
        <w:rPr>
          <w:color w:val="000000"/>
          <w:sz w:val="27"/>
          <w:szCs w:val="27"/>
          <w:shd w:val="clear" w:color="auto" w:fill="FFFFFF"/>
        </w:rPr>
        <w:t>збір</w:t>
      </w:r>
      <w:r w:rsidRPr="0085583B">
        <w:rPr>
          <w:color w:val="000000"/>
          <w:sz w:val="27"/>
          <w:szCs w:val="27"/>
          <w:shd w:val="clear" w:color="auto" w:fill="FFFFFF"/>
        </w:rPr>
        <w:t>.</w:t>
      </w:r>
    </w:p>
    <w:p w:rsidR="0085583B" w:rsidRPr="0085583B" w:rsidP="0085583B" w14:paraId="2C1A9A0D" w14:textId="77777777">
      <w:pPr>
        <w:pStyle w:val="ListParagraph"/>
        <w:ind w:left="0" w:firstLine="567"/>
        <w:jc w:val="both"/>
        <w:rPr>
          <w:color w:val="000000"/>
          <w:sz w:val="27"/>
          <w:szCs w:val="27"/>
          <w:shd w:val="clear" w:color="auto" w:fill="FFFFFF"/>
          <w:lang w:val="uk-UA"/>
        </w:rPr>
      </w:pPr>
      <w:r w:rsidRPr="0085583B">
        <w:rPr>
          <w:color w:val="000000"/>
          <w:sz w:val="27"/>
          <w:szCs w:val="27"/>
          <w:shd w:val="clear" w:color="auto" w:fill="FFFFFF"/>
          <w:lang w:val="uk-UA"/>
        </w:rPr>
        <w:t xml:space="preserve">На базі </w:t>
      </w:r>
      <w:r w:rsidRPr="0085583B">
        <w:rPr>
          <w:color w:val="000000"/>
          <w:sz w:val="27"/>
          <w:szCs w:val="27"/>
          <w:shd w:val="clear" w:color="auto" w:fill="FFFFFF"/>
          <w:lang w:val="uk-UA"/>
        </w:rPr>
        <w:t>ЦНАПу</w:t>
      </w:r>
      <w:r w:rsidRPr="0085583B">
        <w:rPr>
          <w:color w:val="000000"/>
          <w:sz w:val="27"/>
          <w:szCs w:val="27"/>
          <w:shd w:val="clear" w:color="auto" w:fill="FFFFFF"/>
          <w:lang w:val="uk-UA"/>
        </w:rPr>
        <w:t xml:space="preserve"> створено та працює </w:t>
      </w:r>
      <w:r w:rsidRPr="0085583B">
        <w:rPr>
          <w:color w:val="000000"/>
          <w:sz w:val="27"/>
          <w:szCs w:val="27"/>
          <w:shd w:val="clear" w:color="auto" w:fill="FFFFFF"/>
          <w:lang w:val="uk-UA"/>
        </w:rPr>
        <w:t>адмінсервіс</w:t>
      </w:r>
      <w:r w:rsidRPr="0085583B">
        <w:rPr>
          <w:color w:val="000000"/>
          <w:sz w:val="27"/>
          <w:szCs w:val="27"/>
          <w:shd w:val="clear" w:color="auto" w:fill="FFFFFF"/>
          <w:lang w:val="uk-UA"/>
        </w:rPr>
        <w:t xml:space="preserve"> ВЕТЕРАН («єдине вікно» для ветеранів війни та членів їх сімей). У звітному періоді фахівцями управління з питань ветеранської політики надано 350 адміністративних послуг у сфері соціального захисту ветеранів війни та членів їх сімей.</w:t>
      </w:r>
    </w:p>
    <w:p w:rsidR="0085583B" w:rsidRPr="0085583B" w:rsidP="0085583B" w14:paraId="1394BAD1" w14:textId="77777777">
      <w:pPr>
        <w:pStyle w:val="BodyText2"/>
        <w:spacing w:after="0" w:line="240" w:lineRule="auto"/>
        <w:ind w:firstLine="567"/>
        <w:contextualSpacing/>
        <w:jc w:val="both"/>
        <w:rPr>
          <w:sz w:val="27"/>
          <w:szCs w:val="27"/>
        </w:rPr>
      </w:pPr>
      <w:r w:rsidRPr="0085583B">
        <w:rPr>
          <w:sz w:val="27"/>
          <w:szCs w:val="27"/>
        </w:rPr>
        <w:t xml:space="preserve">З 05.07.2024 року на базі </w:t>
      </w:r>
      <w:r w:rsidRPr="0085583B">
        <w:rPr>
          <w:sz w:val="27"/>
          <w:szCs w:val="27"/>
        </w:rPr>
        <w:t>ЦНАПу</w:t>
      </w:r>
      <w:r w:rsidRPr="0085583B">
        <w:rPr>
          <w:sz w:val="27"/>
          <w:szCs w:val="27"/>
        </w:rPr>
        <w:t xml:space="preserve"> працює Центр </w:t>
      </w:r>
      <w:r w:rsidRPr="0085583B">
        <w:rPr>
          <w:sz w:val="27"/>
          <w:szCs w:val="27"/>
        </w:rPr>
        <w:t>рекрутингу</w:t>
      </w:r>
      <w:r w:rsidRPr="0085583B">
        <w:rPr>
          <w:sz w:val="27"/>
          <w:szCs w:val="27"/>
        </w:rPr>
        <w:t xml:space="preserve"> Української армії.</w:t>
      </w:r>
    </w:p>
    <w:p w:rsidR="0085583B" w:rsidRPr="0085583B" w:rsidP="0085583B" w14:paraId="4BCFB273" w14:textId="77777777">
      <w:pPr>
        <w:pStyle w:val="ListParagraph"/>
        <w:ind w:left="0" w:firstLine="567"/>
        <w:jc w:val="both"/>
        <w:rPr>
          <w:sz w:val="27"/>
          <w:szCs w:val="27"/>
        </w:rPr>
      </w:pPr>
      <w:r w:rsidRPr="0085583B">
        <w:rPr>
          <w:sz w:val="27"/>
          <w:szCs w:val="27"/>
        </w:rPr>
        <w:t>Крім</w:t>
      </w:r>
      <w:r w:rsidRPr="0085583B">
        <w:rPr>
          <w:sz w:val="27"/>
          <w:szCs w:val="27"/>
        </w:rPr>
        <w:t xml:space="preserve"> </w:t>
      </w:r>
      <w:r w:rsidRPr="0085583B">
        <w:rPr>
          <w:sz w:val="27"/>
          <w:szCs w:val="27"/>
        </w:rPr>
        <w:t>адміністративних</w:t>
      </w:r>
      <w:r w:rsidRPr="0085583B">
        <w:rPr>
          <w:sz w:val="27"/>
          <w:szCs w:val="27"/>
        </w:rPr>
        <w:t xml:space="preserve"> </w:t>
      </w:r>
      <w:r w:rsidRPr="0085583B">
        <w:rPr>
          <w:sz w:val="27"/>
          <w:szCs w:val="27"/>
        </w:rPr>
        <w:t>послуг</w:t>
      </w:r>
      <w:r w:rsidRPr="0085583B">
        <w:rPr>
          <w:sz w:val="27"/>
          <w:szCs w:val="27"/>
        </w:rPr>
        <w:t xml:space="preserve"> на ЦНАП </w:t>
      </w:r>
      <w:r w:rsidRPr="0085583B">
        <w:rPr>
          <w:sz w:val="27"/>
          <w:szCs w:val="27"/>
        </w:rPr>
        <w:t>покладено</w:t>
      </w:r>
      <w:r w:rsidRPr="0085583B">
        <w:rPr>
          <w:sz w:val="27"/>
          <w:szCs w:val="27"/>
        </w:rPr>
        <w:t xml:space="preserve"> </w:t>
      </w:r>
      <w:r w:rsidRPr="0085583B">
        <w:rPr>
          <w:sz w:val="27"/>
          <w:szCs w:val="27"/>
        </w:rPr>
        <w:t>інші</w:t>
      </w:r>
      <w:r w:rsidRPr="0085583B">
        <w:rPr>
          <w:sz w:val="27"/>
          <w:szCs w:val="27"/>
        </w:rPr>
        <w:t xml:space="preserve"> </w:t>
      </w:r>
      <w:r w:rsidRPr="0085583B">
        <w:rPr>
          <w:sz w:val="27"/>
          <w:szCs w:val="27"/>
        </w:rPr>
        <w:t>повноваження</w:t>
      </w:r>
      <w:r w:rsidRPr="0085583B">
        <w:rPr>
          <w:sz w:val="27"/>
          <w:szCs w:val="27"/>
        </w:rPr>
        <w:t xml:space="preserve">. </w:t>
      </w:r>
      <w:r w:rsidRPr="0085583B">
        <w:rPr>
          <w:sz w:val="27"/>
          <w:szCs w:val="27"/>
        </w:rPr>
        <w:t>Відповідно</w:t>
      </w:r>
      <w:r w:rsidRPr="0085583B">
        <w:rPr>
          <w:sz w:val="27"/>
          <w:szCs w:val="27"/>
        </w:rPr>
        <w:t xml:space="preserve"> до Постанови </w:t>
      </w:r>
      <w:r w:rsidRPr="0085583B">
        <w:rPr>
          <w:sz w:val="27"/>
          <w:szCs w:val="27"/>
        </w:rPr>
        <w:t>Кабінету</w:t>
      </w:r>
      <w:r w:rsidRPr="0085583B">
        <w:rPr>
          <w:sz w:val="27"/>
          <w:szCs w:val="27"/>
        </w:rPr>
        <w:t xml:space="preserve"> </w:t>
      </w:r>
      <w:r w:rsidRPr="0085583B">
        <w:rPr>
          <w:sz w:val="27"/>
          <w:szCs w:val="27"/>
        </w:rPr>
        <w:t>Міністрів</w:t>
      </w:r>
      <w:r w:rsidRPr="0085583B">
        <w:rPr>
          <w:sz w:val="27"/>
          <w:szCs w:val="27"/>
        </w:rPr>
        <w:t xml:space="preserve"> </w:t>
      </w:r>
      <w:r w:rsidRPr="0085583B">
        <w:rPr>
          <w:sz w:val="27"/>
          <w:szCs w:val="27"/>
        </w:rPr>
        <w:t>України</w:t>
      </w:r>
      <w:r w:rsidRPr="0085583B">
        <w:rPr>
          <w:sz w:val="27"/>
          <w:szCs w:val="27"/>
        </w:rPr>
        <w:t xml:space="preserve"> </w:t>
      </w:r>
      <w:r w:rsidRPr="0085583B">
        <w:rPr>
          <w:sz w:val="27"/>
          <w:szCs w:val="27"/>
        </w:rPr>
        <w:t>від</w:t>
      </w:r>
      <w:r w:rsidRPr="0085583B">
        <w:rPr>
          <w:sz w:val="27"/>
          <w:szCs w:val="27"/>
        </w:rPr>
        <w:t xml:space="preserve"> 26.03.2022 № 380 «Про </w:t>
      </w:r>
      <w:r w:rsidRPr="0085583B">
        <w:rPr>
          <w:sz w:val="27"/>
          <w:szCs w:val="27"/>
        </w:rPr>
        <w:t>збір</w:t>
      </w:r>
      <w:r w:rsidRPr="0085583B">
        <w:rPr>
          <w:sz w:val="27"/>
          <w:szCs w:val="27"/>
        </w:rPr>
        <w:t xml:space="preserve">, </w:t>
      </w:r>
      <w:r w:rsidRPr="0085583B">
        <w:rPr>
          <w:sz w:val="27"/>
          <w:szCs w:val="27"/>
        </w:rPr>
        <w:t>обробку</w:t>
      </w:r>
      <w:r w:rsidRPr="0085583B">
        <w:rPr>
          <w:sz w:val="27"/>
          <w:szCs w:val="27"/>
        </w:rPr>
        <w:t xml:space="preserve"> та </w:t>
      </w:r>
      <w:r w:rsidRPr="0085583B">
        <w:rPr>
          <w:sz w:val="27"/>
          <w:szCs w:val="27"/>
        </w:rPr>
        <w:t>облік</w:t>
      </w:r>
      <w:r w:rsidRPr="0085583B">
        <w:rPr>
          <w:sz w:val="27"/>
          <w:szCs w:val="27"/>
        </w:rPr>
        <w:t xml:space="preserve"> </w:t>
      </w:r>
      <w:r w:rsidRPr="0085583B">
        <w:rPr>
          <w:sz w:val="27"/>
          <w:szCs w:val="27"/>
        </w:rPr>
        <w:t>інформації</w:t>
      </w:r>
      <w:r w:rsidRPr="0085583B">
        <w:rPr>
          <w:sz w:val="27"/>
          <w:szCs w:val="27"/>
        </w:rPr>
        <w:t xml:space="preserve"> про </w:t>
      </w:r>
      <w:r w:rsidRPr="0085583B">
        <w:rPr>
          <w:sz w:val="27"/>
          <w:szCs w:val="27"/>
        </w:rPr>
        <w:t>пошкоджене</w:t>
      </w:r>
      <w:r w:rsidRPr="0085583B">
        <w:rPr>
          <w:sz w:val="27"/>
          <w:szCs w:val="27"/>
        </w:rPr>
        <w:t xml:space="preserve"> та </w:t>
      </w:r>
      <w:r w:rsidRPr="0085583B">
        <w:rPr>
          <w:sz w:val="27"/>
          <w:szCs w:val="27"/>
        </w:rPr>
        <w:t>знищене</w:t>
      </w:r>
      <w:r w:rsidRPr="0085583B">
        <w:rPr>
          <w:sz w:val="27"/>
          <w:szCs w:val="27"/>
        </w:rPr>
        <w:t xml:space="preserve"> </w:t>
      </w:r>
      <w:r w:rsidRPr="0085583B">
        <w:rPr>
          <w:sz w:val="27"/>
          <w:szCs w:val="27"/>
        </w:rPr>
        <w:t>нерухоме</w:t>
      </w:r>
      <w:r w:rsidRPr="0085583B">
        <w:rPr>
          <w:sz w:val="27"/>
          <w:szCs w:val="27"/>
        </w:rPr>
        <w:t xml:space="preserve"> </w:t>
      </w:r>
      <w:r w:rsidRPr="0085583B">
        <w:rPr>
          <w:sz w:val="27"/>
          <w:szCs w:val="27"/>
        </w:rPr>
        <w:t>майно</w:t>
      </w:r>
      <w:r w:rsidRPr="0085583B">
        <w:rPr>
          <w:sz w:val="27"/>
          <w:szCs w:val="27"/>
        </w:rPr>
        <w:t xml:space="preserve"> </w:t>
      </w:r>
      <w:r w:rsidRPr="0085583B">
        <w:rPr>
          <w:sz w:val="27"/>
          <w:szCs w:val="27"/>
        </w:rPr>
        <w:t>внаслідок</w:t>
      </w:r>
      <w:r w:rsidRPr="0085583B">
        <w:rPr>
          <w:sz w:val="27"/>
          <w:szCs w:val="27"/>
        </w:rPr>
        <w:t xml:space="preserve"> </w:t>
      </w:r>
      <w:r w:rsidRPr="0085583B">
        <w:rPr>
          <w:sz w:val="27"/>
          <w:szCs w:val="27"/>
        </w:rPr>
        <w:t>бойових</w:t>
      </w:r>
      <w:r w:rsidRPr="0085583B">
        <w:rPr>
          <w:sz w:val="27"/>
          <w:szCs w:val="27"/>
        </w:rPr>
        <w:t xml:space="preserve"> </w:t>
      </w:r>
      <w:r w:rsidRPr="0085583B">
        <w:rPr>
          <w:sz w:val="27"/>
          <w:szCs w:val="27"/>
        </w:rPr>
        <w:t>дій</w:t>
      </w:r>
      <w:r w:rsidRPr="0085583B">
        <w:rPr>
          <w:sz w:val="27"/>
          <w:szCs w:val="27"/>
        </w:rPr>
        <w:t xml:space="preserve">, </w:t>
      </w:r>
      <w:r w:rsidRPr="0085583B">
        <w:rPr>
          <w:sz w:val="27"/>
          <w:szCs w:val="27"/>
        </w:rPr>
        <w:t>терористичних</w:t>
      </w:r>
      <w:r w:rsidRPr="0085583B">
        <w:rPr>
          <w:sz w:val="27"/>
          <w:szCs w:val="27"/>
        </w:rPr>
        <w:t xml:space="preserve"> </w:t>
      </w:r>
      <w:r w:rsidRPr="0085583B">
        <w:rPr>
          <w:sz w:val="27"/>
          <w:szCs w:val="27"/>
        </w:rPr>
        <w:t>актів</w:t>
      </w:r>
      <w:r w:rsidRPr="0085583B">
        <w:rPr>
          <w:sz w:val="27"/>
          <w:szCs w:val="27"/>
        </w:rPr>
        <w:t xml:space="preserve">, </w:t>
      </w:r>
      <w:r w:rsidRPr="0085583B">
        <w:rPr>
          <w:sz w:val="27"/>
          <w:szCs w:val="27"/>
        </w:rPr>
        <w:t>диверсій</w:t>
      </w:r>
      <w:r w:rsidRPr="0085583B">
        <w:rPr>
          <w:sz w:val="27"/>
          <w:szCs w:val="27"/>
        </w:rPr>
        <w:t xml:space="preserve">, </w:t>
      </w:r>
      <w:r w:rsidRPr="0085583B">
        <w:rPr>
          <w:sz w:val="27"/>
          <w:szCs w:val="27"/>
        </w:rPr>
        <w:t>спричинених</w:t>
      </w:r>
      <w:r w:rsidRPr="0085583B">
        <w:rPr>
          <w:sz w:val="27"/>
          <w:szCs w:val="27"/>
        </w:rPr>
        <w:t xml:space="preserve"> </w:t>
      </w:r>
      <w:r w:rsidRPr="0085583B">
        <w:rPr>
          <w:sz w:val="27"/>
          <w:szCs w:val="27"/>
        </w:rPr>
        <w:t>військовою</w:t>
      </w:r>
      <w:r w:rsidRPr="0085583B">
        <w:rPr>
          <w:sz w:val="27"/>
          <w:szCs w:val="27"/>
        </w:rPr>
        <w:t xml:space="preserve"> </w:t>
      </w:r>
      <w:r w:rsidRPr="0085583B">
        <w:rPr>
          <w:sz w:val="27"/>
          <w:szCs w:val="27"/>
        </w:rPr>
        <w:t>агресією</w:t>
      </w:r>
      <w:r w:rsidRPr="0085583B">
        <w:rPr>
          <w:sz w:val="27"/>
          <w:szCs w:val="27"/>
        </w:rPr>
        <w:t xml:space="preserve"> </w:t>
      </w:r>
      <w:r w:rsidRPr="0085583B">
        <w:rPr>
          <w:sz w:val="27"/>
          <w:szCs w:val="27"/>
        </w:rPr>
        <w:t>російської</w:t>
      </w:r>
      <w:r w:rsidRPr="0085583B">
        <w:rPr>
          <w:sz w:val="27"/>
          <w:szCs w:val="27"/>
        </w:rPr>
        <w:t xml:space="preserve"> </w:t>
      </w:r>
      <w:r w:rsidRPr="0085583B">
        <w:rPr>
          <w:sz w:val="27"/>
          <w:szCs w:val="27"/>
        </w:rPr>
        <w:t>федерації</w:t>
      </w:r>
      <w:r w:rsidRPr="0085583B">
        <w:rPr>
          <w:sz w:val="27"/>
          <w:szCs w:val="27"/>
        </w:rPr>
        <w:t xml:space="preserve">», </w:t>
      </w:r>
      <w:r w:rsidRPr="0085583B">
        <w:rPr>
          <w:sz w:val="27"/>
          <w:szCs w:val="27"/>
        </w:rPr>
        <w:t>адміністраторами</w:t>
      </w:r>
      <w:r w:rsidRPr="0085583B">
        <w:rPr>
          <w:sz w:val="27"/>
          <w:szCs w:val="27"/>
        </w:rPr>
        <w:t xml:space="preserve"> </w:t>
      </w:r>
      <w:r w:rsidRPr="0085583B">
        <w:rPr>
          <w:sz w:val="27"/>
          <w:szCs w:val="27"/>
        </w:rPr>
        <w:t>відділу</w:t>
      </w:r>
      <w:r w:rsidRPr="0085583B">
        <w:rPr>
          <w:sz w:val="27"/>
          <w:szCs w:val="27"/>
        </w:rPr>
        <w:t xml:space="preserve"> </w:t>
      </w:r>
      <w:r w:rsidRPr="0085583B">
        <w:rPr>
          <w:sz w:val="27"/>
          <w:szCs w:val="27"/>
        </w:rPr>
        <w:t>надання</w:t>
      </w:r>
      <w:r w:rsidRPr="0085583B">
        <w:rPr>
          <w:sz w:val="27"/>
          <w:szCs w:val="27"/>
        </w:rPr>
        <w:t xml:space="preserve"> </w:t>
      </w:r>
      <w:r w:rsidRPr="0085583B">
        <w:rPr>
          <w:sz w:val="27"/>
          <w:szCs w:val="27"/>
        </w:rPr>
        <w:t>адміністративних</w:t>
      </w:r>
      <w:r w:rsidRPr="0085583B">
        <w:rPr>
          <w:sz w:val="27"/>
          <w:szCs w:val="27"/>
        </w:rPr>
        <w:t xml:space="preserve"> </w:t>
      </w:r>
      <w:r w:rsidRPr="0085583B">
        <w:rPr>
          <w:sz w:val="27"/>
          <w:szCs w:val="27"/>
        </w:rPr>
        <w:t>послуг</w:t>
      </w:r>
      <w:r w:rsidRPr="0085583B">
        <w:rPr>
          <w:sz w:val="27"/>
          <w:szCs w:val="27"/>
        </w:rPr>
        <w:t xml:space="preserve"> Центру </w:t>
      </w:r>
      <w:r w:rsidRPr="0085583B">
        <w:rPr>
          <w:sz w:val="27"/>
          <w:szCs w:val="27"/>
        </w:rPr>
        <w:t>отримано</w:t>
      </w:r>
      <w:r w:rsidRPr="0085583B">
        <w:rPr>
          <w:sz w:val="27"/>
          <w:szCs w:val="27"/>
        </w:rPr>
        <w:t xml:space="preserve"> доступ до </w:t>
      </w:r>
      <w:r w:rsidRPr="0085583B">
        <w:rPr>
          <w:sz w:val="27"/>
          <w:szCs w:val="27"/>
          <w:shd w:val="clear" w:color="auto" w:fill="FFFFFF"/>
        </w:rPr>
        <w:t xml:space="preserve">Державного </w:t>
      </w:r>
      <w:r w:rsidRPr="0085583B">
        <w:rPr>
          <w:sz w:val="27"/>
          <w:szCs w:val="27"/>
          <w:shd w:val="clear" w:color="auto" w:fill="FFFFFF"/>
        </w:rPr>
        <w:t>реєстру</w:t>
      </w:r>
      <w:r w:rsidRPr="0085583B">
        <w:rPr>
          <w:sz w:val="27"/>
          <w:szCs w:val="27"/>
          <w:shd w:val="clear" w:color="auto" w:fill="FFFFFF"/>
        </w:rPr>
        <w:t xml:space="preserve"> майна, </w:t>
      </w:r>
      <w:r w:rsidRPr="0085583B">
        <w:rPr>
          <w:sz w:val="27"/>
          <w:szCs w:val="27"/>
          <w:shd w:val="clear" w:color="auto" w:fill="FFFFFF"/>
        </w:rPr>
        <w:t>пошкодженого</w:t>
      </w:r>
      <w:r w:rsidRPr="0085583B">
        <w:rPr>
          <w:sz w:val="27"/>
          <w:szCs w:val="27"/>
          <w:shd w:val="clear" w:color="auto" w:fill="FFFFFF"/>
        </w:rPr>
        <w:t xml:space="preserve"> та </w:t>
      </w:r>
      <w:r w:rsidRPr="0085583B">
        <w:rPr>
          <w:sz w:val="27"/>
          <w:szCs w:val="27"/>
          <w:shd w:val="clear" w:color="auto" w:fill="FFFFFF"/>
        </w:rPr>
        <w:t>знищеного</w:t>
      </w:r>
      <w:r w:rsidRPr="0085583B">
        <w:rPr>
          <w:sz w:val="27"/>
          <w:szCs w:val="27"/>
          <w:shd w:val="clear" w:color="auto" w:fill="FFFFFF"/>
        </w:rPr>
        <w:t xml:space="preserve"> </w:t>
      </w:r>
      <w:r w:rsidRPr="0085583B">
        <w:rPr>
          <w:sz w:val="27"/>
          <w:szCs w:val="27"/>
          <w:shd w:val="clear" w:color="auto" w:fill="FFFFFF"/>
        </w:rPr>
        <w:t>внаслідок</w:t>
      </w:r>
      <w:r w:rsidRPr="0085583B">
        <w:rPr>
          <w:sz w:val="27"/>
          <w:szCs w:val="27"/>
          <w:shd w:val="clear" w:color="auto" w:fill="FFFFFF"/>
        </w:rPr>
        <w:t xml:space="preserve"> </w:t>
      </w:r>
      <w:r w:rsidRPr="0085583B">
        <w:rPr>
          <w:sz w:val="27"/>
          <w:szCs w:val="27"/>
          <w:shd w:val="clear" w:color="auto" w:fill="FFFFFF"/>
        </w:rPr>
        <w:t>бойових</w:t>
      </w:r>
      <w:r w:rsidRPr="0085583B">
        <w:rPr>
          <w:sz w:val="27"/>
          <w:szCs w:val="27"/>
          <w:shd w:val="clear" w:color="auto" w:fill="FFFFFF"/>
        </w:rPr>
        <w:t xml:space="preserve"> </w:t>
      </w:r>
      <w:r w:rsidRPr="0085583B">
        <w:rPr>
          <w:sz w:val="27"/>
          <w:szCs w:val="27"/>
          <w:shd w:val="clear" w:color="auto" w:fill="FFFFFF"/>
        </w:rPr>
        <w:t>дій</w:t>
      </w:r>
      <w:r w:rsidRPr="0085583B">
        <w:rPr>
          <w:sz w:val="27"/>
          <w:szCs w:val="27"/>
          <w:shd w:val="clear" w:color="auto" w:fill="FFFFFF"/>
        </w:rPr>
        <w:t xml:space="preserve">, </w:t>
      </w:r>
      <w:r w:rsidRPr="0085583B">
        <w:rPr>
          <w:sz w:val="27"/>
          <w:szCs w:val="27"/>
          <w:shd w:val="clear" w:color="auto" w:fill="FFFFFF"/>
        </w:rPr>
        <w:t>терористичних</w:t>
      </w:r>
      <w:r w:rsidRPr="0085583B">
        <w:rPr>
          <w:sz w:val="27"/>
          <w:szCs w:val="27"/>
          <w:shd w:val="clear" w:color="auto" w:fill="FFFFFF"/>
        </w:rPr>
        <w:t xml:space="preserve"> </w:t>
      </w:r>
      <w:r w:rsidRPr="0085583B">
        <w:rPr>
          <w:sz w:val="27"/>
          <w:szCs w:val="27"/>
          <w:shd w:val="clear" w:color="auto" w:fill="FFFFFF"/>
        </w:rPr>
        <w:t>актів</w:t>
      </w:r>
      <w:r w:rsidRPr="0085583B">
        <w:rPr>
          <w:sz w:val="27"/>
          <w:szCs w:val="27"/>
          <w:shd w:val="clear" w:color="auto" w:fill="FFFFFF"/>
        </w:rPr>
        <w:t xml:space="preserve">, </w:t>
      </w:r>
      <w:r w:rsidRPr="0085583B">
        <w:rPr>
          <w:sz w:val="27"/>
          <w:szCs w:val="27"/>
          <w:shd w:val="clear" w:color="auto" w:fill="FFFFFF"/>
        </w:rPr>
        <w:t>диверсій</w:t>
      </w:r>
      <w:r w:rsidRPr="0085583B">
        <w:rPr>
          <w:sz w:val="27"/>
          <w:szCs w:val="27"/>
          <w:shd w:val="clear" w:color="auto" w:fill="FFFFFF"/>
        </w:rPr>
        <w:t xml:space="preserve">, </w:t>
      </w:r>
      <w:r w:rsidRPr="0085583B">
        <w:rPr>
          <w:sz w:val="27"/>
          <w:szCs w:val="27"/>
          <w:shd w:val="clear" w:color="auto" w:fill="FFFFFF"/>
        </w:rPr>
        <w:t>спричинених</w:t>
      </w:r>
      <w:r w:rsidRPr="0085583B">
        <w:rPr>
          <w:sz w:val="27"/>
          <w:szCs w:val="27"/>
          <w:shd w:val="clear" w:color="auto" w:fill="FFFFFF"/>
        </w:rPr>
        <w:t xml:space="preserve"> </w:t>
      </w:r>
      <w:r w:rsidRPr="0085583B">
        <w:rPr>
          <w:sz w:val="27"/>
          <w:szCs w:val="27"/>
          <w:shd w:val="clear" w:color="auto" w:fill="FFFFFF"/>
        </w:rPr>
        <w:t>військовою</w:t>
      </w:r>
      <w:r w:rsidRPr="0085583B">
        <w:rPr>
          <w:sz w:val="27"/>
          <w:szCs w:val="27"/>
          <w:shd w:val="clear" w:color="auto" w:fill="FFFFFF"/>
        </w:rPr>
        <w:t xml:space="preserve"> </w:t>
      </w:r>
      <w:r w:rsidRPr="0085583B">
        <w:rPr>
          <w:sz w:val="27"/>
          <w:szCs w:val="27"/>
          <w:shd w:val="clear" w:color="auto" w:fill="FFFFFF"/>
        </w:rPr>
        <w:t>агресією</w:t>
      </w:r>
      <w:r w:rsidRPr="0085583B">
        <w:rPr>
          <w:sz w:val="27"/>
          <w:szCs w:val="27"/>
          <w:shd w:val="clear" w:color="auto" w:fill="FFFFFF"/>
        </w:rPr>
        <w:t xml:space="preserve"> </w:t>
      </w:r>
      <w:r w:rsidRPr="0085583B">
        <w:rPr>
          <w:sz w:val="27"/>
          <w:szCs w:val="27"/>
          <w:shd w:val="clear" w:color="auto" w:fill="FFFFFF"/>
        </w:rPr>
        <w:t>російської</w:t>
      </w:r>
      <w:r w:rsidRPr="0085583B">
        <w:rPr>
          <w:sz w:val="27"/>
          <w:szCs w:val="27"/>
          <w:shd w:val="clear" w:color="auto" w:fill="FFFFFF"/>
        </w:rPr>
        <w:t xml:space="preserve"> </w:t>
      </w:r>
      <w:r w:rsidRPr="0085583B">
        <w:rPr>
          <w:sz w:val="27"/>
          <w:szCs w:val="27"/>
          <w:shd w:val="clear" w:color="auto" w:fill="FFFFFF"/>
        </w:rPr>
        <w:t>федерації</w:t>
      </w:r>
      <w:r w:rsidRPr="0085583B">
        <w:rPr>
          <w:sz w:val="27"/>
          <w:szCs w:val="27"/>
          <w:shd w:val="clear" w:color="auto" w:fill="FFFFFF"/>
        </w:rPr>
        <w:t xml:space="preserve"> та </w:t>
      </w:r>
      <w:r w:rsidRPr="0085583B">
        <w:rPr>
          <w:sz w:val="27"/>
          <w:szCs w:val="27"/>
          <w:shd w:val="clear" w:color="auto" w:fill="FFFFFF"/>
        </w:rPr>
        <w:t>забезпечується</w:t>
      </w:r>
      <w:r w:rsidRPr="0085583B">
        <w:rPr>
          <w:color w:val="333333"/>
          <w:sz w:val="27"/>
          <w:szCs w:val="27"/>
          <w:shd w:val="clear" w:color="auto" w:fill="FFFFFF"/>
        </w:rPr>
        <w:t xml:space="preserve"> </w:t>
      </w:r>
      <w:r w:rsidRPr="0085583B">
        <w:rPr>
          <w:sz w:val="27"/>
          <w:szCs w:val="27"/>
        </w:rPr>
        <w:t>внесення</w:t>
      </w:r>
      <w:r w:rsidRPr="0085583B">
        <w:rPr>
          <w:sz w:val="27"/>
          <w:szCs w:val="27"/>
        </w:rPr>
        <w:t xml:space="preserve"> </w:t>
      </w:r>
      <w:r w:rsidRPr="0085583B">
        <w:rPr>
          <w:sz w:val="27"/>
          <w:szCs w:val="27"/>
        </w:rPr>
        <w:t>інформаційних</w:t>
      </w:r>
      <w:r w:rsidRPr="0085583B">
        <w:rPr>
          <w:sz w:val="27"/>
          <w:szCs w:val="27"/>
        </w:rPr>
        <w:t xml:space="preserve"> </w:t>
      </w:r>
      <w:r w:rsidRPr="0085583B">
        <w:rPr>
          <w:sz w:val="27"/>
          <w:szCs w:val="27"/>
        </w:rPr>
        <w:t>повідомлень</w:t>
      </w:r>
      <w:r w:rsidRPr="0085583B">
        <w:rPr>
          <w:sz w:val="27"/>
          <w:szCs w:val="27"/>
        </w:rPr>
        <w:t xml:space="preserve"> про </w:t>
      </w:r>
      <w:r w:rsidRPr="0085583B">
        <w:rPr>
          <w:sz w:val="27"/>
          <w:szCs w:val="27"/>
        </w:rPr>
        <w:t>пошкоджене</w:t>
      </w:r>
      <w:r w:rsidRPr="0085583B">
        <w:rPr>
          <w:sz w:val="27"/>
          <w:szCs w:val="27"/>
        </w:rPr>
        <w:t>/</w:t>
      </w:r>
      <w:r w:rsidRPr="0085583B">
        <w:rPr>
          <w:sz w:val="27"/>
          <w:szCs w:val="27"/>
        </w:rPr>
        <w:t>знищене</w:t>
      </w:r>
      <w:r w:rsidRPr="0085583B">
        <w:rPr>
          <w:sz w:val="27"/>
          <w:szCs w:val="27"/>
        </w:rPr>
        <w:t xml:space="preserve"> </w:t>
      </w:r>
      <w:r w:rsidRPr="0085583B">
        <w:rPr>
          <w:sz w:val="27"/>
          <w:szCs w:val="27"/>
        </w:rPr>
        <w:t>майно</w:t>
      </w:r>
      <w:r w:rsidRPr="0085583B">
        <w:rPr>
          <w:sz w:val="27"/>
          <w:szCs w:val="27"/>
        </w:rPr>
        <w:t xml:space="preserve"> </w:t>
      </w:r>
      <w:r w:rsidRPr="0085583B">
        <w:rPr>
          <w:sz w:val="27"/>
          <w:szCs w:val="27"/>
        </w:rPr>
        <w:t>громадян</w:t>
      </w:r>
      <w:r w:rsidRPr="0085583B">
        <w:rPr>
          <w:sz w:val="27"/>
          <w:szCs w:val="27"/>
        </w:rPr>
        <w:t xml:space="preserve">, </w:t>
      </w:r>
      <w:r w:rsidRPr="0085583B">
        <w:rPr>
          <w:sz w:val="27"/>
          <w:szCs w:val="27"/>
        </w:rPr>
        <w:t>які</w:t>
      </w:r>
      <w:r w:rsidRPr="0085583B">
        <w:rPr>
          <w:sz w:val="27"/>
          <w:szCs w:val="27"/>
        </w:rPr>
        <w:t xml:space="preserve"> не </w:t>
      </w:r>
      <w:r w:rsidRPr="0085583B">
        <w:rPr>
          <w:sz w:val="27"/>
          <w:szCs w:val="27"/>
        </w:rPr>
        <w:t>мають</w:t>
      </w:r>
      <w:r w:rsidRPr="0085583B">
        <w:rPr>
          <w:sz w:val="27"/>
          <w:szCs w:val="27"/>
        </w:rPr>
        <w:t xml:space="preserve"> </w:t>
      </w:r>
      <w:r w:rsidRPr="0085583B">
        <w:rPr>
          <w:sz w:val="27"/>
          <w:szCs w:val="27"/>
        </w:rPr>
        <w:t>можливості</w:t>
      </w:r>
      <w:r w:rsidRPr="0085583B">
        <w:rPr>
          <w:sz w:val="27"/>
          <w:szCs w:val="27"/>
        </w:rPr>
        <w:t xml:space="preserve"> </w:t>
      </w:r>
      <w:r w:rsidRPr="0085583B">
        <w:rPr>
          <w:sz w:val="27"/>
          <w:szCs w:val="27"/>
        </w:rPr>
        <w:t>самостійно</w:t>
      </w:r>
      <w:r w:rsidRPr="0085583B">
        <w:rPr>
          <w:sz w:val="27"/>
          <w:szCs w:val="27"/>
        </w:rPr>
        <w:t xml:space="preserve"> внести </w:t>
      </w:r>
      <w:r w:rsidRPr="0085583B">
        <w:rPr>
          <w:sz w:val="27"/>
          <w:szCs w:val="27"/>
        </w:rPr>
        <w:t>дану</w:t>
      </w:r>
      <w:r w:rsidRPr="0085583B">
        <w:rPr>
          <w:sz w:val="27"/>
          <w:szCs w:val="27"/>
        </w:rPr>
        <w:t xml:space="preserve"> </w:t>
      </w:r>
      <w:r w:rsidRPr="0085583B">
        <w:rPr>
          <w:sz w:val="27"/>
          <w:szCs w:val="27"/>
        </w:rPr>
        <w:t>інформацію</w:t>
      </w:r>
      <w:r w:rsidRPr="0085583B">
        <w:rPr>
          <w:sz w:val="27"/>
          <w:szCs w:val="27"/>
        </w:rPr>
        <w:t xml:space="preserve">.  А </w:t>
      </w:r>
      <w:r w:rsidRPr="0085583B">
        <w:rPr>
          <w:sz w:val="27"/>
          <w:szCs w:val="27"/>
        </w:rPr>
        <w:t>також</w:t>
      </w:r>
      <w:r w:rsidRPr="0085583B">
        <w:rPr>
          <w:sz w:val="27"/>
          <w:szCs w:val="27"/>
        </w:rPr>
        <w:t xml:space="preserve">, </w:t>
      </w:r>
      <w:r w:rsidRPr="0085583B">
        <w:rPr>
          <w:sz w:val="27"/>
          <w:szCs w:val="27"/>
        </w:rPr>
        <w:t>відповідно</w:t>
      </w:r>
      <w:r w:rsidRPr="0085583B">
        <w:rPr>
          <w:sz w:val="27"/>
          <w:szCs w:val="27"/>
          <w:lang w:val="uk-UA"/>
        </w:rPr>
        <w:t xml:space="preserve"> </w:t>
      </w:r>
      <w:r w:rsidRPr="0085583B">
        <w:rPr>
          <w:sz w:val="27"/>
          <w:szCs w:val="27"/>
        </w:rPr>
        <w:t xml:space="preserve">до Постанови </w:t>
      </w:r>
      <w:r w:rsidRPr="0085583B">
        <w:rPr>
          <w:sz w:val="27"/>
          <w:szCs w:val="27"/>
        </w:rPr>
        <w:t>Кабінету</w:t>
      </w:r>
      <w:r w:rsidRPr="0085583B">
        <w:rPr>
          <w:sz w:val="27"/>
          <w:szCs w:val="27"/>
        </w:rPr>
        <w:t xml:space="preserve"> </w:t>
      </w:r>
      <w:r w:rsidRPr="0085583B">
        <w:rPr>
          <w:sz w:val="27"/>
          <w:szCs w:val="27"/>
        </w:rPr>
        <w:t>Міністрів</w:t>
      </w:r>
      <w:r w:rsidRPr="0085583B">
        <w:rPr>
          <w:sz w:val="27"/>
          <w:szCs w:val="27"/>
        </w:rPr>
        <w:t xml:space="preserve"> </w:t>
      </w:r>
      <w:r w:rsidRPr="0085583B">
        <w:rPr>
          <w:sz w:val="27"/>
          <w:szCs w:val="27"/>
        </w:rPr>
        <w:t>України</w:t>
      </w:r>
      <w:r w:rsidRPr="0085583B">
        <w:rPr>
          <w:sz w:val="27"/>
          <w:szCs w:val="27"/>
        </w:rPr>
        <w:t xml:space="preserve"> </w:t>
      </w:r>
      <w:r w:rsidRPr="0085583B">
        <w:rPr>
          <w:sz w:val="27"/>
          <w:szCs w:val="27"/>
        </w:rPr>
        <w:t>від</w:t>
      </w:r>
      <w:r w:rsidRPr="0085583B">
        <w:rPr>
          <w:sz w:val="27"/>
          <w:szCs w:val="27"/>
        </w:rPr>
        <w:t xml:space="preserve"> 19 </w:t>
      </w:r>
      <w:r w:rsidRPr="0085583B">
        <w:rPr>
          <w:sz w:val="27"/>
          <w:szCs w:val="27"/>
        </w:rPr>
        <w:t>березня</w:t>
      </w:r>
      <w:r w:rsidRPr="0085583B">
        <w:rPr>
          <w:sz w:val="27"/>
          <w:szCs w:val="27"/>
        </w:rPr>
        <w:t xml:space="preserve"> 2022 року №333, </w:t>
      </w:r>
      <w:r w:rsidRPr="0085583B">
        <w:rPr>
          <w:sz w:val="27"/>
          <w:szCs w:val="27"/>
        </w:rPr>
        <w:t>якою</w:t>
      </w:r>
      <w:r w:rsidRPr="0085583B">
        <w:rPr>
          <w:sz w:val="27"/>
          <w:szCs w:val="27"/>
        </w:rPr>
        <w:t xml:space="preserve"> </w:t>
      </w:r>
      <w:r w:rsidRPr="0085583B">
        <w:rPr>
          <w:sz w:val="27"/>
          <w:szCs w:val="27"/>
        </w:rPr>
        <w:t>затверджено</w:t>
      </w:r>
      <w:r w:rsidRPr="0085583B">
        <w:rPr>
          <w:sz w:val="27"/>
          <w:szCs w:val="27"/>
        </w:rPr>
        <w:t xml:space="preserve"> «Порядок </w:t>
      </w:r>
      <w:r w:rsidRPr="0085583B">
        <w:rPr>
          <w:sz w:val="27"/>
          <w:szCs w:val="27"/>
        </w:rPr>
        <w:t>компенсації</w:t>
      </w:r>
      <w:r w:rsidRPr="0085583B">
        <w:rPr>
          <w:sz w:val="27"/>
          <w:szCs w:val="27"/>
        </w:rPr>
        <w:t xml:space="preserve"> </w:t>
      </w:r>
      <w:r w:rsidRPr="0085583B">
        <w:rPr>
          <w:sz w:val="27"/>
          <w:szCs w:val="27"/>
        </w:rPr>
        <w:t>витрат</w:t>
      </w:r>
      <w:r w:rsidRPr="0085583B">
        <w:rPr>
          <w:sz w:val="27"/>
          <w:szCs w:val="27"/>
        </w:rPr>
        <w:t xml:space="preserve"> за </w:t>
      </w:r>
      <w:r w:rsidRPr="0085583B">
        <w:rPr>
          <w:sz w:val="27"/>
          <w:szCs w:val="27"/>
        </w:rPr>
        <w:t>тимчасове</w:t>
      </w:r>
      <w:r w:rsidRPr="0085583B">
        <w:rPr>
          <w:sz w:val="27"/>
          <w:szCs w:val="27"/>
        </w:rPr>
        <w:t xml:space="preserve"> </w:t>
      </w:r>
      <w:r w:rsidRPr="0085583B">
        <w:rPr>
          <w:sz w:val="27"/>
          <w:szCs w:val="27"/>
        </w:rPr>
        <w:t>розміщення</w:t>
      </w:r>
      <w:r w:rsidRPr="0085583B">
        <w:rPr>
          <w:sz w:val="27"/>
          <w:szCs w:val="27"/>
        </w:rPr>
        <w:t xml:space="preserve"> (</w:t>
      </w:r>
      <w:r w:rsidRPr="0085583B">
        <w:rPr>
          <w:sz w:val="27"/>
          <w:szCs w:val="27"/>
        </w:rPr>
        <w:t>перебування</w:t>
      </w:r>
      <w:r w:rsidRPr="0085583B">
        <w:rPr>
          <w:sz w:val="27"/>
          <w:szCs w:val="27"/>
        </w:rPr>
        <w:t xml:space="preserve">) </w:t>
      </w:r>
      <w:r w:rsidRPr="0085583B">
        <w:rPr>
          <w:sz w:val="27"/>
          <w:szCs w:val="27"/>
        </w:rPr>
        <w:t>внутрішньо</w:t>
      </w:r>
      <w:r w:rsidRPr="0085583B">
        <w:rPr>
          <w:sz w:val="27"/>
          <w:szCs w:val="27"/>
        </w:rPr>
        <w:t xml:space="preserve"> </w:t>
      </w:r>
      <w:r w:rsidRPr="0085583B">
        <w:rPr>
          <w:sz w:val="27"/>
          <w:szCs w:val="27"/>
        </w:rPr>
        <w:t>переміщених</w:t>
      </w:r>
      <w:r w:rsidRPr="0085583B">
        <w:rPr>
          <w:sz w:val="27"/>
          <w:szCs w:val="27"/>
        </w:rPr>
        <w:t xml:space="preserve"> </w:t>
      </w:r>
      <w:r w:rsidRPr="0085583B">
        <w:rPr>
          <w:sz w:val="27"/>
          <w:szCs w:val="27"/>
        </w:rPr>
        <w:t>осіб</w:t>
      </w:r>
      <w:r w:rsidRPr="0085583B">
        <w:rPr>
          <w:sz w:val="27"/>
          <w:szCs w:val="27"/>
        </w:rPr>
        <w:t>»,</w:t>
      </w:r>
      <w:r w:rsidRPr="0085583B">
        <w:rPr>
          <w:sz w:val="27"/>
          <w:szCs w:val="27"/>
          <w:lang w:val="uk-UA"/>
        </w:rPr>
        <w:t xml:space="preserve"> </w:t>
      </w:r>
      <w:r w:rsidRPr="0085583B">
        <w:rPr>
          <w:sz w:val="27"/>
          <w:szCs w:val="27"/>
        </w:rPr>
        <w:t>здійснюється</w:t>
      </w:r>
      <w:r w:rsidRPr="0085583B">
        <w:rPr>
          <w:sz w:val="27"/>
          <w:szCs w:val="27"/>
        </w:rPr>
        <w:t xml:space="preserve"> </w:t>
      </w:r>
      <w:r w:rsidRPr="0085583B">
        <w:rPr>
          <w:sz w:val="27"/>
          <w:szCs w:val="27"/>
        </w:rPr>
        <w:t>реєстрація</w:t>
      </w:r>
      <w:r w:rsidRPr="0085583B">
        <w:rPr>
          <w:sz w:val="27"/>
          <w:szCs w:val="27"/>
        </w:rPr>
        <w:t xml:space="preserve"> </w:t>
      </w:r>
      <w:r w:rsidRPr="0085583B">
        <w:rPr>
          <w:sz w:val="27"/>
          <w:szCs w:val="27"/>
        </w:rPr>
        <w:t>повідомлень</w:t>
      </w:r>
      <w:r w:rsidRPr="0085583B">
        <w:rPr>
          <w:sz w:val="27"/>
          <w:szCs w:val="27"/>
        </w:rPr>
        <w:t xml:space="preserve"> про </w:t>
      </w:r>
      <w:r w:rsidRPr="0085583B">
        <w:rPr>
          <w:sz w:val="27"/>
          <w:szCs w:val="27"/>
        </w:rPr>
        <w:t>розміщення</w:t>
      </w:r>
      <w:r w:rsidRPr="0085583B">
        <w:rPr>
          <w:sz w:val="27"/>
          <w:szCs w:val="27"/>
        </w:rPr>
        <w:t xml:space="preserve"> </w:t>
      </w:r>
      <w:r w:rsidRPr="0085583B">
        <w:rPr>
          <w:sz w:val="27"/>
          <w:szCs w:val="27"/>
          <w:lang w:val="uk-UA"/>
        </w:rPr>
        <w:t>ВПО</w:t>
      </w:r>
      <w:r w:rsidRPr="0085583B">
        <w:rPr>
          <w:sz w:val="27"/>
          <w:szCs w:val="27"/>
        </w:rPr>
        <w:t xml:space="preserve"> та </w:t>
      </w:r>
      <w:r w:rsidRPr="0085583B">
        <w:rPr>
          <w:sz w:val="27"/>
          <w:szCs w:val="27"/>
        </w:rPr>
        <w:t>заяв</w:t>
      </w:r>
      <w:r w:rsidRPr="0085583B">
        <w:rPr>
          <w:sz w:val="27"/>
          <w:szCs w:val="27"/>
        </w:rPr>
        <w:t xml:space="preserve"> на </w:t>
      </w:r>
      <w:r w:rsidRPr="0085583B">
        <w:rPr>
          <w:sz w:val="27"/>
          <w:szCs w:val="27"/>
        </w:rPr>
        <w:t>отримання</w:t>
      </w:r>
      <w:r w:rsidRPr="0085583B">
        <w:rPr>
          <w:sz w:val="27"/>
          <w:szCs w:val="27"/>
        </w:rPr>
        <w:t xml:space="preserve"> </w:t>
      </w:r>
      <w:r w:rsidRPr="0085583B">
        <w:rPr>
          <w:sz w:val="27"/>
          <w:szCs w:val="27"/>
        </w:rPr>
        <w:t>компенсації</w:t>
      </w:r>
      <w:r w:rsidRPr="0085583B">
        <w:rPr>
          <w:sz w:val="27"/>
          <w:szCs w:val="27"/>
        </w:rPr>
        <w:t xml:space="preserve"> за </w:t>
      </w:r>
      <w:r w:rsidRPr="0085583B">
        <w:rPr>
          <w:sz w:val="27"/>
          <w:szCs w:val="27"/>
        </w:rPr>
        <w:t>комунальні</w:t>
      </w:r>
      <w:r w:rsidRPr="0085583B">
        <w:rPr>
          <w:sz w:val="27"/>
          <w:szCs w:val="27"/>
        </w:rPr>
        <w:t xml:space="preserve"> </w:t>
      </w:r>
      <w:r w:rsidRPr="0085583B">
        <w:rPr>
          <w:sz w:val="27"/>
          <w:szCs w:val="27"/>
        </w:rPr>
        <w:t>послуги</w:t>
      </w:r>
      <w:r w:rsidRPr="0085583B">
        <w:rPr>
          <w:sz w:val="27"/>
          <w:szCs w:val="27"/>
        </w:rPr>
        <w:t xml:space="preserve"> (</w:t>
      </w:r>
      <w:r w:rsidRPr="0085583B">
        <w:rPr>
          <w:sz w:val="27"/>
          <w:szCs w:val="27"/>
        </w:rPr>
        <w:t>Програма</w:t>
      </w:r>
      <w:r w:rsidRPr="0085583B">
        <w:rPr>
          <w:sz w:val="27"/>
          <w:szCs w:val="27"/>
        </w:rPr>
        <w:t xml:space="preserve"> «</w:t>
      </w:r>
      <w:r w:rsidRPr="0085583B">
        <w:rPr>
          <w:sz w:val="27"/>
          <w:szCs w:val="27"/>
        </w:rPr>
        <w:t>Прихисток</w:t>
      </w:r>
      <w:r w:rsidRPr="0085583B">
        <w:rPr>
          <w:sz w:val="27"/>
          <w:szCs w:val="27"/>
        </w:rPr>
        <w:t xml:space="preserve">»). </w:t>
      </w:r>
    </w:p>
    <w:p w:rsidR="0085583B" w:rsidRPr="0085583B" w:rsidP="0085583B" w14:paraId="79FDCD66"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На рецепції </w:t>
      </w:r>
      <w:r w:rsidRPr="0085583B">
        <w:rPr>
          <w:rFonts w:ascii="Times New Roman" w:hAnsi="Times New Roman" w:cs="Times New Roman"/>
          <w:sz w:val="27"/>
          <w:szCs w:val="27"/>
        </w:rPr>
        <w:t>ЦНАПу</w:t>
      </w:r>
      <w:r w:rsidRPr="0085583B">
        <w:rPr>
          <w:rFonts w:ascii="Times New Roman" w:hAnsi="Times New Roman" w:cs="Times New Roman"/>
          <w:sz w:val="27"/>
          <w:szCs w:val="27"/>
        </w:rPr>
        <w:t xml:space="preserve">, його відокремлених структурних підрозділів та робочих місцях наявний безперешкодний доступ для осіб з інвалідністю зі слуху до сервісу системи </w:t>
      </w:r>
      <w:r w:rsidRPr="0085583B">
        <w:rPr>
          <w:rFonts w:ascii="Times New Roman" w:hAnsi="Times New Roman" w:cs="Times New Roman"/>
          <w:sz w:val="27"/>
          <w:szCs w:val="27"/>
        </w:rPr>
        <w:t>відеозв'язку</w:t>
      </w:r>
      <w:r w:rsidRPr="0085583B">
        <w:rPr>
          <w:rFonts w:ascii="Times New Roman" w:hAnsi="Times New Roman" w:cs="Times New Roman"/>
          <w:sz w:val="27"/>
          <w:szCs w:val="27"/>
        </w:rPr>
        <w:t xml:space="preserve"> з перекладачем жестової мови «СЕРВІС УТОГ».</w:t>
      </w:r>
    </w:p>
    <w:p w:rsidR="0085583B" w:rsidRPr="0085583B" w:rsidP="0085583B" w14:paraId="18BDCA47" w14:textId="77777777">
      <w:pPr>
        <w:pStyle w:val="NormalWeb"/>
        <w:spacing w:before="0" w:beforeAutospacing="0" w:after="0" w:afterAutospacing="0"/>
        <w:ind w:firstLine="567"/>
        <w:jc w:val="both"/>
        <w:rPr>
          <w:b/>
          <w:i/>
          <w:color w:val="000000"/>
          <w:spacing w:val="-2"/>
          <w:sz w:val="27"/>
          <w:szCs w:val="27"/>
          <w:lang w:val="uk-UA"/>
        </w:rPr>
      </w:pPr>
      <w:r w:rsidRPr="0085583B">
        <w:rPr>
          <w:sz w:val="27"/>
          <w:szCs w:val="27"/>
          <w:lang w:val="uk-UA"/>
        </w:rPr>
        <w:t>У межах тристоронньої угоди укладеною між Центральним міжрегіональним управлінням</w:t>
      </w:r>
      <w:r w:rsidRPr="0085583B">
        <w:rPr>
          <w:sz w:val="27"/>
          <w:szCs w:val="27"/>
        </w:rPr>
        <w:t> </w:t>
      </w:r>
      <w:r w:rsidRPr="0085583B">
        <w:rPr>
          <w:sz w:val="27"/>
          <w:szCs w:val="27"/>
          <w:lang w:val="uk-UA"/>
        </w:rPr>
        <w:t>Міністерства юстиції (м. Київ),</w:t>
      </w:r>
      <w:r w:rsidRPr="0085583B">
        <w:rPr>
          <w:sz w:val="27"/>
          <w:szCs w:val="27"/>
        </w:rPr>
        <w:t> </w:t>
      </w:r>
      <w:r w:rsidRPr="0085583B">
        <w:rPr>
          <w:sz w:val="27"/>
          <w:szCs w:val="27"/>
          <w:lang w:val="uk-UA"/>
        </w:rPr>
        <w:t>відділенням Нотаріальної палати України в</w:t>
      </w:r>
      <w:r w:rsidRPr="0085583B">
        <w:rPr>
          <w:sz w:val="27"/>
          <w:szCs w:val="27"/>
        </w:rPr>
        <w:t> </w:t>
      </w:r>
      <w:r w:rsidRPr="0085583B">
        <w:rPr>
          <w:sz w:val="27"/>
          <w:szCs w:val="27"/>
          <w:lang w:val="uk-UA"/>
        </w:rPr>
        <w:t xml:space="preserve">Київській області та виконавчим комітетом Броварської міської ради, з березня 2023 року в </w:t>
      </w:r>
      <w:r w:rsidRPr="0085583B">
        <w:rPr>
          <w:sz w:val="27"/>
          <w:szCs w:val="27"/>
          <w:lang w:val="uk-UA"/>
        </w:rPr>
        <w:t>ЦНАПі</w:t>
      </w:r>
      <w:r w:rsidRPr="0085583B">
        <w:rPr>
          <w:sz w:val="27"/>
          <w:szCs w:val="27"/>
          <w:lang w:val="uk-UA"/>
        </w:rPr>
        <w:t xml:space="preserve"> запроваджено прийом громадян нотаріусами Броварського округу для надання консультацій.</w:t>
      </w:r>
      <w:r w:rsidRPr="0085583B">
        <w:rPr>
          <w:b/>
          <w:i/>
          <w:color w:val="FF0000"/>
          <w:spacing w:val="-2"/>
          <w:sz w:val="27"/>
          <w:szCs w:val="27"/>
          <w:lang w:val="uk-UA"/>
        </w:rPr>
        <w:t xml:space="preserve">          </w:t>
      </w:r>
    </w:p>
    <w:p w:rsidR="0085583B" w:rsidRPr="0085583B" w:rsidP="0085583B" w14:paraId="4405C1F6" w14:textId="77777777">
      <w:pPr>
        <w:shd w:val="clear" w:color="auto" w:fill="FFFFFF"/>
        <w:tabs>
          <w:tab w:val="left" w:pos="6662"/>
        </w:tabs>
        <w:spacing w:after="0" w:line="240" w:lineRule="auto"/>
        <w:ind w:firstLine="567"/>
        <w:jc w:val="center"/>
        <w:rPr>
          <w:rFonts w:ascii="Times New Roman" w:hAnsi="Times New Roman" w:cs="Times New Roman"/>
          <w:sz w:val="27"/>
          <w:szCs w:val="27"/>
        </w:rPr>
      </w:pPr>
    </w:p>
    <w:p w:rsidR="0085583B" w:rsidRPr="0085583B" w:rsidP="0085583B" w14:paraId="2BEECEBD" w14:textId="77777777">
      <w:pPr>
        <w:tabs>
          <w:tab w:val="left" w:pos="284"/>
        </w:tabs>
        <w:spacing w:after="0" w:line="240" w:lineRule="auto"/>
        <w:ind w:firstLine="567"/>
        <w:jc w:val="center"/>
        <w:rPr>
          <w:rFonts w:ascii="Times New Roman" w:eastAsia="Calibri" w:hAnsi="Times New Roman" w:cs="Times New Roman"/>
          <w:b/>
          <w:i/>
          <w:iCs/>
          <w:sz w:val="27"/>
          <w:szCs w:val="27"/>
          <w:lang w:eastAsia="en-US"/>
        </w:rPr>
      </w:pPr>
      <w:r w:rsidRPr="0085583B">
        <w:rPr>
          <w:rFonts w:ascii="Times New Roman" w:eastAsia="Calibri" w:hAnsi="Times New Roman" w:cs="Times New Roman"/>
          <w:b/>
          <w:i/>
          <w:iCs/>
          <w:sz w:val="27"/>
          <w:szCs w:val="27"/>
          <w:lang w:eastAsia="en-US"/>
        </w:rPr>
        <w:t>Розвиток сільськогосподарського виробництва</w:t>
      </w:r>
    </w:p>
    <w:p w:rsidR="0085583B" w:rsidRPr="0085583B" w:rsidP="0085583B" w14:paraId="037DF05F" w14:textId="77777777">
      <w:pPr>
        <w:pStyle w:val="ListParagraph"/>
        <w:ind w:left="0" w:right="140" w:firstLine="567"/>
        <w:jc w:val="both"/>
        <w:rPr>
          <w:sz w:val="27"/>
          <w:szCs w:val="27"/>
          <w:lang w:val="uk-UA"/>
        </w:rPr>
      </w:pPr>
      <w:bookmarkStart w:id="10" w:name="_Hlk203395720"/>
      <w:r w:rsidRPr="0085583B">
        <w:rPr>
          <w:sz w:val="27"/>
          <w:szCs w:val="27"/>
          <w:lang w:val="uk-UA"/>
        </w:rPr>
        <w:t xml:space="preserve">На території Броварської міської територіальної громади в селах Княжичі та Требухів працюють </w:t>
      </w:r>
      <w:r w:rsidRPr="0085583B">
        <w:rPr>
          <w:iCs/>
          <w:sz w:val="27"/>
          <w:szCs w:val="27"/>
          <w:lang w:val="uk-UA"/>
        </w:rPr>
        <w:t>чотири суб’єкти господарювання</w:t>
      </w:r>
      <w:r w:rsidRPr="0085583B">
        <w:rPr>
          <w:sz w:val="27"/>
          <w:szCs w:val="27"/>
          <w:lang w:val="uk-UA"/>
        </w:rPr>
        <w:t>, пріоритетами розвитку яких є рослинництво.</w:t>
      </w:r>
    </w:p>
    <w:p w:rsidR="0085583B" w:rsidRPr="0085583B" w:rsidP="0085583B" w14:paraId="117B1979"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В селах громади станом на 01 липня 2025 року було посіяно 543 га кукурудзи,  650 га соняшнику, 200 га сої, 780 га пшениці та </w:t>
      </w:r>
      <w:r w:rsidRPr="0085583B">
        <w:rPr>
          <w:rFonts w:ascii="Times New Roman" w:hAnsi="Times New Roman" w:cs="Times New Roman"/>
          <w:sz w:val="27"/>
          <w:szCs w:val="27"/>
        </w:rPr>
        <w:t>тритикале</w:t>
      </w:r>
      <w:r w:rsidRPr="0085583B">
        <w:rPr>
          <w:rFonts w:ascii="Times New Roman" w:hAnsi="Times New Roman" w:cs="Times New Roman"/>
          <w:sz w:val="27"/>
          <w:szCs w:val="27"/>
        </w:rPr>
        <w:t>.</w:t>
      </w:r>
    </w:p>
    <w:bookmarkEnd w:id="10"/>
    <w:p w:rsidR="0085583B" w:rsidRPr="0085583B" w:rsidP="0085583B" w14:paraId="3A8CE9D6" w14:textId="77777777">
      <w:pPr>
        <w:spacing w:after="0" w:line="240" w:lineRule="auto"/>
        <w:ind w:firstLine="567"/>
        <w:contextualSpacing/>
        <w:jc w:val="both"/>
        <w:rPr>
          <w:rFonts w:ascii="Times New Roman" w:hAnsi="Times New Roman" w:cs="Times New Roman"/>
          <w:sz w:val="27"/>
          <w:szCs w:val="27"/>
        </w:rPr>
      </w:pPr>
    </w:p>
    <w:p w:rsidR="0085583B" w:rsidRPr="0085583B" w:rsidP="0085583B" w14:paraId="4AF37708" w14:textId="77777777">
      <w:pPr>
        <w:pStyle w:val="NormalWeb"/>
        <w:tabs>
          <w:tab w:val="left" w:pos="284"/>
        </w:tabs>
        <w:spacing w:before="0" w:beforeAutospacing="0" w:after="0" w:afterAutospacing="0"/>
        <w:ind w:firstLine="567"/>
        <w:jc w:val="center"/>
        <w:rPr>
          <w:b/>
          <w:i/>
          <w:iCs/>
          <w:color w:val="000000"/>
          <w:sz w:val="27"/>
          <w:szCs w:val="27"/>
          <w:lang w:val="uk-UA"/>
        </w:rPr>
      </w:pPr>
      <w:r w:rsidRPr="0085583B">
        <w:rPr>
          <w:b/>
          <w:i/>
          <w:iCs/>
          <w:color w:val="000000"/>
          <w:sz w:val="27"/>
          <w:szCs w:val="27"/>
          <w:lang w:val="uk-UA"/>
        </w:rPr>
        <w:t>Розвиток промислового потенціалу</w:t>
      </w:r>
    </w:p>
    <w:p w:rsidR="0085583B" w:rsidRPr="0085583B" w:rsidP="0085583B" w14:paraId="792A41E6" w14:textId="77777777">
      <w:pPr>
        <w:pStyle w:val="NormalWeb"/>
        <w:tabs>
          <w:tab w:val="left" w:pos="284"/>
        </w:tabs>
        <w:spacing w:before="0" w:beforeAutospacing="0" w:after="0" w:afterAutospacing="0"/>
        <w:ind w:firstLine="567"/>
        <w:jc w:val="center"/>
        <w:rPr>
          <w:b/>
          <w:i/>
          <w:iCs/>
          <w:color w:val="000000"/>
          <w:sz w:val="27"/>
          <w:szCs w:val="27"/>
          <w:lang w:val="uk-UA"/>
        </w:rPr>
      </w:pPr>
    </w:p>
    <w:p w:rsidR="0085583B" w:rsidRPr="0085583B" w:rsidP="0085583B" w14:paraId="652F0625" w14:textId="77777777">
      <w:pPr>
        <w:pStyle w:val="NormalWeb"/>
        <w:spacing w:before="0" w:beforeAutospacing="0" w:after="0" w:afterAutospacing="0"/>
        <w:ind w:right="-1" w:firstLine="567"/>
        <w:jc w:val="both"/>
        <w:rPr>
          <w:color w:val="000000"/>
          <w:sz w:val="27"/>
          <w:szCs w:val="27"/>
          <w:lang w:val="uk-UA"/>
        </w:rPr>
      </w:pPr>
      <w:r w:rsidRPr="0085583B">
        <w:rPr>
          <w:color w:val="000000"/>
          <w:sz w:val="27"/>
          <w:szCs w:val="27"/>
          <w:shd w:val="clear" w:color="auto" w:fill="FFFFFF"/>
          <w:lang w:val="uk-UA"/>
        </w:rPr>
        <w:t xml:space="preserve">Провідною галуззю економіки громади є промисловість. </w:t>
      </w:r>
      <w:r w:rsidRPr="0085583B">
        <w:rPr>
          <w:color w:val="000000"/>
          <w:sz w:val="27"/>
          <w:szCs w:val="27"/>
          <w:lang w:val="uk-UA"/>
        </w:rPr>
        <w:t xml:space="preserve">Основу промислового комплексу громади складають підприємства переробної промисловості, які представлені металургійним виробництвом  та виробництвом готових металевих виробів, виробництвом гумових і пластмасових виробів, виробництвом харчових продуктів, напоїв, виготовленням виробів з деревини, машинобудуванням, текстильним виробництвом, виробництвом одягу, виробництвом іншої неметалевої мінеральної продукції, </w:t>
      </w:r>
      <w:r w:rsidRPr="0085583B">
        <w:rPr>
          <w:color w:val="000000"/>
          <w:sz w:val="27"/>
          <w:szCs w:val="27"/>
        </w:rPr>
        <w:t> </w:t>
      </w:r>
      <w:r w:rsidRPr="0085583B">
        <w:rPr>
          <w:color w:val="000000"/>
          <w:sz w:val="27"/>
          <w:szCs w:val="27"/>
          <w:lang w:val="uk-UA"/>
        </w:rPr>
        <w:t>виробництвом основних фармацевтичних продуктів і фармацевтичних препаратів, виробництвом хімічних речовин і хімічної продукції.</w:t>
      </w:r>
    </w:p>
    <w:p w:rsidR="0085583B" w:rsidRPr="0085583B" w:rsidP="0085583B" w14:paraId="580BA15E" w14:textId="77777777">
      <w:pPr>
        <w:pStyle w:val="NormalWeb"/>
        <w:spacing w:before="0" w:beforeAutospacing="0" w:after="0" w:afterAutospacing="0"/>
        <w:ind w:right="-1" w:firstLine="567"/>
        <w:jc w:val="both"/>
        <w:rPr>
          <w:color w:val="000000"/>
          <w:sz w:val="27"/>
          <w:szCs w:val="27"/>
          <w:lang w:val="uk-UA"/>
        </w:rPr>
      </w:pPr>
    </w:p>
    <w:p w:rsidR="0085583B" w:rsidRPr="0085583B" w:rsidP="0085583B" w14:paraId="513A6A84" w14:textId="3E337F08">
      <w:pPr>
        <w:pStyle w:val="NormalWeb"/>
        <w:spacing w:before="0" w:beforeAutospacing="0" w:after="0" w:afterAutospacing="0"/>
        <w:ind w:right="-1" w:firstLine="567"/>
        <w:jc w:val="both"/>
        <w:rPr>
          <w:color w:val="000000"/>
          <w:sz w:val="27"/>
          <w:szCs w:val="27"/>
          <w:shd w:val="clear" w:color="auto" w:fill="FFFFFF"/>
          <w:lang w:val="uk-UA"/>
        </w:rPr>
      </w:pPr>
      <w:r w:rsidRPr="0085583B">
        <w:rPr>
          <w:noProof/>
          <w:sz w:val="27"/>
          <w:szCs w:val="27"/>
        </w:rPr>
        <w:drawing>
          <wp:inline distT="0" distB="0" distL="0" distR="0">
            <wp:extent cx="6122035" cy="3263900"/>
            <wp:effectExtent l="0" t="0" r="12065" b="1270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5583B" w:rsidRPr="0085583B" w:rsidP="0085583B" w14:paraId="49151BD9" w14:textId="77777777">
      <w:pPr>
        <w:pStyle w:val="NormalWeb"/>
        <w:spacing w:before="0" w:beforeAutospacing="0" w:after="0" w:afterAutospacing="0"/>
        <w:ind w:right="-1" w:firstLine="567"/>
        <w:jc w:val="both"/>
        <w:rPr>
          <w:color w:val="000000"/>
          <w:sz w:val="27"/>
          <w:szCs w:val="27"/>
          <w:shd w:val="clear" w:color="auto" w:fill="FFFFFF"/>
          <w:lang w:val="uk-UA"/>
        </w:rPr>
      </w:pPr>
      <w:r w:rsidRPr="0085583B">
        <w:rPr>
          <w:color w:val="000000"/>
          <w:sz w:val="27"/>
          <w:szCs w:val="27"/>
          <w:shd w:val="clear" w:color="auto" w:fill="FFFFFF"/>
          <w:lang w:val="uk-UA"/>
        </w:rPr>
        <w:t xml:space="preserve"> </w:t>
      </w:r>
    </w:p>
    <w:p w:rsidR="0085583B" w:rsidRPr="0085583B" w:rsidP="0085583B" w14:paraId="49DA4220" w14:textId="77777777">
      <w:pPr>
        <w:pStyle w:val="NormalWeb"/>
        <w:spacing w:before="0" w:beforeAutospacing="0" w:after="0" w:afterAutospacing="0"/>
        <w:ind w:right="-1" w:firstLine="567"/>
        <w:jc w:val="both"/>
        <w:rPr>
          <w:sz w:val="27"/>
          <w:szCs w:val="27"/>
          <w:lang w:val="uk-UA"/>
        </w:rPr>
      </w:pPr>
      <w:r w:rsidRPr="0085583B">
        <w:rPr>
          <w:color w:val="000000"/>
          <w:sz w:val="27"/>
          <w:szCs w:val="27"/>
          <w:shd w:val="clear" w:color="auto" w:fill="FFFFFF"/>
          <w:lang w:val="uk-UA"/>
        </w:rPr>
        <w:t xml:space="preserve">За </w:t>
      </w:r>
      <w:bookmarkStart w:id="11" w:name="_Hlk188344818"/>
      <w:r w:rsidRPr="0085583B">
        <w:rPr>
          <w:color w:val="000000"/>
          <w:sz w:val="27"/>
          <w:szCs w:val="27"/>
          <w:shd w:val="clear" w:color="auto" w:fill="FFFFFF"/>
          <w:lang w:val="uk-UA"/>
        </w:rPr>
        <w:t xml:space="preserve">даними моніторингу діяльності промислових підприємств спостерігається </w:t>
      </w:r>
      <w:r w:rsidRPr="0085583B">
        <w:rPr>
          <w:sz w:val="27"/>
          <w:szCs w:val="27"/>
          <w:lang w:val="uk-UA"/>
        </w:rPr>
        <w:t>збільшився обсягів виробництва промислової продукції у порівнянні з   відповідним періодом 2024 року.</w:t>
      </w:r>
    </w:p>
    <w:p w:rsidR="0085583B" w:rsidRPr="0085583B" w:rsidP="0085583B" w14:paraId="5527ADD9" w14:textId="421D4FBD">
      <w:pPr>
        <w:pStyle w:val="NormalWeb"/>
        <w:spacing w:before="0" w:beforeAutospacing="0" w:after="0" w:afterAutospacing="0"/>
        <w:ind w:right="-1" w:firstLine="567"/>
        <w:jc w:val="both"/>
        <w:rPr>
          <w:sz w:val="27"/>
          <w:szCs w:val="27"/>
          <w:lang w:val="uk-UA"/>
        </w:rPr>
      </w:pPr>
      <w:r w:rsidRPr="0085583B">
        <w:rPr>
          <w:noProof/>
          <w:sz w:val="27"/>
          <w:szCs w:val="27"/>
        </w:rPr>
        <w:drawing>
          <wp:inline distT="0" distB="0" distL="0" distR="0">
            <wp:extent cx="5855970" cy="3359150"/>
            <wp:effectExtent l="0" t="0" r="11430" b="1270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5583B" w:rsidRPr="0085583B" w:rsidP="0085583B" w14:paraId="6E455112" w14:textId="77777777">
      <w:pPr>
        <w:keepNext/>
        <w:spacing w:after="0" w:line="240" w:lineRule="auto"/>
        <w:ind w:firstLine="567"/>
        <w:jc w:val="center"/>
        <w:rPr>
          <w:rFonts w:ascii="Times New Roman" w:hAnsi="Times New Roman" w:cs="Times New Roman"/>
          <w:sz w:val="27"/>
          <w:szCs w:val="27"/>
        </w:rPr>
      </w:pPr>
    </w:p>
    <w:p w:rsidR="0085583B" w:rsidRPr="0085583B" w:rsidP="0085583B" w14:paraId="74440750" w14:textId="77777777">
      <w:pPr>
        <w:pStyle w:val="NormalWeb"/>
        <w:spacing w:before="0" w:beforeAutospacing="0" w:after="0" w:afterAutospacing="0"/>
        <w:ind w:right="-1" w:firstLine="567"/>
        <w:jc w:val="both"/>
        <w:rPr>
          <w:sz w:val="27"/>
          <w:szCs w:val="27"/>
          <w:lang w:val="uk-UA"/>
        </w:rPr>
      </w:pPr>
      <w:r w:rsidRPr="0085583B">
        <w:rPr>
          <w:sz w:val="27"/>
          <w:szCs w:val="27"/>
          <w:lang w:val="uk-UA"/>
        </w:rPr>
        <w:t>У структурі обсягів виробництва промислової продукції найбільшу питому вагу займає продукція підприємств машинобудування 69,7% (ТОВ «</w:t>
      </w:r>
      <w:r w:rsidRPr="0085583B">
        <w:rPr>
          <w:sz w:val="27"/>
          <w:szCs w:val="27"/>
          <w:lang w:val="uk-UA"/>
        </w:rPr>
        <w:t>Спецбудмаш</w:t>
      </w:r>
      <w:r w:rsidRPr="0085583B">
        <w:rPr>
          <w:sz w:val="27"/>
          <w:szCs w:val="27"/>
          <w:lang w:val="uk-UA"/>
        </w:rPr>
        <w:t>», ТОВ «</w:t>
      </w:r>
      <w:r w:rsidRPr="0085583B">
        <w:rPr>
          <w:sz w:val="27"/>
          <w:szCs w:val="27"/>
          <w:lang w:val="uk-UA"/>
        </w:rPr>
        <w:t>Політехносервіс</w:t>
      </w:r>
      <w:r w:rsidRPr="0085583B">
        <w:rPr>
          <w:sz w:val="27"/>
          <w:szCs w:val="27"/>
          <w:lang w:val="uk-UA"/>
        </w:rPr>
        <w:t>» та інші ), підприємств з виробництва іншої неметалевої мінеральної продукції 14,9% ( ТОВ «Орієнтир-</w:t>
      </w:r>
      <w:r w:rsidRPr="0085583B">
        <w:rPr>
          <w:sz w:val="27"/>
          <w:szCs w:val="27"/>
          <w:lang w:val="uk-UA"/>
        </w:rPr>
        <w:t>буделемент</w:t>
      </w:r>
      <w:r w:rsidRPr="0085583B">
        <w:rPr>
          <w:sz w:val="27"/>
          <w:szCs w:val="27"/>
          <w:lang w:val="uk-UA"/>
        </w:rPr>
        <w:t xml:space="preserve">», ПРАТ «Броварський ЗЗК» та інші), </w:t>
      </w:r>
      <w:r w:rsidRPr="0085583B">
        <w:rPr>
          <w:color w:val="000000"/>
          <w:sz w:val="27"/>
          <w:szCs w:val="27"/>
          <w:lang w:val="uk-UA"/>
        </w:rPr>
        <w:t>виготовлення гумових і пластмасових виробів, іншої неметалевої мінеральної продукції 6,8 % (ТОВ «</w:t>
      </w:r>
      <w:r w:rsidRPr="0085583B">
        <w:rPr>
          <w:color w:val="000000"/>
          <w:sz w:val="27"/>
          <w:szCs w:val="27"/>
          <w:lang w:val="uk-UA"/>
        </w:rPr>
        <w:t>Київгума</w:t>
      </w:r>
      <w:r w:rsidRPr="0085583B">
        <w:rPr>
          <w:color w:val="000000"/>
          <w:sz w:val="27"/>
          <w:szCs w:val="27"/>
          <w:lang w:val="uk-UA"/>
        </w:rPr>
        <w:t>», ТОВ «Патріот пласт» та інші), виробництва харчових продуктів, напоїв 6% (ТОВ «Київський Пекарний Дім», ПП «БЕСТ» та інші)</w:t>
      </w:r>
      <w:r w:rsidRPr="0085583B">
        <w:rPr>
          <w:sz w:val="27"/>
          <w:szCs w:val="27"/>
          <w:lang w:val="uk-UA"/>
        </w:rPr>
        <w:t xml:space="preserve">. </w:t>
      </w:r>
    </w:p>
    <w:p w:rsidR="0085583B" w:rsidRPr="0085583B" w:rsidP="0085583B" w14:paraId="70D977EE" w14:textId="77777777">
      <w:pPr>
        <w:pStyle w:val="26"/>
        <w:ind w:firstLine="567"/>
        <w:rPr>
          <w:sz w:val="27"/>
          <w:szCs w:val="27"/>
        </w:rPr>
      </w:pPr>
      <w:r w:rsidRPr="0085583B">
        <w:rPr>
          <w:sz w:val="27"/>
          <w:szCs w:val="27"/>
        </w:rPr>
        <w:t xml:space="preserve">Незважаючи на виклики, які постали перед промисловцями у зв’язку з повномасштабною війною в країні (внаслідок бойових дій часткових пошкоджень зазнали 9 </w:t>
      </w:r>
      <w:r w:rsidRPr="0085583B">
        <w:rPr>
          <w:rStyle w:val="124"/>
          <w:sz w:val="27"/>
          <w:szCs w:val="27"/>
        </w:rPr>
        <w:t>промислових підприємства, які розташовані на території громади), підприємства громади постійно працюють над впровадженням нових технологічних процесів та інновацій, освоєнням</w:t>
      </w:r>
      <w:r w:rsidRPr="0085583B">
        <w:rPr>
          <w:sz w:val="27"/>
          <w:szCs w:val="27"/>
        </w:rPr>
        <w:t xml:space="preserve"> випуску нових видів продукції, що відповідає міжнародним стандартам:</w:t>
      </w:r>
    </w:p>
    <w:p w:rsidR="0085583B" w:rsidRPr="0085583B" w:rsidP="0085583B" w14:paraId="61DAC6A4" w14:textId="77777777">
      <w:pPr>
        <w:pStyle w:val="ListParagraph"/>
        <w:ind w:left="0" w:firstLine="567"/>
        <w:jc w:val="both"/>
        <w:rPr>
          <w:color w:val="000000"/>
          <w:sz w:val="27"/>
          <w:szCs w:val="27"/>
          <w:lang w:val="uk-UA"/>
        </w:rPr>
      </w:pPr>
      <w:r w:rsidRPr="0085583B">
        <w:rPr>
          <w:color w:val="000000"/>
          <w:sz w:val="27"/>
          <w:szCs w:val="27"/>
          <w:lang w:val="uk-UA"/>
        </w:rPr>
        <w:t>ТОВ «</w:t>
      </w:r>
      <w:r w:rsidRPr="0085583B">
        <w:rPr>
          <w:color w:val="000000"/>
          <w:sz w:val="27"/>
          <w:szCs w:val="27"/>
          <w:lang w:val="uk-UA"/>
        </w:rPr>
        <w:t>Спецбудмаш</w:t>
      </w:r>
      <w:r w:rsidRPr="0085583B">
        <w:rPr>
          <w:color w:val="000000"/>
          <w:sz w:val="27"/>
          <w:szCs w:val="27"/>
          <w:lang w:val="uk-UA"/>
        </w:rPr>
        <w:t>» - спеціалізується на виробництві комунальної, спеціальної, будівельної та дорожньої техніки і запасних частин до неї.   Продовжує випуск продукції і розробку перспективних моделей устаткування. Здійснює розробку як  новітнього інноваційного обладнання так і підвищує ефективність вже існуючого обладнання за допомогою новітніх технічних рішень.</w:t>
      </w:r>
    </w:p>
    <w:p w:rsidR="0085583B" w:rsidRPr="0085583B" w:rsidP="0085583B" w14:paraId="2103720C" w14:textId="77777777">
      <w:pPr>
        <w:pStyle w:val="ListParagraph"/>
        <w:ind w:left="0" w:firstLine="567"/>
        <w:jc w:val="both"/>
        <w:rPr>
          <w:color w:val="000000"/>
          <w:sz w:val="27"/>
          <w:szCs w:val="27"/>
          <w:lang w:val="uk-UA"/>
        </w:rPr>
      </w:pPr>
      <w:r w:rsidRPr="0085583B">
        <w:rPr>
          <w:sz w:val="27"/>
          <w:szCs w:val="27"/>
          <w:lang w:val="uk-UA"/>
        </w:rPr>
        <w:t>ТОВ «</w:t>
      </w:r>
      <w:r w:rsidRPr="0085583B">
        <w:rPr>
          <w:sz w:val="27"/>
          <w:szCs w:val="27"/>
          <w:lang w:val="uk-UA"/>
        </w:rPr>
        <w:t>Політехносервіс</w:t>
      </w:r>
      <w:r w:rsidRPr="0085583B">
        <w:rPr>
          <w:sz w:val="27"/>
          <w:szCs w:val="27"/>
          <w:lang w:val="uk-UA"/>
        </w:rPr>
        <w:t>» - здійснює створення продукції для міського електричного транспорту вітчизняного виробництва на рівні найкращих європейських зразків, а саме тролейбусів, тролейбусів з автономним ходом, електробусів з максимальною локалізацією вітчизняних комплектуючих.</w:t>
      </w:r>
    </w:p>
    <w:p w:rsidR="0085583B" w:rsidRPr="0085583B" w:rsidP="0085583B" w14:paraId="1C3B027D" w14:textId="77777777">
      <w:pPr>
        <w:pStyle w:val="26"/>
        <w:ind w:firstLine="567"/>
        <w:rPr>
          <w:sz w:val="27"/>
          <w:szCs w:val="27"/>
        </w:rPr>
      </w:pPr>
      <w:r w:rsidRPr="0085583B">
        <w:rPr>
          <w:sz w:val="27"/>
          <w:szCs w:val="27"/>
        </w:rPr>
        <w:t>ТОВ «Орієнтир-</w:t>
      </w:r>
      <w:r w:rsidRPr="0085583B">
        <w:rPr>
          <w:sz w:val="27"/>
          <w:szCs w:val="27"/>
        </w:rPr>
        <w:t>буделемент</w:t>
      </w:r>
      <w:r w:rsidRPr="0085583B">
        <w:rPr>
          <w:sz w:val="27"/>
          <w:szCs w:val="27"/>
        </w:rPr>
        <w:t xml:space="preserve">» - найпотужніший виробник </w:t>
      </w:r>
      <w:r w:rsidRPr="0085583B">
        <w:rPr>
          <w:sz w:val="27"/>
          <w:szCs w:val="27"/>
        </w:rPr>
        <w:t>автоклавного</w:t>
      </w:r>
      <w:r w:rsidRPr="0085583B">
        <w:rPr>
          <w:sz w:val="27"/>
          <w:szCs w:val="27"/>
        </w:rPr>
        <w:t xml:space="preserve"> газобетону в Європі. </w:t>
      </w:r>
      <w:r w:rsidRPr="0085583B">
        <w:rPr>
          <w:sz w:val="27"/>
          <w:szCs w:val="27"/>
          <w:lang w:val="ru-RU"/>
        </w:rPr>
        <w:t>Середня</w:t>
      </w:r>
      <w:r w:rsidRPr="0085583B">
        <w:rPr>
          <w:sz w:val="27"/>
          <w:szCs w:val="27"/>
          <w:lang w:val="ru-RU"/>
        </w:rPr>
        <w:t xml:space="preserve"> </w:t>
      </w:r>
      <w:r w:rsidRPr="0085583B">
        <w:rPr>
          <w:sz w:val="27"/>
          <w:szCs w:val="27"/>
          <w:lang w:val="ru-RU"/>
        </w:rPr>
        <w:t>добова</w:t>
      </w:r>
      <w:r w:rsidRPr="0085583B">
        <w:rPr>
          <w:sz w:val="27"/>
          <w:szCs w:val="27"/>
          <w:lang w:val="ru-RU"/>
        </w:rPr>
        <w:t xml:space="preserve"> </w:t>
      </w:r>
      <w:r w:rsidRPr="0085583B">
        <w:rPr>
          <w:sz w:val="27"/>
          <w:szCs w:val="27"/>
          <w:lang w:val="ru-RU"/>
        </w:rPr>
        <w:t>потужність</w:t>
      </w:r>
      <w:r w:rsidRPr="0085583B">
        <w:rPr>
          <w:sz w:val="27"/>
          <w:szCs w:val="27"/>
          <w:lang w:val="ru-RU"/>
        </w:rPr>
        <w:t xml:space="preserve"> </w:t>
      </w:r>
      <w:r w:rsidRPr="0085583B">
        <w:rPr>
          <w:sz w:val="27"/>
          <w:szCs w:val="27"/>
          <w:lang w:val="ru-RU"/>
        </w:rPr>
        <w:t>виробництва</w:t>
      </w:r>
      <w:r w:rsidRPr="0085583B">
        <w:rPr>
          <w:sz w:val="27"/>
          <w:szCs w:val="27"/>
          <w:lang w:val="ru-RU"/>
        </w:rPr>
        <w:t xml:space="preserve"> </w:t>
      </w:r>
      <w:r w:rsidRPr="0085583B">
        <w:rPr>
          <w:sz w:val="27"/>
          <w:szCs w:val="27"/>
          <w:lang w:val="ru-RU"/>
        </w:rPr>
        <w:t>лінії</w:t>
      </w:r>
      <w:r w:rsidRPr="0085583B">
        <w:rPr>
          <w:sz w:val="27"/>
          <w:szCs w:val="27"/>
          <w:lang w:val="ru-RU"/>
        </w:rPr>
        <w:t xml:space="preserve"> з </w:t>
      </w:r>
      <w:r w:rsidRPr="0085583B">
        <w:rPr>
          <w:sz w:val="27"/>
          <w:szCs w:val="27"/>
          <w:lang w:val="ru-RU"/>
        </w:rPr>
        <w:t>виготовлення</w:t>
      </w:r>
      <w:r w:rsidRPr="0085583B">
        <w:rPr>
          <w:sz w:val="27"/>
          <w:szCs w:val="27"/>
          <w:lang w:val="ru-RU"/>
        </w:rPr>
        <w:t xml:space="preserve"> </w:t>
      </w:r>
      <w:r w:rsidRPr="0085583B">
        <w:rPr>
          <w:sz w:val="27"/>
          <w:szCs w:val="27"/>
          <w:lang w:val="ru-RU"/>
        </w:rPr>
        <w:t>газобетонних</w:t>
      </w:r>
      <w:r w:rsidRPr="0085583B">
        <w:rPr>
          <w:sz w:val="27"/>
          <w:szCs w:val="27"/>
          <w:lang w:val="ru-RU"/>
        </w:rPr>
        <w:t xml:space="preserve"> </w:t>
      </w:r>
      <w:r w:rsidRPr="0085583B">
        <w:rPr>
          <w:sz w:val="27"/>
          <w:szCs w:val="27"/>
          <w:lang w:val="ru-RU"/>
        </w:rPr>
        <w:t>блоків</w:t>
      </w:r>
      <w:r w:rsidRPr="0085583B">
        <w:rPr>
          <w:sz w:val="27"/>
          <w:szCs w:val="27"/>
          <w:lang w:val="ru-RU"/>
        </w:rPr>
        <w:t xml:space="preserve"> ТМ </w:t>
      </w:r>
      <w:r w:rsidRPr="0085583B">
        <w:rPr>
          <w:sz w:val="27"/>
          <w:szCs w:val="27"/>
          <w:lang w:val="ru-RU"/>
        </w:rPr>
        <w:t>Стоунлайт</w:t>
      </w:r>
      <w:r w:rsidRPr="0085583B">
        <w:rPr>
          <w:sz w:val="27"/>
          <w:szCs w:val="27"/>
          <w:lang w:val="ru-RU"/>
        </w:rPr>
        <w:t xml:space="preserve"> становить </w:t>
      </w:r>
      <w:r w:rsidRPr="0085583B">
        <w:rPr>
          <w:sz w:val="27"/>
          <w:szCs w:val="27"/>
          <w:lang w:val="ru-RU"/>
        </w:rPr>
        <w:t>понад</w:t>
      </w:r>
      <w:r w:rsidRPr="0085583B">
        <w:rPr>
          <w:sz w:val="27"/>
          <w:szCs w:val="27"/>
          <w:lang w:val="ru-RU"/>
        </w:rPr>
        <w:t xml:space="preserve"> 4150 м</w:t>
      </w:r>
      <w:r w:rsidRPr="0085583B">
        <w:rPr>
          <w:sz w:val="27"/>
          <w:szCs w:val="27"/>
          <w:vertAlign w:val="superscript"/>
          <w:lang w:val="ru-RU"/>
        </w:rPr>
        <w:t>2</w:t>
      </w:r>
      <w:r w:rsidRPr="0085583B">
        <w:rPr>
          <w:sz w:val="27"/>
          <w:szCs w:val="27"/>
          <w:lang w:val="ru-RU"/>
        </w:rPr>
        <w:t xml:space="preserve">.  </w:t>
      </w:r>
      <w:r w:rsidRPr="0085583B">
        <w:rPr>
          <w:sz w:val="27"/>
          <w:szCs w:val="27"/>
        </w:rPr>
        <w:t>Це стало можливим завдяки постійній модернізації виробництва, використанню власних унікальних запатентованих розробок та впровадженню передових світових технологій.</w:t>
      </w:r>
      <w:r w:rsidRPr="0085583B">
        <w:rPr>
          <w:sz w:val="27"/>
          <w:szCs w:val="27"/>
          <w:shd w:val="clear" w:color="auto" w:fill="FFFFFF"/>
          <w:lang w:val="ru-RU"/>
        </w:rPr>
        <w:t xml:space="preserve"> </w:t>
      </w:r>
    </w:p>
    <w:p w:rsidR="0085583B" w:rsidRPr="0085583B" w:rsidP="0085583B" w14:paraId="1EDB3DDE" w14:textId="77777777">
      <w:pPr>
        <w:pStyle w:val="ListParagraph"/>
        <w:ind w:left="0" w:firstLine="567"/>
        <w:jc w:val="both"/>
        <w:rPr>
          <w:color w:val="000000"/>
          <w:sz w:val="27"/>
          <w:szCs w:val="27"/>
          <w:lang w:val="uk-UA"/>
        </w:rPr>
      </w:pPr>
      <w:r w:rsidRPr="0085583B">
        <w:rPr>
          <w:color w:val="000000"/>
          <w:sz w:val="27"/>
          <w:szCs w:val="27"/>
          <w:lang w:val="uk-UA"/>
        </w:rPr>
        <w:t>ТОВ «</w:t>
      </w:r>
      <w:r w:rsidRPr="0085583B">
        <w:rPr>
          <w:color w:val="000000"/>
          <w:sz w:val="27"/>
          <w:szCs w:val="27"/>
          <w:lang w:val="uk-UA"/>
        </w:rPr>
        <w:t>Київгума</w:t>
      </w:r>
      <w:r w:rsidRPr="0085583B">
        <w:rPr>
          <w:color w:val="000000"/>
          <w:sz w:val="27"/>
          <w:szCs w:val="27"/>
          <w:lang w:val="uk-UA"/>
        </w:rPr>
        <w:t>» - лідер ринку України з виробництва виробів з гуми, латексу, ПВХ, ТЕП і силікону. В</w:t>
      </w:r>
      <w:r w:rsidRPr="0085583B">
        <w:rPr>
          <w:color w:val="000000"/>
          <w:sz w:val="27"/>
          <w:szCs w:val="27"/>
        </w:rPr>
        <w:t>иробляє</w:t>
      </w:r>
      <w:r w:rsidRPr="0085583B">
        <w:rPr>
          <w:color w:val="000000"/>
          <w:sz w:val="27"/>
          <w:szCs w:val="27"/>
        </w:rPr>
        <w:t xml:space="preserve"> </w:t>
      </w:r>
      <w:r w:rsidRPr="0085583B">
        <w:rPr>
          <w:color w:val="000000"/>
          <w:sz w:val="27"/>
          <w:szCs w:val="27"/>
        </w:rPr>
        <w:t>більше</w:t>
      </w:r>
      <w:r w:rsidRPr="0085583B">
        <w:rPr>
          <w:color w:val="000000"/>
          <w:sz w:val="27"/>
          <w:szCs w:val="27"/>
        </w:rPr>
        <w:t xml:space="preserve"> 4 тис. </w:t>
      </w:r>
      <w:r w:rsidRPr="0085583B">
        <w:rPr>
          <w:color w:val="000000"/>
          <w:sz w:val="27"/>
          <w:szCs w:val="27"/>
        </w:rPr>
        <w:t>найменувань</w:t>
      </w:r>
      <w:r w:rsidRPr="0085583B">
        <w:rPr>
          <w:color w:val="000000"/>
          <w:sz w:val="27"/>
          <w:szCs w:val="27"/>
        </w:rPr>
        <w:t xml:space="preserve"> </w:t>
      </w:r>
      <w:r w:rsidRPr="0085583B">
        <w:rPr>
          <w:color w:val="000000"/>
          <w:sz w:val="27"/>
          <w:szCs w:val="27"/>
        </w:rPr>
        <w:t>продукції</w:t>
      </w:r>
      <w:r w:rsidRPr="0085583B">
        <w:rPr>
          <w:color w:val="000000"/>
          <w:sz w:val="27"/>
          <w:szCs w:val="27"/>
        </w:rPr>
        <w:t xml:space="preserve"> для </w:t>
      </w:r>
      <w:r w:rsidRPr="0085583B">
        <w:rPr>
          <w:color w:val="000000"/>
          <w:sz w:val="27"/>
          <w:szCs w:val="27"/>
        </w:rPr>
        <w:t>всіх</w:t>
      </w:r>
      <w:r w:rsidRPr="0085583B">
        <w:rPr>
          <w:color w:val="000000"/>
          <w:sz w:val="27"/>
          <w:szCs w:val="27"/>
        </w:rPr>
        <w:t xml:space="preserve"> </w:t>
      </w:r>
      <w:r w:rsidRPr="0085583B">
        <w:rPr>
          <w:color w:val="000000"/>
          <w:sz w:val="27"/>
          <w:szCs w:val="27"/>
        </w:rPr>
        <w:t>галузей</w:t>
      </w:r>
      <w:r w:rsidRPr="0085583B">
        <w:rPr>
          <w:color w:val="000000"/>
          <w:sz w:val="27"/>
          <w:szCs w:val="27"/>
        </w:rPr>
        <w:t xml:space="preserve"> </w:t>
      </w:r>
      <w:r w:rsidRPr="0085583B">
        <w:rPr>
          <w:color w:val="000000"/>
          <w:sz w:val="27"/>
          <w:szCs w:val="27"/>
        </w:rPr>
        <w:t>народног</w:t>
      </w:r>
      <w:r w:rsidRPr="0085583B">
        <w:rPr>
          <w:color w:val="000000"/>
          <w:sz w:val="27"/>
          <w:szCs w:val="27"/>
          <w:lang w:val="uk-UA"/>
        </w:rPr>
        <w:t xml:space="preserve"> </w:t>
      </w:r>
      <w:r w:rsidRPr="0085583B">
        <w:rPr>
          <w:color w:val="000000"/>
          <w:sz w:val="27"/>
          <w:szCs w:val="27"/>
        </w:rPr>
        <w:t xml:space="preserve">о </w:t>
      </w:r>
      <w:r w:rsidRPr="0085583B">
        <w:rPr>
          <w:color w:val="000000"/>
          <w:sz w:val="27"/>
          <w:szCs w:val="27"/>
        </w:rPr>
        <w:t>господарства</w:t>
      </w:r>
      <w:r w:rsidRPr="0085583B">
        <w:rPr>
          <w:color w:val="000000"/>
          <w:sz w:val="27"/>
          <w:szCs w:val="27"/>
        </w:rPr>
        <w:t>.</w:t>
      </w:r>
      <w:r w:rsidRPr="0085583B">
        <w:rPr>
          <w:color w:val="000000"/>
          <w:sz w:val="27"/>
          <w:szCs w:val="27"/>
          <w:lang w:val="uk-UA"/>
        </w:rPr>
        <w:t xml:space="preserve"> Щомісяця освоює виробництво понад 30-ти нових неформових виробів (ущільнювачів), які використовуються в різних галузях промисловості: будівництві, сільському господарстві, автомобільній промисловості, побуті і </w:t>
      </w:r>
      <w:r w:rsidRPr="0085583B">
        <w:rPr>
          <w:color w:val="000000"/>
          <w:sz w:val="27"/>
          <w:szCs w:val="27"/>
          <w:lang w:val="uk-UA"/>
        </w:rPr>
        <w:t>т.д</w:t>
      </w:r>
      <w:r w:rsidRPr="0085583B">
        <w:rPr>
          <w:color w:val="000000"/>
          <w:sz w:val="27"/>
          <w:szCs w:val="27"/>
          <w:lang w:val="uk-UA"/>
        </w:rPr>
        <w:t>. Продукція підприємства постачається в усі регіони України та понад 30 країн світу.</w:t>
      </w:r>
    </w:p>
    <w:p w:rsidR="0085583B" w:rsidRPr="0085583B" w:rsidP="0085583B" w14:paraId="5BE139ED" w14:textId="77777777">
      <w:pPr>
        <w:pStyle w:val="ListParagraph"/>
        <w:ind w:left="0" w:firstLine="567"/>
        <w:jc w:val="both"/>
        <w:rPr>
          <w:color w:val="000000"/>
          <w:sz w:val="27"/>
          <w:szCs w:val="27"/>
          <w:lang w:val="uk-UA"/>
        </w:rPr>
      </w:pPr>
      <w:r w:rsidRPr="0085583B">
        <w:rPr>
          <w:color w:val="000000"/>
          <w:sz w:val="27"/>
          <w:szCs w:val="27"/>
          <w:lang w:val="uk-UA"/>
        </w:rPr>
        <w:t>ТОВ «Київський Пекарний Дім» в червні 2025 року отримало престижну нагороду  серед низки представлених проектів в номінації «Кампанія  року»  на конкурсі X-RAY 2025. Інноваційна кампанія  «NORDEN BROD від КИЇВХЛІБ: Коли хліб стає культурою».</w:t>
      </w:r>
    </w:p>
    <w:bookmarkEnd w:id="11"/>
    <w:p w:rsidR="0085583B" w:rsidRPr="0085583B" w:rsidP="0085583B" w14:paraId="6A780F7D"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У звітному періоді 2025 року  були введені в експлуатацію наступні промислові </w:t>
      </w:r>
      <w:r w:rsidRPr="0085583B">
        <w:rPr>
          <w:rFonts w:ascii="Times New Roman" w:hAnsi="Times New Roman" w:cs="Times New Roman"/>
          <w:sz w:val="27"/>
          <w:szCs w:val="27"/>
        </w:rPr>
        <w:t>обꞌєкти</w:t>
      </w:r>
      <w:r w:rsidRPr="0085583B">
        <w:rPr>
          <w:rFonts w:ascii="Times New Roman" w:hAnsi="Times New Roman" w:cs="Times New Roman"/>
          <w:sz w:val="27"/>
          <w:szCs w:val="27"/>
        </w:rPr>
        <w:t xml:space="preserve">:  виробнича база ТОВ «ОЛДА» ( м. Бровари,  вул. </w:t>
      </w:r>
      <w:r w:rsidRPr="0085583B">
        <w:rPr>
          <w:rFonts w:ascii="Times New Roman" w:hAnsi="Times New Roman" w:cs="Times New Roman"/>
          <w:sz w:val="27"/>
          <w:szCs w:val="27"/>
        </w:rPr>
        <w:t>Онікієнка</w:t>
      </w:r>
      <w:r w:rsidRPr="0085583B">
        <w:rPr>
          <w:rFonts w:ascii="Times New Roman" w:hAnsi="Times New Roman" w:cs="Times New Roman"/>
          <w:sz w:val="27"/>
          <w:szCs w:val="27"/>
        </w:rPr>
        <w:t xml:space="preserve"> Олега, буд.127-д) та завод пакувального обладнання ТОВ «Виробниче підприємство «БАЗИС» (м. Бровари, вул. Броварської сотні, буд. 5-а).</w:t>
      </w:r>
    </w:p>
    <w:p w:rsidR="0085583B" w:rsidRPr="0085583B" w:rsidP="0085583B" w14:paraId="1AF718D0"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У структурі обсягів реалізованої промислової продукції зберігається тенденція аналогічна виробництву продукції. </w:t>
      </w:r>
    </w:p>
    <w:p w:rsidR="0085583B" w:rsidRPr="0085583B" w:rsidP="0085583B" w14:paraId="147F9458" w14:textId="77777777">
      <w:pPr>
        <w:pStyle w:val="NoSpacing"/>
        <w:ind w:right="140" w:firstLine="567"/>
        <w:jc w:val="center"/>
        <w:rPr>
          <w:b/>
          <w:bCs/>
          <w:i/>
          <w:iCs/>
          <w:sz w:val="27"/>
          <w:szCs w:val="27"/>
        </w:rPr>
      </w:pPr>
    </w:p>
    <w:p w:rsidR="0085583B" w:rsidRPr="0085583B" w:rsidP="0085583B" w14:paraId="7D6AB0F5" w14:textId="77777777">
      <w:pPr>
        <w:pStyle w:val="NoSpacing"/>
        <w:ind w:right="140" w:firstLine="567"/>
        <w:jc w:val="center"/>
        <w:rPr>
          <w:b/>
          <w:bCs/>
          <w:i/>
          <w:iCs/>
          <w:sz w:val="27"/>
          <w:szCs w:val="27"/>
        </w:rPr>
      </w:pPr>
      <w:r w:rsidRPr="0085583B">
        <w:rPr>
          <w:b/>
          <w:bCs/>
          <w:i/>
          <w:iCs/>
          <w:sz w:val="27"/>
          <w:szCs w:val="27"/>
        </w:rPr>
        <w:t>Розвиток малого та середнього бізнесу, інвестиційна діяльність</w:t>
      </w:r>
    </w:p>
    <w:p w:rsidR="0085583B" w:rsidRPr="0085583B" w:rsidP="0085583B" w14:paraId="0113A1AA"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За оперативними даними ГУ ДПС України в Київській області станом на 01.07.2025 на податковому обліку перебувало 18820 суб’єктів підприємницької діяльності, що на 629 більше ніж в  аналогічному періоді 2024 року, при цьому кількість фізичних осіб-підприємців збільшилась на 334 особи:</w:t>
      </w:r>
    </w:p>
    <w:p w:rsidR="0085583B" w:rsidRPr="0085583B" w:rsidP="0085583B" w14:paraId="19E83A74" w14:textId="73EE4B0C">
      <w:pPr>
        <w:spacing w:after="0" w:line="240" w:lineRule="auto"/>
        <w:ind w:firstLine="567"/>
        <w:jc w:val="center"/>
        <w:rPr>
          <w:rFonts w:ascii="Times New Roman" w:hAnsi="Times New Roman" w:cs="Times New Roman"/>
          <w:sz w:val="27"/>
          <w:szCs w:val="27"/>
        </w:rPr>
      </w:pPr>
      <w:r w:rsidRPr="0085583B">
        <w:rPr>
          <w:rFonts w:ascii="Times New Roman" w:hAnsi="Times New Roman" w:cs="Times New Roman"/>
          <w:b/>
          <w:bCs/>
          <w:color w:val="000000"/>
          <w:sz w:val="27"/>
          <w:szCs w:val="27"/>
        </w:rPr>
        <w:t>Кількість суб’єктів підприємницької діяльності</w:t>
      </w:r>
      <w:r w:rsidRPr="0085583B">
        <w:rPr>
          <w:rFonts w:ascii="Times New Roman" w:hAnsi="Times New Roman" w:cs="Times New Roman"/>
          <w:color w:val="000000"/>
          <w:sz w:val="27"/>
          <w:szCs w:val="27"/>
        </w:rPr>
        <w:t xml:space="preserve">  </w:t>
      </w:r>
      <w:r w:rsidRPr="0085583B">
        <w:rPr>
          <w:rFonts w:ascii="Times New Roman" w:hAnsi="Times New Roman" w:cs="Times New Roman"/>
          <w:noProof/>
          <w:sz w:val="27"/>
          <w:szCs w:val="27"/>
        </w:rPr>
        <w:drawing>
          <wp:inline distT="0" distB="0" distL="0" distR="0">
            <wp:extent cx="5616575" cy="2781300"/>
            <wp:effectExtent l="0" t="0" r="317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85583B" w:rsidRPr="0085583B" w:rsidP="0085583B" w14:paraId="7D172DFB"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 xml:space="preserve">Із загальної кількості суб’єктів підприємницької діяльності левову частку (97,6%) становить </w:t>
      </w:r>
      <w:r w:rsidRPr="0085583B">
        <w:rPr>
          <w:rFonts w:ascii="Times New Roman" w:hAnsi="Times New Roman" w:cs="Times New Roman"/>
          <w:color w:val="000000"/>
          <w:sz w:val="27"/>
          <w:szCs w:val="27"/>
        </w:rPr>
        <w:t>мікропідприємництво</w:t>
      </w:r>
      <w:r w:rsidRPr="0085583B">
        <w:rPr>
          <w:rFonts w:ascii="Times New Roman" w:hAnsi="Times New Roman" w:cs="Times New Roman"/>
          <w:color w:val="000000"/>
          <w:sz w:val="27"/>
          <w:szCs w:val="27"/>
        </w:rPr>
        <w:t>.  </w:t>
      </w:r>
    </w:p>
    <w:p w:rsidR="0085583B" w:rsidRPr="0085583B" w:rsidP="0085583B" w14:paraId="7D4BFF13" w14:textId="77777777">
      <w:pPr>
        <w:pStyle w:val="docdata"/>
        <w:spacing w:before="0" w:beforeAutospacing="0" w:after="0" w:afterAutospacing="0"/>
        <w:ind w:firstLine="567"/>
        <w:jc w:val="both"/>
        <w:rPr>
          <w:sz w:val="27"/>
          <w:szCs w:val="27"/>
        </w:rPr>
      </w:pPr>
      <w:r w:rsidRPr="0085583B">
        <w:rPr>
          <w:color w:val="000000"/>
          <w:sz w:val="27"/>
          <w:szCs w:val="27"/>
        </w:rPr>
        <w:t>Станом на 01.07.2025 суб’єктам підприємницької діяльності передано в оренду 21373,06 м</w:t>
      </w:r>
      <w:r w:rsidRPr="0085583B">
        <w:rPr>
          <w:color w:val="000000"/>
          <w:sz w:val="27"/>
          <w:szCs w:val="27"/>
          <w:vertAlign w:val="superscript"/>
        </w:rPr>
        <w:t>2</w:t>
      </w:r>
      <w:r w:rsidRPr="0085583B">
        <w:rPr>
          <w:color w:val="000000"/>
          <w:sz w:val="27"/>
          <w:szCs w:val="27"/>
        </w:rPr>
        <w:t xml:space="preserve"> загальних площ приміщень комунальної власності, в тому числі площ в постійній оренді 6662,78 м</w:t>
      </w:r>
      <w:r w:rsidRPr="0085583B">
        <w:rPr>
          <w:color w:val="000000"/>
          <w:sz w:val="27"/>
          <w:szCs w:val="27"/>
          <w:vertAlign w:val="superscript"/>
        </w:rPr>
        <w:t>2</w:t>
      </w:r>
      <w:r w:rsidRPr="0085583B">
        <w:rPr>
          <w:color w:val="000000"/>
          <w:sz w:val="27"/>
          <w:szCs w:val="27"/>
        </w:rPr>
        <w:t>, в погодинній оренді: площ нежитлових приміщень – 4061,84 м</w:t>
      </w:r>
      <w:r w:rsidRPr="0085583B">
        <w:rPr>
          <w:color w:val="000000"/>
          <w:sz w:val="27"/>
          <w:szCs w:val="27"/>
          <w:vertAlign w:val="superscript"/>
        </w:rPr>
        <w:t>2</w:t>
      </w:r>
      <w:r w:rsidRPr="0085583B">
        <w:rPr>
          <w:color w:val="000000"/>
          <w:sz w:val="27"/>
          <w:szCs w:val="27"/>
        </w:rPr>
        <w:t>, площ майданчиків - 10648,44 м</w:t>
      </w:r>
      <w:r w:rsidRPr="0085583B">
        <w:rPr>
          <w:color w:val="000000"/>
          <w:sz w:val="27"/>
          <w:szCs w:val="27"/>
          <w:vertAlign w:val="superscript"/>
        </w:rPr>
        <w:t>2</w:t>
      </w:r>
      <w:r w:rsidRPr="0085583B">
        <w:rPr>
          <w:color w:val="000000"/>
          <w:sz w:val="27"/>
          <w:szCs w:val="27"/>
        </w:rPr>
        <w:t xml:space="preserve">. Надходження коштів від оренди об’єктів  комунальної власності склали 5317,04 тис. грн.  (без ПДВ), що більше за аналогічний період минулого року на 1145,87 тис. грн. (при цьому   заборгованість  орендарів зменшилась та склала 3333,89 тис. грн.).   </w:t>
      </w:r>
    </w:p>
    <w:p w:rsidR="0085583B" w:rsidRPr="0085583B" w:rsidP="0085583B" w14:paraId="678576B5" w14:textId="77777777">
      <w:pPr>
        <w:pStyle w:val="NormalWeb"/>
        <w:spacing w:before="0" w:beforeAutospacing="0" w:after="0" w:afterAutospacing="0"/>
        <w:ind w:firstLine="567"/>
        <w:jc w:val="both"/>
        <w:rPr>
          <w:sz w:val="27"/>
          <w:szCs w:val="27"/>
          <w:lang w:val="uk-UA"/>
        </w:rPr>
      </w:pPr>
      <w:r w:rsidRPr="0085583B">
        <w:rPr>
          <w:color w:val="000000"/>
          <w:sz w:val="27"/>
          <w:szCs w:val="27"/>
          <w:lang w:val="uk-UA"/>
        </w:rPr>
        <w:t>З метою підтримки підприємницької діяльності суб’єктів господарювання відповідно до рішення виконавчого комітету від 08.04.2022 № 169</w:t>
      </w:r>
      <w:r w:rsidRPr="0085583B">
        <w:rPr>
          <w:color w:val="000000"/>
          <w:sz w:val="27"/>
          <w:szCs w:val="27"/>
        </w:rPr>
        <w:t> </w:t>
      </w:r>
      <w:r w:rsidRPr="0085583B">
        <w:rPr>
          <w:color w:val="000000"/>
          <w:sz w:val="27"/>
          <w:szCs w:val="27"/>
          <w:lang w:val="uk-UA"/>
        </w:rPr>
        <w:t xml:space="preserve"> діє відміна нарахування пені за невчасно сплачену або сплачено не в повному обсязі орендну плату на період з 24 лютого 2022 року, включаючи тридцять календарних днів після офіційного закінчення чи припинення воєнного стану.</w:t>
      </w:r>
      <w:r w:rsidRPr="0085583B">
        <w:rPr>
          <w:color w:val="000000"/>
          <w:sz w:val="27"/>
          <w:szCs w:val="27"/>
        </w:rPr>
        <w:t>  </w:t>
      </w:r>
    </w:p>
    <w:p w:rsidR="0085583B" w:rsidRPr="0085583B" w:rsidP="0085583B" w14:paraId="0627F2DF" w14:textId="77777777">
      <w:pPr>
        <w:pStyle w:val="NormalWeb"/>
        <w:spacing w:before="0" w:beforeAutospacing="0" w:after="0" w:afterAutospacing="0"/>
        <w:ind w:firstLine="567"/>
        <w:jc w:val="both"/>
        <w:rPr>
          <w:sz w:val="27"/>
          <w:szCs w:val="27"/>
        </w:rPr>
      </w:pPr>
      <w:r w:rsidRPr="0085583B">
        <w:rPr>
          <w:color w:val="000000"/>
          <w:sz w:val="27"/>
          <w:szCs w:val="27"/>
          <w:lang w:val="uk-UA"/>
        </w:rPr>
        <w:t>На підтримку підприємництва в громаді працює</w:t>
      </w:r>
      <w:r w:rsidRPr="0085583B">
        <w:rPr>
          <w:color w:val="000000"/>
          <w:sz w:val="27"/>
          <w:szCs w:val="27"/>
        </w:rPr>
        <w:t> </w:t>
      </w:r>
      <w:r w:rsidRPr="0085583B">
        <w:rPr>
          <w:color w:val="000000"/>
          <w:sz w:val="27"/>
          <w:szCs w:val="27"/>
          <w:lang w:val="uk-UA"/>
        </w:rPr>
        <w:t xml:space="preserve"> 18 об’єктів інфраструктури: 9 страхових компаній, 4 аудиторських фірм, 4 громадські об’єднання, молодіжна рада.</w:t>
      </w:r>
      <w:r w:rsidRPr="0085583B">
        <w:rPr>
          <w:color w:val="000000"/>
          <w:sz w:val="27"/>
          <w:szCs w:val="27"/>
        </w:rPr>
        <w:t>   </w:t>
      </w:r>
      <w:r w:rsidRPr="0085583B">
        <w:rPr>
          <w:color w:val="000000"/>
          <w:sz w:val="27"/>
          <w:szCs w:val="27"/>
        </w:rPr>
        <w:t>Також</w:t>
      </w:r>
      <w:r w:rsidRPr="0085583B">
        <w:rPr>
          <w:color w:val="000000"/>
          <w:sz w:val="27"/>
          <w:szCs w:val="27"/>
        </w:rPr>
        <w:t xml:space="preserve"> при </w:t>
      </w:r>
      <w:r w:rsidRPr="0085583B">
        <w:rPr>
          <w:color w:val="000000"/>
          <w:sz w:val="27"/>
          <w:szCs w:val="27"/>
        </w:rPr>
        <w:t>Броварській</w:t>
      </w:r>
      <w:r w:rsidRPr="0085583B">
        <w:rPr>
          <w:color w:val="000000"/>
          <w:sz w:val="27"/>
          <w:szCs w:val="27"/>
        </w:rPr>
        <w:t xml:space="preserve"> </w:t>
      </w:r>
      <w:r w:rsidRPr="0085583B">
        <w:rPr>
          <w:color w:val="000000"/>
          <w:sz w:val="27"/>
          <w:szCs w:val="27"/>
        </w:rPr>
        <w:t>міській</w:t>
      </w:r>
      <w:r w:rsidRPr="0085583B">
        <w:rPr>
          <w:color w:val="000000"/>
          <w:sz w:val="27"/>
          <w:szCs w:val="27"/>
        </w:rPr>
        <w:t xml:space="preserve"> </w:t>
      </w:r>
      <w:r w:rsidRPr="0085583B">
        <w:rPr>
          <w:color w:val="000000"/>
          <w:sz w:val="27"/>
          <w:szCs w:val="27"/>
        </w:rPr>
        <w:t>раді</w:t>
      </w:r>
      <w:r w:rsidRPr="0085583B">
        <w:rPr>
          <w:color w:val="000000"/>
          <w:sz w:val="27"/>
          <w:szCs w:val="27"/>
        </w:rPr>
        <w:t xml:space="preserve"> </w:t>
      </w:r>
      <w:r w:rsidRPr="0085583B">
        <w:rPr>
          <w:color w:val="000000"/>
          <w:sz w:val="27"/>
          <w:szCs w:val="27"/>
        </w:rPr>
        <w:t>працює</w:t>
      </w:r>
      <w:r w:rsidRPr="0085583B">
        <w:rPr>
          <w:color w:val="000000"/>
          <w:sz w:val="27"/>
          <w:szCs w:val="27"/>
        </w:rPr>
        <w:t xml:space="preserve"> Центр </w:t>
      </w:r>
      <w:r w:rsidRPr="0085583B">
        <w:rPr>
          <w:color w:val="000000"/>
          <w:sz w:val="27"/>
          <w:szCs w:val="27"/>
        </w:rPr>
        <w:t>підтримки</w:t>
      </w:r>
      <w:r w:rsidRPr="0085583B">
        <w:rPr>
          <w:color w:val="000000"/>
          <w:sz w:val="27"/>
          <w:szCs w:val="27"/>
        </w:rPr>
        <w:t xml:space="preserve"> </w:t>
      </w:r>
      <w:r w:rsidRPr="0085583B">
        <w:rPr>
          <w:color w:val="000000"/>
          <w:sz w:val="27"/>
          <w:szCs w:val="27"/>
        </w:rPr>
        <w:t>бізнесу</w:t>
      </w:r>
      <w:r w:rsidRPr="0085583B">
        <w:rPr>
          <w:color w:val="000000"/>
          <w:sz w:val="27"/>
          <w:szCs w:val="27"/>
        </w:rPr>
        <w:t xml:space="preserve">, </w:t>
      </w:r>
      <w:r w:rsidRPr="0085583B">
        <w:rPr>
          <w:color w:val="000000"/>
          <w:sz w:val="27"/>
          <w:szCs w:val="27"/>
        </w:rPr>
        <w:t>який</w:t>
      </w:r>
      <w:r w:rsidRPr="0085583B">
        <w:rPr>
          <w:color w:val="000000"/>
          <w:sz w:val="27"/>
          <w:szCs w:val="27"/>
        </w:rPr>
        <w:t xml:space="preserve"> </w:t>
      </w:r>
      <w:r w:rsidRPr="0085583B">
        <w:rPr>
          <w:color w:val="000000"/>
          <w:sz w:val="27"/>
          <w:szCs w:val="27"/>
        </w:rPr>
        <w:t>надає</w:t>
      </w:r>
      <w:r w:rsidRPr="0085583B">
        <w:rPr>
          <w:color w:val="000000"/>
          <w:sz w:val="27"/>
          <w:szCs w:val="27"/>
        </w:rPr>
        <w:t xml:space="preserve"> </w:t>
      </w:r>
      <w:r w:rsidRPr="0085583B">
        <w:rPr>
          <w:color w:val="000000"/>
          <w:sz w:val="27"/>
          <w:szCs w:val="27"/>
        </w:rPr>
        <w:t>безкоштовну</w:t>
      </w:r>
      <w:r w:rsidRPr="0085583B">
        <w:rPr>
          <w:color w:val="000000"/>
          <w:sz w:val="27"/>
          <w:szCs w:val="27"/>
        </w:rPr>
        <w:t xml:space="preserve"> </w:t>
      </w:r>
      <w:r w:rsidRPr="0085583B">
        <w:rPr>
          <w:color w:val="000000"/>
          <w:sz w:val="27"/>
          <w:szCs w:val="27"/>
        </w:rPr>
        <w:t>консультаційну</w:t>
      </w:r>
      <w:r w:rsidRPr="0085583B">
        <w:rPr>
          <w:color w:val="000000"/>
          <w:sz w:val="27"/>
          <w:szCs w:val="27"/>
        </w:rPr>
        <w:t xml:space="preserve"> </w:t>
      </w:r>
      <w:r w:rsidRPr="0085583B">
        <w:rPr>
          <w:color w:val="000000"/>
          <w:sz w:val="27"/>
          <w:szCs w:val="27"/>
        </w:rPr>
        <w:t>підтримку</w:t>
      </w:r>
      <w:r w:rsidRPr="0085583B">
        <w:rPr>
          <w:color w:val="000000"/>
          <w:sz w:val="27"/>
          <w:szCs w:val="27"/>
        </w:rPr>
        <w:t xml:space="preserve"> </w:t>
      </w:r>
      <w:r w:rsidRPr="0085583B">
        <w:rPr>
          <w:color w:val="000000"/>
          <w:sz w:val="27"/>
          <w:szCs w:val="27"/>
        </w:rPr>
        <w:t>потенційним</w:t>
      </w:r>
      <w:r w:rsidRPr="0085583B">
        <w:rPr>
          <w:color w:val="000000"/>
          <w:sz w:val="27"/>
          <w:szCs w:val="27"/>
        </w:rPr>
        <w:t xml:space="preserve"> </w:t>
      </w:r>
      <w:r w:rsidRPr="0085583B">
        <w:rPr>
          <w:color w:val="000000"/>
          <w:sz w:val="27"/>
          <w:szCs w:val="27"/>
        </w:rPr>
        <w:t>суб’єктам</w:t>
      </w:r>
      <w:r w:rsidRPr="0085583B">
        <w:rPr>
          <w:color w:val="000000"/>
          <w:sz w:val="27"/>
          <w:szCs w:val="27"/>
        </w:rPr>
        <w:t xml:space="preserve"> </w:t>
      </w:r>
      <w:r w:rsidRPr="0085583B">
        <w:rPr>
          <w:color w:val="000000"/>
          <w:sz w:val="27"/>
          <w:szCs w:val="27"/>
        </w:rPr>
        <w:t>підприємницької</w:t>
      </w:r>
      <w:r w:rsidRPr="0085583B">
        <w:rPr>
          <w:color w:val="000000"/>
          <w:sz w:val="27"/>
          <w:szCs w:val="27"/>
        </w:rPr>
        <w:t xml:space="preserve"> </w:t>
      </w:r>
      <w:r w:rsidRPr="0085583B">
        <w:rPr>
          <w:color w:val="000000"/>
          <w:sz w:val="27"/>
          <w:szCs w:val="27"/>
        </w:rPr>
        <w:t>діяльності</w:t>
      </w:r>
      <w:r w:rsidRPr="0085583B">
        <w:rPr>
          <w:color w:val="000000"/>
          <w:sz w:val="27"/>
          <w:szCs w:val="27"/>
        </w:rPr>
        <w:t xml:space="preserve"> та особам, </w:t>
      </w:r>
      <w:r w:rsidRPr="0085583B">
        <w:rPr>
          <w:color w:val="000000"/>
          <w:sz w:val="27"/>
          <w:szCs w:val="27"/>
        </w:rPr>
        <w:t>які</w:t>
      </w:r>
      <w:r w:rsidRPr="0085583B">
        <w:rPr>
          <w:color w:val="000000"/>
          <w:sz w:val="27"/>
          <w:szCs w:val="27"/>
        </w:rPr>
        <w:t xml:space="preserve"> </w:t>
      </w:r>
      <w:r w:rsidRPr="0085583B">
        <w:rPr>
          <w:color w:val="000000"/>
          <w:sz w:val="27"/>
          <w:szCs w:val="27"/>
        </w:rPr>
        <w:t>планують</w:t>
      </w:r>
      <w:r w:rsidRPr="0085583B">
        <w:rPr>
          <w:color w:val="000000"/>
          <w:sz w:val="27"/>
          <w:szCs w:val="27"/>
        </w:rPr>
        <w:t xml:space="preserve"> </w:t>
      </w:r>
      <w:r w:rsidRPr="0085583B">
        <w:rPr>
          <w:color w:val="000000"/>
          <w:sz w:val="27"/>
          <w:szCs w:val="27"/>
        </w:rPr>
        <w:t>відкрити</w:t>
      </w:r>
      <w:r w:rsidRPr="0085583B">
        <w:rPr>
          <w:color w:val="000000"/>
          <w:sz w:val="27"/>
          <w:szCs w:val="27"/>
        </w:rPr>
        <w:t xml:space="preserve"> </w:t>
      </w:r>
      <w:r w:rsidRPr="0085583B">
        <w:rPr>
          <w:color w:val="000000"/>
          <w:sz w:val="27"/>
          <w:szCs w:val="27"/>
        </w:rPr>
        <w:t>власну</w:t>
      </w:r>
      <w:r w:rsidRPr="0085583B">
        <w:rPr>
          <w:color w:val="000000"/>
          <w:sz w:val="27"/>
          <w:szCs w:val="27"/>
        </w:rPr>
        <w:t xml:space="preserve"> справу </w:t>
      </w:r>
      <w:r w:rsidRPr="0085583B">
        <w:rPr>
          <w:color w:val="000000"/>
          <w:sz w:val="27"/>
          <w:szCs w:val="27"/>
        </w:rPr>
        <w:t>або</w:t>
      </w:r>
      <w:r w:rsidRPr="0085583B">
        <w:rPr>
          <w:color w:val="000000"/>
          <w:sz w:val="27"/>
          <w:szCs w:val="27"/>
        </w:rPr>
        <w:t xml:space="preserve"> </w:t>
      </w:r>
      <w:r w:rsidRPr="0085583B">
        <w:rPr>
          <w:color w:val="000000"/>
          <w:sz w:val="27"/>
          <w:szCs w:val="27"/>
        </w:rPr>
        <w:t>її</w:t>
      </w:r>
      <w:r w:rsidRPr="0085583B">
        <w:rPr>
          <w:color w:val="000000"/>
          <w:sz w:val="27"/>
          <w:szCs w:val="27"/>
        </w:rPr>
        <w:t xml:space="preserve"> </w:t>
      </w:r>
      <w:r w:rsidRPr="0085583B">
        <w:rPr>
          <w:color w:val="000000"/>
          <w:sz w:val="27"/>
          <w:szCs w:val="27"/>
        </w:rPr>
        <w:t>масштабувати</w:t>
      </w:r>
      <w:r w:rsidRPr="0085583B">
        <w:rPr>
          <w:color w:val="000000"/>
          <w:sz w:val="27"/>
          <w:szCs w:val="27"/>
        </w:rPr>
        <w:t xml:space="preserve">, </w:t>
      </w:r>
      <w:r w:rsidRPr="0085583B">
        <w:rPr>
          <w:color w:val="000000"/>
          <w:sz w:val="27"/>
          <w:szCs w:val="27"/>
        </w:rPr>
        <w:t>щодо</w:t>
      </w:r>
      <w:r w:rsidRPr="0085583B">
        <w:rPr>
          <w:color w:val="000000"/>
          <w:sz w:val="27"/>
          <w:szCs w:val="27"/>
        </w:rPr>
        <w:t xml:space="preserve"> </w:t>
      </w:r>
      <w:r w:rsidRPr="0085583B">
        <w:rPr>
          <w:color w:val="000000"/>
          <w:sz w:val="27"/>
          <w:szCs w:val="27"/>
        </w:rPr>
        <w:t>діючих</w:t>
      </w:r>
      <w:r w:rsidRPr="0085583B">
        <w:rPr>
          <w:color w:val="000000"/>
          <w:sz w:val="27"/>
          <w:szCs w:val="27"/>
        </w:rPr>
        <w:t xml:space="preserve"> </w:t>
      </w:r>
      <w:r w:rsidRPr="0085583B">
        <w:rPr>
          <w:color w:val="000000"/>
          <w:sz w:val="27"/>
          <w:szCs w:val="27"/>
        </w:rPr>
        <w:t>грантових</w:t>
      </w:r>
      <w:r w:rsidRPr="0085583B">
        <w:rPr>
          <w:color w:val="000000"/>
          <w:sz w:val="27"/>
          <w:szCs w:val="27"/>
        </w:rPr>
        <w:t xml:space="preserve"> </w:t>
      </w:r>
      <w:r w:rsidRPr="0085583B">
        <w:rPr>
          <w:color w:val="000000"/>
          <w:sz w:val="27"/>
          <w:szCs w:val="27"/>
        </w:rPr>
        <w:t>пропозицій</w:t>
      </w:r>
      <w:r w:rsidRPr="0085583B">
        <w:rPr>
          <w:color w:val="000000"/>
          <w:sz w:val="27"/>
          <w:szCs w:val="27"/>
        </w:rPr>
        <w:t xml:space="preserve">, </w:t>
      </w:r>
      <w:r w:rsidRPr="0085583B">
        <w:rPr>
          <w:color w:val="000000"/>
          <w:sz w:val="27"/>
          <w:szCs w:val="27"/>
        </w:rPr>
        <w:t>вимог</w:t>
      </w:r>
      <w:r w:rsidRPr="0085583B">
        <w:rPr>
          <w:color w:val="000000"/>
          <w:sz w:val="27"/>
          <w:szCs w:val="27"/>
        </w:rPr>
        <w:t xml:space="preserve"> </w:t>
      </w:r>
      <w:r w:rsidRPr="0085583B">
        <w:rPr>
          <w:color w:val="000000"/>
          <w:sz w:val="27"/>
          <w:szCs w:val="27"/>
        </w:rPr>
        <w:t>їх</w:t>
      </w:r>
      <w:r w:rsidRPr="0085583B">
        <w:rPr>
          <w:color w:val="000000"/>
          <w:sz w:val="27"/>
          <w:szCs w:val="27"/>
        </w:rPr>
        <w:t xml:space="preserve"> </w:t>
      </w:r>
      <w:r w:rsidRPr="0085583B">
        <w:rPr>
          <w:color w:val="000000"/>
          <w:sz w:val="27"/>
          <w:szCs w:val="27"/>
        </w:rPr>
        <w:t>отримання</w:t>
      </w:r>
      <w:r w:rsidRPr="0085583B">
        <w:rPr>
          <w:color w:val="000000"/>
          <w:sz w:val="27"/>
          <w:szCs w:val="27"/>
        </w:rPr>
        <w:t xml:space="preserve">, </w:t>
      </w:r>
      <w:r w:rsidRPr="0085583B">
        <w:rPr>
          <w:color w:val="000000"/>
          <w:sz w:val="27"/>
          <w:szCs w:val="27"/>
        </w:rPr>
        <w:t>реєстрації</w:t>
      </w:r>
      <w:r w:rsidRPr="0085583B">
        <w:rPr>
          <w:color w:val="000000"/>
          <w:sz w:val="27"/>
          <w:szCs w:val="27"/>
        </w:rPr>
        <w:t xml:space="preserve"> </w:t>
      </w:r>
      <w:r w:rsidRPr="0085583B">
        <w:rPr>
          <w:color w:val="000000"/>
          <w:sz w:val="27"/>
          <w:szCs w:val="27"/>
        </w:rPr>
        <w:t>бізнесу</w:t>
      </w:r>
      <w:r w:rsidRPr="0085583B">
        <w:rPr>
          <w:color w:val="000000"/>
          <w:sz w:val="27"/>
          <w:szCs w:val="27"/>
        </w:rPr>
        <w:t xml:space="preserve">, </w:t>
      </w:r>
      <w:r w:rsidRPr="0085583B">
        <w:rPr>
          <w:color w:val="000000"/>
          <w:sz w:val="27"/>
          <w:szCs w:val="27"/>
        </w:rPr>
        <w:t>провадження</w:t>
      </w:r>
      <w:r w:rsidRPr="0085583B">
        <w:rPr>
          <w:color w:val="000000"/>
          <w:sz w:val="27"/>
          <w:szCs w:val="27"/>
        </w:rPr>
        <w:t xml:space="preserve"> </w:t>
      </w:r>
      <w:r w:rsidRPr="0085583B">
        <w:rPr>
          <w:color w:val="000000"/>
          <w:sz w:val="27"/>
          <w:szCs w:val="27"/>
        </w:rPr>
        <w:t>підприємницької</w:t>
      </w:r>
      <w:r w:rsidRPr="0085583B">
        <w:rPr>
          <w:color w:val="000000"/>
          <w:sz w:val="27"/>
          <w:szCs w:val="27"/>
        </w:rPr>
        <w:t xml:space="preserve"> </w:t>
      </w:r>
      <w:r w:rsidRPr="0085583B">
        <w:rPr>
          <w:color w:val="000000"/>
          <w:sz w:val="27"/>
          <w:szCs w:val="27"/>
        </w:rPr>
        <w:t>діяльності</w:t>
      </w:r>
      <w:r w:rsidRPr="0085583B">
        <w:rPr>
          <w:color w:val="000000"/>
          <w:sz w:val="27"/>
          <w:szCs w:val="27"/>
        </w:rPr>
        <w:t xml:space="preserve">, </w:t>
      </w:r>
      <w:r w:rsidRPr="0085583B">
        <w:rPr>
          <w:color w:val="000000"/>
          <w:sz w:val="27"/>
          <w:szCs w:val="27"/>
        </w:rPr>
        <w:t>встановлення</w:t>
      </w:r>
      <w:r w:rsidRPr="0085583B">
        <w:rPr>
          <w:color w:val="000000"/>
          <w:sz w:val="27"/>
          <w:szCs w:val="27"/>
        </w:rPr>
        <w:t xml:space="preserve"> </w:t>
      </w:r>
      <w:r w:rsidRPr="0085583B">
        <w:rPr>
          <w:color w:val="000000"/>
          <w:sz w:val="27"/>
          <w:szCs w:val="27"/>
        </w:rPr>
        <w:t>тимчасових</w:t>
      </w:r>
      <w:r w:rsidRPr="0085583B">
        <w:rPr>
          <w:color w:val="000000"/>
          <w:sz w:val="27"/>
          <w:szCs w:val="27"/>
        </w:rPr>
        <w:t xml:space="preserve"> </w:t>
      </w:r>
      <w:r w:rsidRPr="0085583B">
        <w:rPr>
          <w:color w:val="000000"/>
          <w:sz w:val="27"/>
          <w:szCs w:val="27"/>
        </w:rPr>
        <w:t>споруд</w:t>
      </w:r>
      <w:r w:rsidRPr="0085583B">
        <w:rPr>
          <w:color w:val="000000"/>
          <w:sz w:val="27"/>
          <w:szCs w:val="27"/>
        </w:rPr>
        <w:t xml:space="preserve">, </w:t>
      </w:r>
      <w:r w:rsidRPr="0085583B">
        <w:rPr>
          <w:color w:val="000000"/>
          <w:sz w:val="27"/>
          <w:szCs w:val="27"/>
        </w:rPr>
        <w:t>оренди</w:t>
      </w:r>
      <w:r w:rsidRPr="0085583B">
        <w:rPr>
          <w:color w:val="000000"/>
          <w:sz w:val="27"/>
          <w:szCs w:val="27"/>
        </w:rPr>
        <w:t xml:space="preserve"> </w:t>
      </w:r>
      <w:r w:rsidRPr="0085583B">
        <w:rPr>
          <w:color w:val="000000"/>
          <w:sz w:val="27"/>
          <w:szCs w:val="27"/>
        </w:rPr>
        <w:t>приміщення</w:t>
      </w:r>
      <w:r w:rsidRPr="0085583B">
        <w:rPr>
          <w:color w:val="000000"/>
          <w:sz w:val="27"/>
          <w:szCs w:val="27"/>
        </w:rPr>
        <w:t xml:space="preserve">, з </w:t>
      </w:r>
      <w:r w:rsidRPr="0085583B">
        <w:rPr>
          <w:color w:val="000000"/>
          <w:sz w:val="27"/>
          <w:szCs w:val="27"/>
        </w:rPr>
        <w:t>питань</w:t>
      </w:r>
      <w:r w:rsidRPr="0085583B">
        <w:rPr>
          <w:color w:val="000000"/>
          <w:sz w:val="27"/>
          <w:szCs w:val="27"/>
        </w:rPr>
        <w:t xml:space="preserve"> </w:t>
      </w:r>
      <w:r w:rsidRPr="0085583B">
        <w:rPr>
          <w:color w:val="000000"/>
          <w:sz w:val="27"/>
          <w:szCs w:val="27"/>
        </w:rPr>
        <w:t>реклами</w:t>
      </w:r>
      <w:r w:rsidRPr="0085583B">
        <w:rPr>
          <w:color w:val="000000"/>
          <w:sz w:val="27"/>
          <w:szCs w:val="27"/>
        </w:rPr>
        <w:t xml:space="preserve"> </w:t>
      </w:r>
      <w:r w:rsidRPr="0085583B">
        <w:rPr>
          <w:color w:val="000000"/>
          <w:sz w:val="27"/>
          <w:szCs w:val="27"/>
        </w:rPr>
        <w:t>тощо</w:t>
      </w:r>
      <w:r w:rsidRPr="0085583B">
        <w:rPr>
          <w:color w:val="000000"/>
          <w:sz w:val="27"/>
          <w:szCs w:val="27"/>
        </w:rPr>
        <w:t xml:space="preserve">. </w:t>
      </w:r>
      <w:r w:rsidRPr="0085583B">
        <w:rPr>
          <w:color w:val="000000"/>
          <w:sz w:val="27"/>
          <w:szCs w:val="27"/>
        </w:rPr>
        <w:t>Найбільшу</w:t>
      </w:r>
      <w:r w:rsidRPr="0085583B">
        <w:rPr>
          <w:color w:val="000000"/>
          <w:sz w:val="27"/>
          <w:szCs w:val="27"/>
        </w:rPr>
        <w:t xml:space="preserve"> </w:t>
      </w:r>
      <w:r w:rsidRPr="0085583B">
        <w:rPr>
          <w:color w:val="000000"/>
          <w:sz w:val="27"/>
          <w:szCs w:val="27"/>
        </w:rPr>
        <w:t>зацікавленість</w:t>
      </w:r>
      <w:r w:rsidRPr="0085583B">
        <w:rPr>
          <w:color w:val="000000"/>
          <w:sz w:val="27"/>
          <w:szCs w:val="27"/>
        </w:rPr>
        <w:t xml:space="preserve"> у </w:t>
      </w:r>
      <w:r w:rsidRPr="0085583B">
        <w:rPr>
          <w:color w:val="000000"/>
          <w:sz w:val="27"/>
          <w:szCs w:val="27"/>
        </w:rPr>
        <w:t>підтримці</w:t>
      </w:r>
      <w:r w:rsidRPr="0085583B">
        <w:rPr>
          <w:color w:val="000000"/>
          <w:sz w:val="27"/>
          <w:szCs w:val="27"/>
        </w:rPr>
        <w:t xml:space="preserve"> </w:t>
      </w:r>
      <w:r w:rsidRPr="0085583B">
        <w:rPr>
          <w:color w:val="000000"/>
          <w:sz w:val="27"/>
          <w:szCs w:val="27"/>
        </w:rPr>
        <w:t>бізнесу</w:t>
      </w:r>
      <w:r w:rsidRPr="0085583B">
        <w:rPr>
          <w:color w:val="000000"/>
          <w:sz w:val="27"/>
          <w:szCs w:val="27"/>
        </w:rPr>
        <w:t xml:space="preserve">, </w:t>
      </w:r>
      <w:r w:rsidRPr="0085583B">
        <w:rPr>
          <w:color w:val="000000"/>
          <w:sz w:val="27"/>
          <w:szCs w:val="27"/>
        </w:rPr>
        <w:t>наданні</w:t>
      </w:r>
      <w:r w:rsidRPr="0085583B">
        <w:rPr>
          <w:color w:val="000000"/>
          <w:sz w:val="27"/>
          <w:szCs w:val="27"/>
        </w:rPr>
        <w:t xml:space="preserve"> </w:t>
      </w:r>
      <w:r w:rsidRPr="0085583B">
        <w:rPr>
          <w:color w:val="000000"/>
          <w:sz w:val="27"/>
          <w:szCs w:val="27"/>
        </w:rPr>
        <w:t>консультацій</w:t>
      </w:r>
      <w:r w:rsidRPr="0085583B">
        <w:rPr>
          <w:color w:val="000000"/>
          <w:sz w:val="27"/>
          <w:szCs w:val="27"/>
        </w:rPr>
        <w:t xml:space="preserve"> </w:t>
      </w:r>
      <w:r w:rsidRPr="0085583B">
        <w:rPr>
          <w:color w:val="000000"/>
          <w:sz w:val="27"/>
          <w:szCs w:val="27"/>
        </w:rPr>
        <w:t>проявляє</w:t>
      </w:r>
      <w:r w:rsidRPr="0085583B">
        <w:rPr>
          <w:color w:val="000000"/>
          <w:sz w:val="27"/>
          <w:szCs w:val="27"/>
        </w:rPr>
        <w:t xml:space="preserve"> </w:t>
      </w:r>
      <w:r w:rsidRPr="0085583B">
        <w:rPr>
          <w:color w:val="000000"/>
          <w:sz w:val="27"/>
          <w:szCs w:val="27"/>
        </w:rPr>
        <w:t>мікро</w:t>
      </w:r>
      <w:r w:rsidRPr="0085583B">
        <w:rPr>
          <w:color w:val="000000"/>
          <w:sz w:val="27"/>
          <w:szCs w:val="27"/>
        </w:rPr>
        <w:t xml:space="preserve"> та </w:t>
      </w:r>
      <w:r w:rsidRPr="0085583B">
        <w:rPr>
          <w:color w:val="000000"/>
          <w:sz w:val="27"/>
          <w:szCs w:val="27"/>
        </w:rPr>
        <w:t>мале</w:t>
      </w:r>
      <w:r w:rsidRPr="0085583B">
        <w:rPr>
          <w:color w:val="000000"/>
          <w:sz w:val="27"/>
          <w:szCs w:val="27"/>
        </w:rPr>
        <w:t xml:space="preserve"> </w:t>
      </w:r>
      <w:r w:rsidRPr="0085583B">
        <w:rPr>
          <w:color w:val="000000"/>
          <w:sz w:val="27"/>
          <w:szCs w:val="27"/>
        </w:rPr>
        <w:t>підприємництво</w:t>
      </w:r>
      <w:r w:rsidRPr="0085583B">
        <w:rPr>
          <w:color w:val="000000"/>
          <w:sz w:val="27"/>
          <w:szCs w:val="27"/>
        </w:rPr>
        <w:t xml:space="preserve">. </w:t>
      </w:r>
    </w:p>
    <w:p w:rsidR="0085583B" w:rsidRPr="0085583B" w:rsidP="0085583B" w14:paraId="459D04D1" w14:textId="77777777">
      <w:pPr>
        <w:spacing w:after="0" w:line="240" w:lineRule="auto"/>
        <w:ind w:firstLine="567"/>
        <w:jc w:val="both"/>
        <w:rPr>
          <w:rFonts w:ascii="Times New Roman" w:hAnsi="Times New Roman" w:cs="Times New Roman"/>
          <w:color w:val="000000"/>
          <w:sz w:val="27"/>
          <w:szCs w:val="27"/>
        </w:rPr>
      </w:pPr>
      <w:bookmarkStart w:id="12" w:name="_Hlk188345068"/>
      <w:r w:rsidRPr="0085583B">
        <w:rPr>
          <w:rFonts w:ascii="Times New Roman" w:hAnsi="Times New Roman" w:cs="Times New Roman"/>
          <w:color w:val="000000"/>
          <w:sz w:val="27"/>
          <w:szCs w:val="27"/>
        </w:rPr>
        <w:t xml:space="preserve">В І півріччі 2025 року у громаді працювали 7 торгових центрів, 305 підприємств торгівлі. Також функціонувало 117 закладів ресторанного господарства, в </w:t>
      </w:r>
      <w:r w:rsidRPr="0085583B">
        <w:rPr>
          <w:rFonts w:ascii="Times New Roman" w:hAnsi="Times New Roman" w:cs="Times New Roman"/>
          <w:color w:val="000000"/>
          <w:sz w:val="27"/>
          <w:szCs w:val="27"/>
        </w:rPr>
        <w:t>т.ч</w:t>
      </w:r>
      <w:r w:rsidRPr="0085583B">
        <w:rPr>
          <w:rFonts w:ascii="Times New Roman" w:hAnsi="Times New Roman" w:cs="Times New Roman"/>
          <w:color w:val="000000"/>
          <w:sz w:val="27"/>
          <w:szCs w:val="27"/>
        </w:rPr>
        <w:t>. мережеві заклади «</w:t>
      </w:r>
      <w:r w:rsidRPr="0085583B">
        <w:rPr>
          <w:rFonts w:ascii="Times New Roman" w:hAnsi="Times New Roman" w:cs="Times New Roman"/>
          <w:color w:val="000000"/>
          <w:sz w:val="27"/>
          <w:szCs w:val="27"/>
        </w:rPr>
        <w:t>McDonald’s</w:t>
      </w:r>
      <w:r w:rsidRPr="0085583B">
        <w:rPr>
          <w:rFonts w:ascii="Times New Roman" w:hAnsi="Times New Roman" w:cs="Times New Roman"/>
          <w:color w:val="000000"/>
          <w:sz w:val="27"/>
          <w:szCs w:val="27"/>
        </w:rPr>
        <w:t>», «KFC», «</w:t>
      </w:r>
      <w:r w:rsidRPr="0085583B">
        <w:rPr>
          <w:rFonts w:ascii="Times New Roman" w:hAnsi="Times New Roman" w:cs="Times New Roman"/>
          <w:color w:val="000000"/>
          <w:sz w:val="27"/>
          <w:szCs w:val="27"/>
        </w:rPr>
        <w:t>Hesburger</w:t>
      </w:r>
      <w:r w:rsidRPr="0085583B">
        <w:rPr>
          <w:rFonts w:ascii="Times New Roman" w:hAnsi="Times New Roman" w:cs="Times New Roman"/>
          <w:color w:val="000000"/>
          <w:sz w:val="27"/>
          <w:szCs w:val="27"/>
        </w:rPr>
        <w:t>», «</w:t>
      </w:r>
      <w:r w:rsidRPr="0085583B">
        <w:rPr>
          <w:rFonts w:ascii="Times New Roman" w:hAnsi="Times New Roman" w:cs="Times New Roman"/>
          <w:color w:val="000000"/>
          <w:sz w:val="27"/>
          <w:szCs w:val="27"/>
        </w:rPr>
        <w:t>Чорноморка</w:t>
      </w:r>
      <w:r w:rsidRPr="0085583B">
        <w:rPr>
          <w:rFonts w:ascii="Times New Roman" w:hAnsi="Times New Roman" w:cs="Times New Roman"/>
          <w:color w:val="000000"/>
          <w:sz w:val="27"/>
          <w:szCs w:val="27"/>
        </w:rPr>
        <w:t xml:space="preserve">», 6 </w:t>
      </w:r>
      <w:r w:rsidRPr="0085583B">
        <w:rPr>
          <w:rFonts w:ascii="Times New Roman" w:hAnsi="Times New Roman" w:cs="Times New Roman"/>
          <w:color w:val="000000"/>
          <w:sz w:val="27"/>
          <w:szCs w:val="27"/>
        </w:rPr>
        <w:t>готельно</w:t>
      </w:r>
      <w:r w:rsidRPr="0085583B">
        <w:rPr>
          <w:rFonts w:ascii="Times New Roman" w:hAnsi="Times New Roman" w:cs="Times New Roman"/>
          <w:color w:val="000000"/>
          <w:sz w:val="27"/>
          <w:szCs w:val="27"/>
        </w:rPr>
        <w:t xml:space="preserve"> - ресторанних комплексів, 3 ринки змішаного типу та 1 торговельно-виставковий павільйон.</w:t>
      </w:r>
    </w:p>
    <w:p w:rsidR="0085583B" w:rsidRPr="0085583B" w:rsidP="0085583B" w14:paraId="33CE9B6C"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У звітному періоді на території громади діяли відомі торговельні мережі: «Сільпо-</w:t>
      </w:r>
      <w:r w:rsidRPr="0085583B">
        <w:rPr>
          <w:rFonts w:ascii="Times New Roman" w:hAnsi="Times New Roman" w:cs="Times New Roman"/>
          <w:color w:val="000000"/>
          <w:sz w:val="27"/>
          <w:szCs w:val="27"/>
        </w:rPr>
        <w:t>фуд</w:t>
      </w:r>
      <w:r w:rsidRPr="0085583B">
        <w:rPr>
          <w:rFonts w:ascii="Times New Roman" w:hAnsi="Times New Roman" w:cs="Times New Roman"/>
          <w:color w:val="000000"/>
          <w:sz w:val="27"/>
          <w:szCs w:val="27"/>
        </w:rPr>
        <w:t>», «</w:t>
      </w:r>
      <w:r w:rsidRPr="0085583B">
        <w:rPr>
          <w:rFonts w:ascii="Times New Roman" w:hAnsi="Times New Roman" w:cs="Times New Roman"/>
          <w:color w:val="000000"/>
          <w:sz w:val="27"/>
          <w:szCs w:val="27"/>
        </w:rPr>
        <w:t>Варус</w:t>
      </w:r>
      <w:r w:rsidRPr="0085583B">
        <w:rPr>
          <w:rFonts w:ascii="Times New Roman" w:hAnsi="Times New Roman" w:cs="Times New Roman"/>
          <w:color w:val="000000"/>
          <w:sz w:val="27"/>
          <w:szCs w:val="27"/>
        </w:rPr>
        <w:t>», «Фора», «АТБ», «</w:t>
      </w:r>
      <w:r w:rsidRPr="0085583B">
        <w:rPr>
          <w:rFonts w:ascii="Times New Roman" w:hAnsi="Times New Roman" w:cs="Times New Roman"/>
          <w:color w:val="000000"/>
          <w:sz w:val="27"/>
          <w:szCs w:val="27"/>
        </w:rPr>
        <w:t>Eva</w:t>
      </w:r>
      <w:r w:rsidRPr="0085583B">
        <w:rPr>
          <w:rFonts w:ascii="Times New Roman" w:hAnsi="Times New Roman" w:cs="Times New Roman"/>
          <w:color w:val="000000"/>
          <w:sz w:val="27"/>
          <w:szCs w:val="27"/>
        </w:rPr>
        <w:t>», «</w:t>
      </w:r>
      <w:r w:rsidRPr="0085583B">
        <w:rPr>
          <w:rFonts w:ascii="Times New Roman" w:hAnsi="Times New Roman" w:cs="Times New Roman"/>
          <w:color w:val="000000"/>
          <w:sz w:val="27"/>
          <w:szCs w:val="27"/>
        </w:rPr>
        <w:t>Watsons</w:t>
      </w:r>
      <w:r w:rsidRPr="0085583B">
        <w:rPr>
          <w:rFonts w:ascii="Times New Roman" w:hAnsi="Times New Roman" w:cs="Times New Roman"/>
          <w:color w:val="000000"/>
          <w:sz w:val="27"/>
          <w:szCs w:val="27"/>
        </w:rPr>
        <w:t>», «Епіцентр», «</w:t>
      </w:r>
      <w:r w:rsidRPr="0085583B">
        <w:rPr>
          <w:rFonts w:ascii="Times New Roman" w:hAnsi="Times New Roman" w:cs="Times New Roman"/>
          <w:color w:val="000000"/>
          <w:sz w:val="27"/>
          <w:szCs w:val="27"/>
          <w:lang w:val="en-US"/>
        </w:rPr>
        <w:t>Comfy</w:t>
      </w:r>
      <w:r w:rsidRPr="0085583B">
        <w:rPr>
          <w:rFonts w:ascii="Times New Roman" w:hAnsi="Times New Roman" w:cs="Times New Roman"/>
          <w:color w:val="000000"/>
          <w:sz w:val="27"/>
          <w:szCs w:val="27"/>
        </w:rPr>
        <w:t>», «Фокстрот», «Аврора», «</w:t>
      </w:r>
      <w:r w:rsidRPr="0085583B">
        <w:rPr>
          <w:rFonts w:ascii="Times New Roman" w:hAnsi="Times New Roman" w:cs="Times New Roman"/>
          <w:color w:val="000000"/>
          <w:sz w:val="27"/>
          <w:szCs w:val="27"/>
        </w:rPr>
        <w:t>Prostor</w:t>
      </w:r>
      <w:r w:rsidRPr="0085583B">
        <w:rPr>
          <w:rFonts w:ascii="Times New Roman" w:hAnsi="Times New Roman" w:cs="Times New Roman"/>
          <w:color w:val="000000"/>
          <w:sz w:val="27"/>
          <w:szCs w:val="27"/>
        </w:rPr>
        <w:t>» та інші.</w:t>
      </w:r>
    </w:p>
    <w:p w:rsidR="0085583B" w:rsidRPr="0085583B" w:rsidP="0085583B" w14:paraId="182D3B61" w14:textId="77777777">
      <w:pPr>
        <w:spacing w:after="0" w:line="240" w:lineRule="auto"/>
        <w:ind w:firstLine="567"/>
        <w:jc w:val="both"/>
        <w:rPr>
          <w:rFonts w:ascii="Times New Roman" w:hAnsi="Times New Roman" w:cs="Times New Roman"/>
          <w:color w:val="000000"/>
          <w:sz w:val="27"/>
          <w:szCs w:val="27"/>
        </w:rPr>
      </w:pPr>
      <w:bookmarkStart w:id="13" w:name="_Hlk188345214"/>
      <w:bookmarkStart w:id="14" w:name="_Hlk203395836"/>
      <w:bookmarkEnd w:id="12"/>
      <w:r w:rsidRPr="0085583B">
        <w:rPr>
          <w:rFonts w:ascii="Times New Roman" w:hAnsi="Times New Roman" w:cs="Times New Roman"/>
          <w:color w:val="000000"/>
          <w:sz w:val="27"/>
          <w:szCs w:val="27"/>
        </w:rPr>
        <w:t xml:space="preserve">У Броварській міській територіальній громаді станом на 30 червня 2025 року завершено реалізацію 11 інвестиційних </w:t>
      </w:r>
      <w:r w:rsidRPr="0085583B">
        <w:rPr>
          <w:rFonts w:ascii="Times New Roman" w:hAnsi="Times New Roman" w:cs="Times New Roman"/>
          <w:color w:val="000000"/>
          <w:sz w:val="27"/>
          <w:szCs w:val="27"/>
        </w:rPr>
        <w:t>проєктів</w:t>
      </w:r>
      <w:r w:rsidRPr="0085583B">
        <w:rPr>
          <w:rFonts w:ascii="Times New Roman" w:hAnsi="Times New Roman" w:cs="Times New Roman"/>
          <w:color w:val="000000"/>
          <w:sz w:val="27"/>
          <w:szCs w:val="27"/>
        </w:rPr>
        <w:t>.</w:t>
      </w:r>
    </w:p>
    <w:p w:rsidR="0085583B" w:rsidRPr="0085583B" w:rsidP="0085583B" w14:paraId="1A4BB41C" w14:textId="77777777">
      <w:pPr>
        <w:spacing w:after="0" w:line="240" w:lineRule="auto"/>
        <w:ind w:firstLine="567"/>
        <w:jc w:val="both"/>
        <w:rPr>
          <w:rFonts w:ascii="Times New Roman" w:hAnsi="Times New Roman" w:cs="Times New Roman"/>
          <w:color w:val="000000"/>
          <w:sz w:val="27"/>
          <w:szCs w:val="27"/>
        </w:rPr>
      </w:pPr>
    </w:p>
    <w:p w:rsidR="0085583B" w:rsidRPr="0085583B" w:rsidP="00DA0DC8" w14:paraId="65494EAA" w14:textId="57113220">
      <w:pPr>
        <w:pStyle w:val="ListParagraph"/>
        <w:tabs>
          <w:tab w:val="left" w:pos="7371"/>
        </w:tabs>
        <w:ind w:left="0" w:firstLine="567"/>
        <w:jc w:val="both"/>
        <w:rPr>
          <w:sz w:val="27"/>
          <w:szCs w:val="27"/>
        </w:rPr>
      </w:pPr>
      <w:r w:rsidRPr="0085583B">
        <w:rPr>
          <w:noProof/>
          <w:sz w:val="27"/>
          <w:szCs w:val="27"/>
        </w:rPr>
        <w:drawing>
          <wp:inline distT="0" distB="0" distL="0" distR="0">
            <wp:extent cx="5791200" cy="2428875"/>
            <wp:effectExtent l="0" t="95250" r="0" b="104775"/>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85583B" w:rsidRPr="0085583B" w:rsidP="0085583B" w14:paraId="0506A4E3"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b/>
          <w:i/>
          <w:sz w:val="27"/>
          <w:szCs w:val="27"/>
        </w:rPr>
        <w:t>6 - у сфері торгівлі, послуг та адміністративних/офісних приміщень:</w:t>
      </w:r>
      <w:r w:rsidRPr="0085583B">
        <w:rPr>
          <w:rFonts w:ascii="Times New Roman" w:hAnsi="Times New Roman" w:cs="Times New Roman"/>
          <w:sz w:val="27"/>
          <w:szCs w:val="27"/>
        </w:rPr>
        <w:t xml:space="preserve"> </w:t>
      </w:r>
    </w:p>
    <w:p w:rsidR="0085583B" w:rsidRPr="0085583B" w:rsidP="0085583B" w14:paraId="6AF0596D"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Нове будівництво закладу ресторанного господарства (закусочної) по вул. Київській, 162 (ТОВ «ІНЖУР»); реконструкція торгового дому «Відень» під магазин продовольчих та непродовольчих товарів по вул. Лагунової Марії, 2-А (фізичні особи); реконструкція квартири №72 під торгово-офісне нежитлове приміщення з влаштуванням вхідних груп з легких металевих конструкцій та засобів для маломобільних груп населення по вул. Олімпійській, 10 (фізична особа); реконструкція квартири №115 під торгово-офісне нежитлове приміщення з влаштуванням вхідних груп з легких металевих конструкцій та засобів для маломобільних груп населення по вул. Олімпійській, 2-А (фізична особа); реконструкція частини житлового будинку під багатофункціональний центр для обслуговування населення по вул. Чубинського Павла, 12-А (фізична особа); нове будівництво адміністративно-офісної будівлі по вул. Героїв України, 26-Б (Релігійна громада (помісна церква) Євангельських християн «Хвала і поклоніння»);</w:t>
      </w:r>
    </w:p>
    <w:p w:rsidR="0085583B" w:rsidRPr="0085583B" w:rsidP="0085583B" w14:paraId="21A396F2"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b/>
          <w:i/>
          <w:sz w:val="27"/>
          <w:szCs w:val="27"/>
        </w:rPr>
        <w:t>3 - у сфері промисловості:</w:t>
      </w:r>
      <w:r w:rsidRPr="0085583B">
        <w:rPr>
          <w:rFonts w:ascii="Times New Roman" w:hAnsi="Times New Roman" w:cs="Times New Roman"/>
          <w:sz w:val="27"/>
          <w:szCs w:val="27"/>
        </w:rPr>
        <w:t xml:space="preserve"> Реконструкція з розширенням гаражу по вул. Броварської Сотні, 5 (ТОВ «ГОРИЗОНТАЛЬ ЛАЙТ»); нове будівництво виробничої бази по вул. </w:t>
      </w:r>
      <w:r w:rsidRPr="0085583B">
        <w:rPr>
          <w:rFonts w:ascii="Times New Roman" w:hAnsi="Times New Roman" w:cs="Times New Roman"/>
          <w:sz w:val="27"/>
          <w:szCs w:val="27"/>
        </w:rPr>
        <w:t>Онікієнка</w:t>
      </w:r>
      <w:r w:rsidRPr="0085583B">
        <w:rPr>
          <w:rFonts w:ascii="Times New Roman" w:hAnsi="Times New Roman" w:cs="Times New Roman"/>
          <w:sz w:val="27"/>
          <w:szCs w:val="27"/>
        </w:rPr>
        <w:t xml:space="preserve"> Олега, 127д (ТОВ «ОЛДА»); нове будівництво заводу пакувального обладнання за </w:t>
      </w:r>
      <w:r w:rsidRPr="0085583B">
        <w:rPr>
          <w:rFonts w:ascii="Times New Roman" w:hAnsi="Times New Roman" w:cs="Times New Roman"/>
          <w:sz w:val="27"/>
          <w:szCs w:val="27"/>
        </w:rPr>
        <w:t>адресою</w:t>
      </w:r>
      <w:r w:rsidRPr="0085583B">
        <w:rPr>
          <w:rFonts w:ascii="Times New Roman" w:hAnsi="Times New Roman" w:cs="Times New Roman"/>
          <w:sz w:val="27"/>
          <w:szCs w:val="27"/>
        </w:rPr>
        <w:t>: вул. Броварської сотні, 5-а (ТОВ «Виробниче підприємство «БАЗИС»);</w:t>
      </w:r>
    </w:p>
    <w:p w:rsidR="0085583B" w:rsidRPr="0085583B" w:rsidP="0085583B" w14:paraId="1BE28E91"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b/>
          <w:i/>
          <w:sz w:val="27"/>
          <w:szCs w:val="27"/>
        </w:rPr>
        <w:t>1 – у соціальній сфері:</w:t>
      </w:r>
      <w:r w:rsidRPr="0085583B">
        <w:rPr>
          <w:rFonts w:ascii="Times New Roman" w:hAnsi="Times New Roman" w:cs="Times New Roman"/>
          <w:sz w:val="27"/>
          <w:szCs w:val="27"/>
        </w:rPr>
        <w:t xml:space="preserve"> Капітальний ремонт вхідної групи з елементами благоустрою Міського центру комплексної реабілітації дітей з інвалідністю БМР по вул. Героїв України, 8А (Міський центр комплексної реабілітації дітей з інвалідністю БМР);</w:t>
      </w:r>
    </w:p>
    <w:p w:rsidR="0085583B" w:rsidRPr="0085583B" w:rsidP="0085583B" w14:paraId="5D84238C"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1 </w:t>
      </w:r>
      <w:r w:rsidRPr="0085583B">
        <w:rPr>
          <w:rFonts w:ascii="Times New Roman" w:hAnsi="Times New Roman" w:cs="Times New Roman"/>
          <w:b/>
          <w:i/>
          <w:sz w:val="27"/>
          <w:szCs w:val="27"/>
        </w:rPr>
        <w:t>– у сфері розвитку інфраструктури та енергетики:</w:t>
      </w:r>
      <w:r w:rsidRPr="0085583B">
        <w:rPr>
          <w:rFonts w:ascii="Times New Roman" w:hAnsi="Times New Roman" w:cs="Times New Roman"/>
          <w:sz w:val="27"/>
          <w:szCs w:val="27"/>
        </w:rPr>
        <w:t xml:space="preserve"> Реконструкція ПС 110/10/10 «Металургійна» для ліквідації наслідків </w:t>
      </w:r>
      <w:r w:rsidRPr="0085583B">
        <w:rPr>
          <w:rFonts w:ascii="Times New Roman" w:hAnsi="Times New Roman" w:cs="Times New Roman"/>
          <w:sz w:val="27"/>
          <w:szCs w:val="27"/>
        </w:rPr>
        <w:t>зброєної</w:t>
      </w:r>
      <w:r w:rsidRPr="0085583B">
        <w:rPr>
          <w:rFonts w:ascii="Times New Roman" w:hAnsi="Times New Roman" w:cs="Times New Roman"/>
          <w:sz w:val="27"/>
          <w:szCs w:val="27"/>
        </w:rPr>
        <w:t xml:space="preserve"> агресії російської федерації, розташованих за </w:t>
      </w:r>
      <w:r w:rsidRPr="0085583B">
        <w:rPr>
          <w:rFonts w:ascii="Times New Roman" w:hAnsi="Times New Roman" w:cs="Times New Roman"/>
          <w:sz w:val="27"/>
          <w:szCs w:val="27"/>
        </w:rPr>
        <w:t>адресою</w:t>
      </w:r>
      <w:r w:rsidRPr="0085583B">
        <w:rPr>
          <w:rFonts w:ascii="Times New Roman" w:hAnsi="Times New Roman" w:cs="Times New Roman"/>
          <w:sz w:val="27"/>
          <w:szCs w:val="27"/>
        </w:rPr>
        <w:t xml:space="preserve">: вул. </w:t>
      </w:r>
      <w:r w:rsidRPr="0085583B">
        <w:rPr>
          <w:rFonts w:ascii="Times New Roman" w:hAnsi="Times New Roman" w:cs="Times New Roman"/>
          <w:sz w:val="27"/>
          <w:szCs w:val="27"/>
        </w:rPr>
        <w:t>Щолківська</w:t>
      </w:r>
      <w:r w:rsidRPr="0085583B">
        <w:rPr>
          <w:rFonts w:ascii="Times New Roman" w:hAnsi="Times New Roman" w:cs="Times New Roman"/>
          <w:sz w:val="27"/>
          <w:szCs w:val="27"/>
        </w:rPr>
        <w:t xml:space="preserve">, 6 (КОРИГУВАННЯ) (ПрАТ «ДТЕК КИЇВСЬКИ РЕГІОНАЛЬНІ ЕЛЕКТРОМЕРЕЖІ»).                </w:t>
      </w:r>
    </w:p>
    <w:p w:rsidR="0085583B" w:rsidRPr="0085583B" w:rsidP="0085583B" w14:paraId="315487A7" w14:textId="77777777">
      <w:pPr>
        <w:spacing w:after="0" w:line="240" w:lineRule="auto"/>
        <w:ind w:firstLine="567"/>
        <w:jc w:val="both"/>
        <w:rPr>
          <w:rFonts w:ascii="Times New Roman" w:hAnsi="Times New Roman" w:cs="Times New Roman"/>
          <w:bCs/>
          <w:sz w:val="27"/>
          <w:szCs w:val="27"/>
        </w:rPr>
      </w:pPr>
      <w:r w:rsidRPr="0085583B">
        <w:rPr>
          <w:rFonts w:ascii="Times New Roman" w:hAnsi="Times New Roman" w:cs="Times New Roman"/>
          <w:sz w:val="27"/>
          <w:szCs w:val="27"/>
        </w:rPr>
        <w:t xml:space="preserve">За оперативними даними в результаті реалізації </w:t>
      </w:r>
      <w:r w:rsidRPr="0085583B">
        <w:rPr>
          <w:rFonts w:ascii="Times New Roman" w:hAnsi="Times New Roman" w:cs="Times New Roman"/>
          <w:sz w:val="27"/>
          <w:szCs w:val="27"/>
        </w:rPr>
        <w:t>проєктів</w:t>
      </w:r>
      <w:r w:rsidRPr="0085583B">
        <w:rPr>
          <w:rFonts w:ascii="Times New Roman" w:hAnsi="Times New Roman" w:cs="Times New Roman"/>
          <w:sz w:val="27"/>
          <w:szCs w:val="27"/>
        </w:rPr>
        <w:t xml:space="preserve"> створено </w:t>
      </w:r>
      <w:r w:rsidRPr="0085583B">
        <w:rPr>
          <w:rFonts w:ascii="Times New Roman" w:hAnsi="Times New Roman" w:cs="Times New Roman"/>
          <w:bCs/>
          <w:sz w:val="27"/>
          <w:szCs w:val="27"/>
        </w:rPr>
        <w:t>145 робочих місць.</w:t>
      </w:r>
    </w:p>
    <w:bookmarkEnd w:id="14"/>
    <w:p w:rsidR="0085583B" w:rsidRPr="0085583B" w:rsidP="0085583B" w14:paraId="12E4EAB0"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 xml:space="preserve">З метою пошуку фінансових ресурсів розміщені соціальні </w:t>
      </w:r>
      <w:r w:rsidRPr="0085583B">
        <w:rPr>
          <w:rFonts w:ascii="Times New Roman" w:hAnsi="Times New Roman" w:cs="Times New Roman"/>
          <w:color w:val="000000"/>
          <w:sz w:val="27"/>
          <w:szCs w:val="27"/>
        </w:rPr>
        <w:t>проєкти</w:t>
      </w:r>
      <w:r w:rsidRPr="0085583B">
        <w:rPr>
          <w:rFonts w:ascii="Times New Roman" w:hAnsi="Times New Roman" w:cs="Times New Roman"/>
          <w:color w:val="000000"/>
          <w:sz w:val="27"/>
          <w:szCs w:val="27"/>
        </w:rPr>
        <w:t xml:space="preserve"> на платформі </w:t>
      </w:r>
      <w:r w:rsidRPr="0085583B">
        <w:rPr>
          <w:rFonts w:ascii="Times New Roman" w:hAnsi="Times New Roman" w:cs="Times New Roman"/>
          <w:color w:val="000000"/>
          <w:sz w:val="27"/>
          <w:szCs w:val="27"/>
          <w:lang w:val="en-US"/>
        </w:rPr>
        <w:t>DREAM</w:t>
      </w:r>
      <w:r w:rsidRPr="0085583B">
        <w:rPr>
          <w:rFonts w:ascii="Times New Roman" w:hAnsi="Times New Roman" w:cs="Times New Roman"/>
          <w:color w:val="000000"/>
          <w:sz w:val="27"/>
          <w:szCs w:val="27"/>
        </w:rPr>
        <w:t xml:space="preserve"> (</w:t>
      </w:r>
      <w:r>
        <w:fldChar w:fldCharType="begin"/>
      </w:r>
      <w:r w:rsidRPr="0085583B">
        <w:rPr>
          <w:rStyle w:val="Hyperlink"/>
          <w:rFonts w:ascii="Times New Roman" w:hAnsi="Times New Roman" w:cs="Times New Roman"/>
          <w:color w:val="000000"/>
          <w:sz w:val="27"/>
          <w:szCs w:val="27"/>
        </w:rPr>
        <w:instrText xml:space="preserve"> HYPERLINK "https://dream.gov.ua/ua/community/62452?fromUri=/communities&amp;fromPage=9" </w:instrText>
      </w:r>
      <w:r>
        <w:fldChar w:fldCharType="separate"/>
      </w:r>
      <w:r w:rsidRPr="0085583B">
        <w:rPr>
          <w:rStyle w:val="Hyperlink"/>
          <w:rFonts w:ascii="Times New Roman" w:hAnsi="Times New Roman" w:cs="Times New Roman"/>
          <w:color w:val="000000"/>
          <w:sz w:val="27"/>
          <w:szCs w:val="27"/>
        </w:rPr>
        <w:t>https://dream.gov.ua/ua/community/62452?fromUri=/communities&amp;fromPage=9</w:t>
      </w:r>
      <w:r>
        <w:fldChar w:fldCharType="end"/>
      </w:r>
      <w:r w:rsidRPr="0085583B">
        <w:rPr>
          <w:rFonts w:ascii="Times New Roman" w:hAnsi="Times New Roman" w:cs="Times New Roman"/>
          <w:color w:val="000000"/>
          <w:sz w:val="27"/>
          <w:szCs w:val="27"/>
        </w:rPr>
        <w:t xml:space="preserve"> ).</w:t>
      </w:r>
    </w:p>
    <w:p w:rsidR="0085583B" w:rsidRPr="0085583B" w:rsidP="0085583B" w14:paraId="730C0D51"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З метою сприянню залучення інвестицій в громаду розроблений Інвестиційний паспорт Броварської міської територіальної громади українською та англійською мовами, які розміщені на офіційному сайті Броварської міської ради.</w:t>
      </w:r>
    </w:p>
    <w:bookmarkEnd w:id="13"/>
    <w:p w:rsidR="0085583B" w:rsidRPr="0085583B" w:rsidP="0085583B" w14:paraId="3067E326" w14:textId="77777777">
      <w:pPr>
        <w:shd w:val="clear" w:color="auto" w:fill="FFFFFF"/>
        <w:tabs>
          <w:tab w:val="left" w:pos="284"/>
          <w:tab w:val="left" w:pos="6662"/>
        </w:tabs>
        <w:spacing w:after="0" w:line="240" w:lineRule="auto"/>
        <w:ind w:firstLine="567"/>
        <w:jc w:val="center"/>
        <w:rPr>
          <w:rFonts w:ascii="Times New Roman" w:hAnsi="Times New Roman" w:cs="Times New Roman"/>
          <w:b/>
          <w:color w:val="000000"/>
          <w:spacing w:val="-2"/>
          <w:sz w:val="27"/>
          <w:szCs w:val="27"/>
        </w:rPr>
      </w:pPr>
    </w:p>
    <w:p w:rsidR="0085583B" w:rsidRPr="0085583B" w:rsidP="0085583B" w14:paraId="1C81F310" w14:textId="77777777">
      <w:pPr>
        <w:pStyle w:val="NormalWeb"/>
        <w:shd w:val="clear" w:color="auto" w:fill="FFFFFF"/>
        <w:tabs>
          <w:tab w:val="left" w:pos="284"/>
        </w:tabs>
        <w:spacing w:before="0" w:beforeAutospacing="0" w:after="0" w:afterAutospacing="0"/>
        <w:ind w:firstLine="567"/>
        <w:jc w:val="center"/>
        <w:rPr>
          <w:b/>
          <w:bCs/>
          <w:i/>
          <w:iCs/>
          <w:sz w:val="27"/>
          <w:szCs w:val="27"/>
          <w:lang w:val="uk-UA"/>
        </w:rPr>
      </w:pPr>
      <w:r w:rsidRPr="0085583B">
        <w:rPr>
          <w:b/>
          <w:bCs/>
          <w:i/>
          <w:iCs/>
          <w:sz w:val="27"/>
          <w:szCs w:val="27"/>
          <w:lang w:val="uk-UA"/>
        </w:rPr>
        <w:t>Розвиток міжнародного співробітництва</w:t>
      </w:r>
    </w:p>
    <w:p w:rsidR="0085583B" w:rsidRPr="0085583B" w:rsidP="0085583B" w14:paraId="40566083"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У </w:t>
      </w:r>
      <w:bookmarkStart w:id="15" w:name="_Hlk194934971"/>
      <w:r w:rsidRPr="0085583B">
        <w:rPr>
          <w:rFonts w:ascii="Times New Roman" w:hAnsi="Times New Roman" w:cs="Times New Roman"/>
          <w:sz w:val="27"/>
          <w:szCs w:val="27"/>
          <w:lang w:val="en-US"/>
        </w:rPr>
        <w:t>I</w:t>
      </w:r>
      <w:r w:rsidRPr="0085583B">
        <w:rPr>
          <w:rFonts w:ascii="Times New Roman" w:hAnsi="Times New Roman" w:cs="Times New Roman"/>
          <w:sz w:val="27"/>
          <w:szCs w:val="27"/>
        </w:rPr>
        <w:t xml:space="preserve"> півріччі 2025 року </w:t>
      </w:r>
      <w:bookmarkEnd w:id="15"/>
      <w:r w:rsidRPr="0085583B">
        <w:rPr>
          <w:rFonts w:ascii="Times New Roman" w:hAnsi="Times New Roman" w:cs="Times New Roman"/>
          <w:sz w:val="27"/>
          <w:szCs w:val="27"/>
        </w:rPr>
        <w:t xml:space="preserve">Броварська громада продовжувала співпрацю з міжнародними партнерами з Німеччини, Польщі, Франції, США, Швеції, Хорватії та, в тому числі порідненими громадами: м. </w:t>
      </w:r>
      <w:r w:rsidRPr="0085583B">
        <w:rPr>
          <w:rFonts w:ascii="Times New Roman" w:hAnsi="Times New Roman" w:cs="Times New Roman"/>
          <w:sz w:val="27"/>
          <w:szCs w:val="27"/>
        </w:rPr>
        <w:t>Фонтене</w:t>
      </w:r>
      <w:r w:rsidRPr="0085583B">
        <w:rPr>
          <w:rFonts w:ascii="Times New Roman" w:hAnsi="Times New Roman" w:cs="Times New Roman"/>
          <w:sz w:val="27"/>
          <w:szCs w:val="27"/>
        </w:rPr>
        <w:t>-су-</w:t>
      </w:r>
      <w:r w:rsidRPr="0085583B">
        <w:rPr>
          <w:rFonts w:ascii="Times New Roman" w:hAnsi="Times New Roman" w:cs="Times New Roman"/>
          <w:sz w:val="27"/>
          <w:szCs w:val="27"/>
        </w:rPr>
        <w:t>Буа</w:t>
      </w:r>
      <w:r w:rsidRPr="0085583B">
        <w:rPr>
          <w:rFonts w:ascii="Times New Roman" w:hAnsi="Times New Roman" w:cs="Times New Roman"/>
          <w:sz w:val="27"/>
          <w:szCs w:val="27"/>
        </w:rPr>
        <w:t xml:space="preserve"> (Франція), м. Єна та </w:t>
      </w:r>
      <w:r w:rsidRPr="0085583B">
        <w:rPr>
          <w:rFonts w:ascii="Times New Roman" w:hAnsi="Times New Roman" w:cs="Times New Roman"/>
          <w:sz w:val="27"/>
          <w:szCs w:val="27"/>
        </w:rPr>
        <w:t>Ерланген</w:t>
      </w:r>
      <w:r w:rsidRPr="0085583B">
        <w:rPr>
          <w:rFonts w:ascii="Times New Roman" w:hAnsi="Times New Roman" w:cs="Times New Roman"/>
          <w:sz w:val="27"/>
          <w:szCs w:val="27"/>
        </w:rPr>
        <w:t>, а також районом Лан-</w:t>
      </w:r>
      <w:r w:rsidRPr="0085583B">
        <w:rPr>
          <w:rFonts w:ascii="Times New Roman" w:hAnsi="Times New Roman" w:cs="Times New Roman"/>
          <w:sz w:val="27"/>
          <w:szCs w:val="27"/>
        </w:rPr>
        <w:t>ділль</w:t>
      </w:r>
      <w:r w:rsidRPr="0085583B">
        <w:rPr>
          <w:rFonts w:ascii="Times New Roman" w:hAnsi="Times New Roman" w:cs="Times New Roman"/>
          <w:sz w:val="27"/>
          <w:szCs w:val="27"/>
        </w:rPr>
        <w:t xml:space="preserve">, ФРН, м. </w:t>
      </w:r>
      <w:r w:rsidRPr="0085583B">
        <w:rPr>
          <w:rFonts w:ascii="Times New Roman" w:hAnsi="Times New Roman" w:cs="Times New Roman"/>
          <w:sz w:val="27"/>
          <w:szCs w:val="27"/>
        </w:rPr>
        <w:t>Задар</w:t>
      </w:r>
      <w:r w:rsidRPr="0085583B">
        <w:rPr>
          <w:rFonts w:ascii="Times New Roman" w:hAnsi="Times New Roman" w:cs="Times New Roman"/>
          <w:sz w:val="27"/>
          <w:szCs w:val="27"/>
        </w:rPr>
        <w:t xml:space="preserve"> (Хорватія), м. </w:t>
      </w:r>
      <w:r w:rsidRPr="0085583B">
        <w:rPr>
          <w:rFonts w:ascii="Times New Roman" w:hAnsi="Times New Roman" w:cs="Times New Roman"/>
          <w:sz w:val="27"/>
          <w:szCs w:val="27"/>
        </w:rPr>
        <w:t>Рокфорд</w:t>
      </w:r>
      <w:r w:rsidRPr="0085583B">
        <w:rPr>
          <w:rFonts w:ascii="Times New Roman" w:hAnsi="Times New Roman" w:cs="Times New Roman"/>
          <w:sz w:val="27"/>
          <w:szCs w:val="27"/>
        </w:rPr>
        <w:t xml:space="preserve"> та м. </w:t>
      </w:r>
      <w:r w:rsidRPr="0085583B">
        <w:rPr>
          <w:rFonts w:ascii="Times New Roman" w:hAnsi="Times New Roman" w:cs="Times New Roman"/>
          <w:sz w:val="27"/>
          <w:szCs w:val="27"/>
        </w:rPr>
        <w:t>Такома</w:t>
      </w:r>
      <w:r w:rsidRPr="0085583B">
        <w:rPr>
          <w:rFonts w:ascii="Times New Roman" w:hAnsi="Times New Roman" w:cs="Times New Roman"/>
          <w:sz w:val="27"/>
          <w:szCs w:val="27"/>
        </w:rPr>
        <w:t xml:space="preserve"> (штат Вашингтон, США), </w:t>
      </w:r>
      <w:r w:rsidRPr="0085583B">
        <w:rPr>
          <w:rFonts w:ascii="Times New Roman" w:hAnsi="Times New Roman" w:cs="Times New Roman"/>
          <w:sz w:val="27"/>
          <w:szCs w:val="27"/>
        </w:rPr>
        <w:t>Гродзиський</w:t>
      </w:r>
      <w:r w:rsidRPr="0085583B">
        <w:rPr>
          <w:rFonts w:ascii="Times New Roman" w:hAnsi="Times New Roman" w:cs="Times New Roman"/>
          <w:sz w:val="27"/>
          <w:szCs w:val="27"/>
        </w:rPr>
        <w:t xml:space="preserve"> повіт, </w:t>
      </w:r>
      <w:r w:rsidRPr="0085583B">
        <w:rPr>
          <w:rFonts w:ascii="Times New Roman" w:hAnsi="Times New Roman" w:cs="Times New Roman"/>
          <w:sz w:val="27"/>
          <w:szCs w:val="27"/>
        </w:rPr>
        <w:t>Ґнєзненський</w:t>
      </w:r>
      <w:r w:rsidRPr="0085583B">
        <w:rPr>
          <w:rFonts w:ascii="Times New Roman" w:hAnsi="Times New Roman" w:cs="Times New Roman"/>
          <w:sz w:val="27"/>
          <w:szCs w:val="27"/>
        </w:rPr>
        <w:t xml:space="preserve"> повіт (Польща), м. </w:t>
      </w:r>
      <w:r w:rsidRPr="0085583B">
        <w:rPr>
          <w:rFonts w:ascii="Times New Roman" w:hAnsi="Times New Roman" w:cs="Times New Roman"/>
          <w:sz w:val="27"/>
          <w:szCs w:val="27"/>
        </w:rPr>
        <w:t>Сілламяе</w:t>
      </w:r>
      <w:r w:rsidRPr="0085583B">
        <w:rPr>
          <w:rFonts w:ascii="Times New Roman" w:hAnsi="Times New Roman" w:cs="Times New Roman"/>
          <w:sz w:val="27"/>
          <w:szCs w:val="27"/>
        </w:rPr>
        <w:t xml:space="preserve"> (Естонія).</w:t>
      </w:r>
    </w:p>
    <w:p w:rsidR="0085583B" w:rsidRPr="0085583B" w:rsidP="0085583B" w14:paraId="4CC1682B"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Броварська дитяча команда плавців взяла участь у міжнародних змаганнях з плавання в м. </w:t>
      </w:r>
      <w:r w:rsidRPr="0085583B">
        <w:rPr>
          <w:rFonts w:ascii="Times New Roman" w:hAnsi="Times New Roman" w:cs="Times New Roman"/>
          <w:sz w:val="27"/>
          <w:szCs w:val="27"/>
        </w:rPr>
        <w:t>Ерланген</w:t>
      </w:r>
      <w:r w:rsidRPr="0085583B">
        <w:rPr>
          <w:rFonts w:ascii="Times New Roman" w:hAnsi="Times New Roman" w:cs="Times New Roman"/>
          <w:sz w:val="27"/>
          <w:szCs w:val="27"/>
        </w:rPr>
        <w:t xml:space="preserve">. Крім цього, проведено благодійні заходи, під час яких було зібрано кошти на закупівлю обладнання для обслуговування людей з обмеженими можливостями в Броварський </w:t>
      </w:r>
      <w:r w:rsidRPr="0085583B">
        <w:rPr>
          <w:rFonts w:ascii="Times New Roman" w:hAnsi="Times New Roman" w:cs="Times New Roman"/>
          <w:sz w:val="27"/>
          <w:szCs w:val="27"/>
        </w:rPr>
        <w:t>оздоровчо</w:t>
      </w:r>
      <w:r w:rsidRPr="0085583B">
        <w:rPr>
          <w:rFonts w:ascii="Times New Roman" w:hAnsi="Times New Roman" w:cs="Times New Roman"/>
          <w:sz w:val="27"/>
          <w:szCs w:val="27"/>
        </w:rPr>
        <w:t>-реабілітаційний центр.</w:t>
      </w:r>
    </w:p>
    <w:p w:rsidR="0085583B" w:rsidRPr="0085583B" w:rsidP="0085583B" w14:paraId="32C606A6"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У порідненому місті </w:t>
      </w:r>
      <w:r w:rsidRPr="0085583B">
        <w:rPr>
          <w:rFonts w:ascii="Times New Roman" w:hAnsi="Times New Roman" w:cs="Times New Roman"/>
          <w:sz w:val="27"/>
          <w:szCs w:val="27"/>
        </w:rPr>
        <w:t>Такома</w:t>
      </w:r>
      <w:r w:rsidRPr="0085583B">
        <w:rPr>
          <w:rFonts w:ascii="Times New Roman" w:hAnsi="Times New Roman" w:cs="Times New Roman"/>
          <w:sz w:val="27"/>
          <w:szCs w:val="27"/>
        </w:rPr>
        <w:t xml:space="preserve"> (США) відбулася виставка-конкурс художніх робіт в рамках міжнародного </w:t>
      </w:r>
      <w:r w:rsidRPr="0085583B">
        <w:rPr>
          <w:rFonts w:ascii="Times New Roman" w:hAnsi="Times New Roman" w:cs="Times New Roman"/>
          <w:sz w:val="27"/>
          <w:szCs w:val="27"/>
        </w:rPr>
        <w:t>проєкту</w:t>
      </w:r>
      <w:r w:rsidRPr="0085583B">
        <w:rPr>
          <w:rFonts w:ascii="Times New Roman" w:hAnsi="Times New Roman" w:cs="Times New Roman"/>
          <w:sz w:val="27"/>
          <w:szCs w:val="27"/>
        </w:rPr>
        <w:t xml:space="preserve"> «Мир починається з мистецтва» за організації Комітету поріднених міст </w:t>
      </w:r>
      <w:r w:rsidRPr="0085583B">
        <w:rPr>
          <w:rFonts w:ascii="Times New Roman" w:hAnsi="Times New Roman" w:cs="Times New Roman"/>
          <w:sz w:val="27"/>
          <w:szCs w:val="27"/>
        </w:rPr>
        <w:t>Такоми</w:t>
      </w:r>
      <w:r w:rsidRPr="0085583B">
        <w:rPr>
          <w:rFonts w:ascii="Times New Roman" w:hAnsi="Times New Roman" w:cs="Times New Roman"/>
          <w:sz w:val="27"/>
          <w:szCs w:val="27"/>
        </w:rPr>
        <w:t xml:space="preserve">, в якій прийняли участь як юні </w:t>
      </w:r>
      <w:r w:rsidRPr="0085583B">
        <w:rPr>
          <w:rFonts w:ascii="Times New Roman" w:hAnsi="Times New Roman" w:cs="Times New Roman"/>
          <w:sz w:val="27"/>
          <w:szCs w:val="27"/>
        </w:rPr>
        <w:t>броварчани</w:t>
      </w:r>
      <w:r w:rsidRPr="0085583B">
        <w:rPr>
          <w:rFonts w:ascii="Times New Roman" w:hAnsi="Times New Roman" w:cs="Times New Roman"/>
          <w:sz w:val="27"/>
          <w:szCs w:val="27"/>
        </w:rPr>
        <w:t xml:space="preserve">, так і мешканці </w:t>
      </w:r>
      <w:r w:rsidRPr="0085583B">
        <w:rPr>
          <w:rFonts w:ascii="Times New Roman" w:hAnsi="Times New Roman" w:cs="Times New Roman"/>
          <w:sz w:val="27"/>
          <w:szCs w:val="27"/>
        </w:rPr>
        <w:t>Такоми</w:t>
      </w:r>
      <w:r w:rsidRPr="0085583B">
        <w:rPr>
          <w:rFonts w:ascii="Times New Roman" w:hAnsi="Times New Roman" w:cs="Times New Roman"/>
          <w:sz w:val="27"/>
          <w:szCs w:val="27"/>
        </w:rPr>
        <w:t xml:space="preserve">. У березні 2025 року у Броварах відбулася урочиста церемонія відзначення учасників та переможців, які отримали від організаторів виставки грамоти та пам’ятні призи. </w:t>
      </w:r>
    </w:p>
    <w:p w:rsidR="0085583B" w:rsidRPr="0085583B" w:rsidP="0085583B" w14:paraId="71F9DDA7"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Німецькі партнери підтримують громаду у ці важкі для усієї країни часи. Так, район Лан-</w:t>
      </w:r>
      <w:r w:rsidRPr="0085583B">
        <w:rPr>
          <w:rFonts w:ascii="Times New Roman" w:hAnsi="Times New Roman" w:cs="Times New Roman"/>
          <w:sz w:val="27"/>
          <w:szCs w:val="27"/>
        </w:rPr>
        <w:t>Ділль</w:t>
      </w:r>
      <w:r w:rsidRPr="0085583B">
        <w:rPr>
          <w:rFonts w:ascii="Times New Roman" w:hAnsi="Times New Roman" w:cs="Times New Roman"/>
          <w:sz w:val="27"/>
          <w:szCs w:val="27"/>
        </w:rPr>
        <w:t>-</w:t>
      </w:r>
      <w:r w:rsidRPr="0085583B">
        <w:rPr>
          <w:rFonts w:ascii="Times New Roman" w:hAnsi="Times New Roman" w:cs="Times New Roman"/>
          <w:sz w:val="27"/>
          <w:szCs w:val="27"/>
        </w:rPr>
        <w:t>Крайс</w:t>
      </w:r>
      <w:r w:rsidRPr="0085583B">
        <w:rPr>
          <w:rFonts w:ascii="Times New Roman" w:hAnsi="Times New Roman" w:cs="Times New Roman"/>
          <w:sz w:val="27"/>
          <w:szCs w:val="27"/>
        </w:rPr>
        <w:t xml:space="preserve"> передав громаді три </w:t>
      </w:r>
      <w:r w:rsidRPr="0085583B">
        <w:rPr>
          <w:rFonts w:ascii="Times New Roman" w:hAnsi="Times New Roman" w:cs="Times New Roman"/>
          <w:sz w:val="27"/>
          <w:szCs w:val="27"/>
        </w:rPr>
        <w:t>смартдошки</w:t>
      </w:r>
      <w:r w:rsidRPr="0085583B">
        <w:rPr>
          <w:rFonts w:ascii="Times New Roman" w:hAnsi="Times New Roman" w:cs="Times New Roman"/>
          <w:sz w:val="27"/>
          <w:szCs w:val="27"/>
        </w:rPr>
        <w:t xml:space="preserve"> для ліцею № 10 (другу частину гуманітарного пакета) в рамках </w:t>
      </w:r>
      <w:r w:rsidRPr="0085583B">
        <w:rPr>
          <w:rFonts w:ascii="Times New Roman" w:hAnsi="Times New Roman" w:cs="Times New Roman"/>
          <w:sz w:val="27"/>
          <w:szCs w:val="27"/>
        </w:rPr>
        <w:t>проєкту</w:t>
      </w:r>
      <w:r w:rsidRPr="0085583B">
        <w:rPr>
          <w:rFonts w:ascii="Times New Roman" w:hAnsi="Times New Roman" w:cs="Times New Roman"/>
          <w:sz w:val="27"/>
          <w:szCs w:val="27"/>
        </w:rPr>
        <w:t xml:space="preserve"> «Муніципальні партнерства для цивільного захисту та відновлення в Україні», що реалізується товариством </w:t>
      </w:r>
      <w:r w:rsidRPr="0085583B">
        <w:rPr>
          <w:rFonts w:ascii="Times New Roman" w:hAnsi="Times New Roman" w:cs="Times New Roman"/>
          <w:sz w:val="27"/>
          <w:szCs w:val="27"/>
          <w:lang w:val="en-US"/>
        </w:rPr>
        <w:t>GIZ</w:t>
      </w:r>
      <w:r w:rsidRPr="0085583B">
        <w:rPr>
          <w:rFonts w:ascii="Times New Roman" w:hAnsi="Times New Roman" w:cs="Times New Roman"/>
          <w:sz w:val="27"/>
          <w:szCs w:val="27"/>
        </w:rPr>
        <w:t xml:space="preserve"> за фінансування Фонду Федерального Міністерства економічного співробітництва та розвитку Німеччини (BMZ).</w:t>
      </w:r>
    </w:p>
    <w:p w:rsidR="0085583B" w:rsidRPr="0085583B" w:rsidP="0085583B" w14:paraId="19B93739"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З метою окреслення шляхів співпраці на 2025 рік міським головою було проведено онлайн-зустрічі із мерами поріднених міст </w:t>
      </w:r>
      <w:r w:rsidRPr="0085583B">
        <w:rPr>
          <w:rFonts w:ascii="Times New Roman" w:hAnsi="Times New Roman" w:cs="Times New Roman"/>
          <w:sz w:val="27"/>
          <w:szCs w:val="27"/>
        </w:rPr>
        <w:t>Такома</w:t>
      </w:r>
      <w:r w:rsidRPr="0085583B">
        <w:rPr>
          <w:rFonts w:ascii="Times New Roman" w:hAnsi="Times New Roman" w:cs="Times New Roman"/>
          <w:sz w:val="27"/>
          <w:szCs w:val="27"/>
        </w:rPr>
        <w:t xml:space="preserve">, </w:t>
      </w:r>
      <w:r w:rsidRPr="0085583B">
        <w:rPr>
          <w:rFonts w:ascii="Times New Roman" w:hAnsi="Times New Roman" w:cs="Times New Roman"/>
          <w:sz w:val="27"/>
          <w:szCs w:val="27"/>
        </w:rPr>
        <w:t>Рокфорд</w:t>
      </w:r>
      <w:r w:rsidRPr="0085583B">
        <w:rPr>
          <w:rFonts w:ascii="Times New Roman" w:hAnsi="Times New Roman" w:cs="Times New Roman"/>
          <w:sz w:val="27"/>
          <w:szCs w:val="27"/>
        </w:rPr>
        <w:t xml:space="preserve">(США), </w:t>
      </w:r>
      <w:r w:rsidRPr="0085583B">
        <w:rPr>
          <w:rFonts w:ascii="Times New Roman" w:hAnsi="Times New Roman" w:cs="Times New Roman"/>
          <w:sz w:val="27"/>
          <w:szCs w:val="27"/>
        </w:rPr>
        <w:t>Ерланген</w:t>
      </w:r>
      <w:r w:rsidRPr="0085583B">
        <w:rPr>
          <w:rFonts w:ascii="Times New Roman" w:hAnsi="Times New Roman" w:cs="Times New Roman"/>
          <w:sz w:val="27"/>
          <w:szCs w:val="27"/>
        </w:rPr>
        <w:t xml:space="preserve"> та Єна (ФРН).</w:t>
      </w:r>
    </w:p>
    <w:p w:rsidR="0085583B" w:rsidRPr="0085583B" w:rsidP="0085583B" w14:paraId="71883A61"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У травні 2025 року відбувся візит делегації з німецького міста Єна до Броварської громади у складі мера, депутатів міської ради та представників української асоціації «</w:t>
      </w:r>
      <w:r w:rsidRPr="0085583B">
        <w:rPr>
          <w:rFonts w:ascii="Times New Roman" w:hAnsi="Times New Roman" w:cs="Times New Roman"/>
          <w:sz w:val="27"/>
          <w:szCs w:val="27"/>
        </w:rPr>
        <w:t>JenaUA</w:t>
      </w:r>
      <w:r w:rsidRPr="0085583B">
        <w:rPr>
          <w:rFonts w:ascii="Times New Roman" w:hAnsi="Times New Roman" w:cs="Times New Roman"/>
          <w:sz w:val="27"/>
          <w:szCs w:val="27"/>
        </w:rPr>
        <w:t xml:space="preserve">». Під час візиту відбулися зустрічі з депутатами та  керівниками структурних підрозділів Броварської міської ради. Делегація відвідала заклади освіти, Броварську багатопрофільну лікарню, басейн «Купава», відділення 5-го Державного </w:t>
      </w:r>
      <w:r w:rsidRPr="0085583B">
        <w:rPr>
          <w:rFonts w:ascii="Times New Roman" w:hAnsi="Times New Roman" w:cs="Times New Roman"/>
          <w:sz w:val="27"/>
          <w:szCs w:val="27"/>
        </w:rPr>
        <w:t>пожежно</w:t>
      </w:r>
      <w:r w:rsidRPr="0085583B">
        <w:rPr>
          <w:rFonts w:ascii="Times New Roman" w:hAnsi="Times New Roman" w:cs="Times New Roman"/>
          <w:sz w:val="27"/>
          <w:szCs w:val="27"/>
        </w:rPr>
        <w:t>-рятувального загону м. Бровари, модульне містечко для ВПО та інфраструктурні об’єкти, пошкоджені внаслідок ракетних ударів. За результатами візиту були окреслені шляхи подальшої співпраці між Броварами та Єною у сфері освіти, медицини, спорту, економічного та інфраструктурного розвитку заради добробуту  обох громад.</w:t>
      </w:r>
    </w:p>
    <w:p w:rsidR="0085583B" w:rsidRPr="0085583B" w:rsidP="0085583B" w14:paraId="12348FAE"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В звітному періоді проводились ознайомчі онлайн зустрічі із представниками муніципалітету м. </w:t>
      </w:r>
      <w:r w:rsidRPr="0085583B">
        <w:rPr>
          <w:rFonts w:ascii="Times New Roman" w:hAnsi="Times New Roman" w:cs="Times New Roman"/>
          <w:sz w:val="27"/>
          <w:szCs w:val="27"/>
        </w:rPr>
        <w:t>Євле</w:t>
      </w:r>
      <w:r w:rsidRPr="0085583B">
        <w:rPr>
          <w:rFonts w:ascii="Times New Roman" w:hAnsi="Times New Roman" w:cs="Times New Roman"/>
          <w:sz w:val="27"/>
          <w:szCs w:val="27"/>
        </w:rPr>
        <w:t xml:space="preserve">, Королівство Швеція з метою налагодження співпраці та реалізації спільних </w:t>
      </w:r>
      <w:r w:rsidRPr="0085583B">
        <w:rPr>
          <w:rFonts w:ascii="Times New Roman" w:hAnsi="Times New Roman" w:cs="Times New Roman"/>
          <w:sz w:val="27"/>
          <w:szCs w:val="27"/>
        </w:rPr>
        <w:t>проєктів</w:t>
      </w:r>
      <w:r w:rsidRPr="0085583B">
        <w:rPr>
          <w:rFonts w:ascii="Times New Roman" w:hAnsi="Times New Roman" w:cs="Times New Roman"/>
          <w:sz w:val="27"/>
          <w:szCs w:val="27"/>
        </w:rPr>
        <w:t>.</w:t>
      </w:r>
    </w:p>
    <w:p w:rsidR="0085583B" w:rsidRPr="0085583B" w:rsidP="0085583B" w14:paraId="0578C42E" w14:textId="77777777">
      <w:pPr>
        <w:pStyle w:val="NoSpacing"/>
        <w:ind w:firstLine="567"/>
        <w:jc w:val="both"/>
        <w:rPr>
          <w:sz w:val="27"/>
          <w:szCs w:val="27"/>
        </w:rPr>
      </w:pPr>
      <w:r w:rsidRPr="0085583B">
        <w:rPr>
          <w:sz w:val="27"/>
          <w:szCs w:val="27"/>
        </w:rPr>
        <w:t>В рамках співпраці з порідненими громадами у червні 2025 року:</w:t>
      </w:r>
    </w:p>
    <w:p w:rsidR="0085583B" w:rsidRPr="0085583B" w:rsidP="0085583B" w14:paraId="050AD482" w14:textId="77777777">
      <w:pPr>
        <w:pStyle w:val="NoSpacing"/>
        <w:ind w:firstLine="567"/>
        <w:jc w:val="both"/>
        <w:rPr>
          <w:sz w:val="27"/>
          <w:szCs w:val="27"/>
        </w:rPr>
      </w:pPr>
      <w:r w:rsidRPr="0085583B">
        <w:rPr>
          <w:sz w:val="27"/>
          <w:szCs w:val="27"/>
        </w:rPr>
        <w:t xml:space="preserve">- група дітей пільгових категорій Броварської громади відпочивала в </w:t>
      </w:r>
      <w:r w:rsidRPr="0085583B">
        <w:rPr>
          <w:sz w:val="27"/>
          <w:szCs w:val="27"/>
        </w:rPr>
        <w:t>Ґродзиському</w:t>
      </w:r>
      <w:r w:rsidRPr="0085583B">
        <w:rPr>
          <w:sz w:val="27"/>
          <w:szCs w:val="27"/>
        </w:rPr>
        <w:t xml:space="preserve"> повіті Республіки Польща;</w:t>
      </w:r>
    </w:p>
    <w:p w:rsidR="0085583B" w:rsidRPr="0085583B" w:rsidP="0085583B" w14:paraId="0B8730C2" w14:textId="77777777">
      <w:pPr>
        <w:pStyle w:val="NoSpacing"/>
        <w:ind w:firstLine="567"/>
        <w:jc w:val="both"/>
        <w:rPr>
          <w:sz w:val="27"/>
          <w:szCs w:val="27"/>
        </w:rPr>
      </w:pPr>
      <w:r w:rsidRPr="0085583B">
        <w:rPr>
          <w:color w:val="008000"/>
          <w:sz w:val="27"/>
          <w:szCs w:val="27"/>
        </w:rPr>
        <w:t xml:space="preserve">-  </w:t>
      </w:r>
      <w:r w:rsidRPr="0085583B">
        <w:rPr>
          <w:sz w:val="27"/>
          <w:szCs w:val="27"/>
        </w:rPr>
        <w:t xml:space="preserve">Броварська юнацька команда взяла участь у міжнародному турнірі з футболу в м. </w:t>
      </w:r>
      <w:r w:rsidRPr="0085583B">
        <w:rPr>
          <w:sz w:val="27"/>
          <w:szCs w:val="27"/>
        </w:rPr>
        <w:t>Фонтене</w:t>
      </w:r>
      <w:r w:rsidRPr="0085583B">
        <w:rPr>
          <w:sz w:val="27"/>
          <w:szCs w:val="27"/>
        </w:rPr>
        <w:t>-су-</w:t>
      </w:r>
      <w:r w:rsidRPr="0085583B">
        <w:rPr>
          <w:sz w:val="27"/>
          <w:szCs w:val="27"/>
        </w:rPr>
        <w:t>Буа</w:t>
      </w:r>
      <w:r w:rsidRPr="0085583B">
        <w:rPr>
          <w:sz w:val="27"/>
          <w:szCs w:val="27"/>
        </w:rPr>
        <w:t>, Франція.</w:t>
      </w:r>
    </w:p>
    <w:p w:rsidR="0085583B" w:rsidRPr="0085583B" w:rsidP="0085583B" w14:paraId="5C66386C" w14:textId="77777777">
      <w:pPr>
        <w:spacing w:after="0" w:line="240" w:lineRule="auto"/>
        <w:ind w:firstLine="567"/>
        <w:jc w:val="both"/>
        <w:rPr>
          <w:rFonts w:ascii="Times New Roman" w:hAnsi="Times New Roman" w:cs="Times New Roman"/>
          <w:sz w:val="27"/>
          <w:szCs w:val="27"/>
          <w:u w:val="single"/>
        </w:rPr>
      </w:pPr>
      <w:r w:rsidRPr="0085583B">
        <w:rPr>
          <w:rFonts w:ascii="Times New Roman" w:hAnsi="Times New Roman" w:cs="Times New Roman"/>
          <w:b/>
          <w:bCs/>
          <w:sz w:val="27"/>
          <w:szCs w:val="27"/>
          <w:u w:val="single"/>
        </w:rPr>
        <w:t xml:space="preserve">Міжнародні </w:t>
      </w:r>
      <w:r w:rsidRPr="0085583B">
        <w:rPr>
          <w:rFonts w:ascii="Times New Roman" w:hAnsi="Times New Roman" w:cs="Times New Roman"/>
          <w:b/>
          <w:bCs/>
          <w:sz w:val="27"/>
          <w:szCs w:val="27"/>
          <w:u w:val="single"/>
        </w:rPr>
        <w:t>проєкти</w:t>
      </w:r>
      <w:r w:rsidRPr="0085583B">
        <w:rPr>
          <w:rFonts w:ascii="Times New Roman" w:hAnsi="Times New Roman" w:cs="Times New Roman"/>
          <w:sz w:val="27"/>
          <w:szCs w:val="27"/>
          <w:u w:val="single"/>
        </w:rPr>
        <w:t xml:space="preserve">: </w:t>
      </w:r>
    </w:p>
    <w:p w:rsidR="0085583B" w:rsidRPr="0085583B" w:rsidP="0085583B" w14:paraId="588F7F0B" w14:textId="77777777">
      <w:pPr>
        <w:pStyle w:val="ListParagraph"/>
        <w:numPr>
          <w:ilvl w:val="0"/>
          <w:numId w:val="9"/>
        </w:numPr>
        <w:ind w:left="0" w:firstLine="567"/>
        <w:jc w:val="both"/>
        <w:rPr>
          <w:sz w:val="27"/>
          <w:szCs w:val="27"/>
          <w:lang w:val="uk-UA"/>
        </w:rPr>
      </w:pPr>
      <w:r w:rsidRPr="0085583B">
        <w:rPr>
          <w:sz w:val="27"/>
          <w:szCs w:val="27"/>
          <w:lang w:val="uk-UA"/>
        </w:rPr>
        <w:t>У 2025 році Броварська громада є учасником  навчально-</w:t>
      </w:r>
      <w:r w:rsidRPr="0085583B">
        <w:rPr>
          <w:sz w:val="27"/>
          <w:szCs w:val="27"/>
          <w:lang w:val="uk-UA"/>
        </w:rPr>
        <w:t>стажувальної</w:t>
      </w:r>
      <w:r w:rsidRPr="0085583B">
        <w:rPr>
          <w:sz w:val="27"/>
          <w:szCs w:val="27"/>
          <w:lang w:val="uk-UA"/>
        </w:rPr>
        <w:t xml:space="preserve"> Програми розвитку міжмуніципального потенціалу TIPS4UA від Європейського комітету Регіонів у співпраці з «U-LEAD з Європою» та членами Європейського Альянсу міст і регіонів для відновлення України. В рамках Програми проводиться спільна робота Броварської громади з  порідненим містом </w:t>
      </w:r>
      <w:r w:rsidRPr="0085583B">
        <w:rPr>
          <w:sz w:val="27"/>
          <w:szCs w:val="27"/>
          <w:lang w:val="uk-UA"/>
        </w:rPr>
        <w:t>Сілламяє</w:t>
      </w:r>
      <w:r w:rsidRPr="0085583B">
        <w:rPr>
          <w:sz w:val="27"/>
          <w:szCs w:val="27"/>
          <w:lang w:val="uk-UA"/>
        </w:rPr>
        <w:t xml:space="preserve">, Естонська Республіка над </w:t>
      </w:r>
      <w:r w:rsidRPr="0085583B">
        <w:rPr>
          <w:sz w:val="27"/>
          <w:szCs w:val="27"/>
          <w:lang w:val="uk-UA"/>
        </w:rPr>
        <w:t>проєктом</w:t>
      </w:r>
      <w:r w:rsidRPr="0085583B">
        <w:rPr>
          <w:sz w:val="27"/>
          <w:szCs w:val="27"/>
          <w:lang w:val="uk-UA"/>
        </w:rPr>
        <w:t xml:space="preserve"> «Механічне зневоднення осаду», розробленого КП «Броваритепловодоенергія». </w:t>
      </w:r>
    </w:p>
    <w:p w:rsidR="0085583B" w:rsidRPr="0085583B" w:rsidP="0085583B" w14:paraId="1409B3D9" w14:textId="77777777">
      <w:pPr>
        <w:pStyle w:val="ListParagraph"/>
        <w:numPr>
          <w:ilvl w:val="0"/>
          <w:numId w:val="9"/>
        </w:numPr>
        <w:ind w:left="0" w:firstLine="567"/>
        <w:jc w:val="both"/>
        <w:rPr>
          <w:sz w:val="27"/>
          <w:szCs w:val="27"/>
          <w:lang w:val="uk-UA"/>
        </w:rPr>
      </w:pPr>
      <w:r w:rsidRPr="0085583B">
        <w:rPr>
          <w:sz w:val="27"/>
          <w:szCs w:val="27"/>
          <w:lang w:val="uk-UA"/>
        </w:rPr>
        <w:t xml:space="preserve">Броварська громада спільно з європейськими партнерами з Німеччини, Словенії, Греції та Румунії бере участь в імплементації Програми «Громадяни, рівність, права та цінність» (CERV) за фінансування Європейського Союзу та працює над реалізацію </w:t>
      </w:r>
      <w:r w:rsidRPr="0085583B">
        <w:rPr>
          <w:sz w:val="27"/>
          <w:szCs w:val="27"/>
          <w:lang w:val="uk-UA"/>
        </w:rPr>
        <w:t>проєкту</w:t>
      </w:r>
      <w:r w:rsidRPr="0085583B">
        <w:rPr>
          <w:sz w:val="27"/>
          <w:szCs w:val="27"/>
          <w:lang w:val="uk-UA"/>
        </w:rPr>
        <w:t xml:space="preserve"> «Європейські перспективи: громадяни формують майбутнє». </w:t>
      </w:r>
      <w:r w:rsidRPr="0085583B">
        <w:rPr>
          <w:sz w:val="27"/>
          <w:szCs w:val="27"/>
          <w:lang w:val="uk-UA"/>
        </w:rPr>
        <w:t>Проєкт</w:t>
      </w:r>
      <w:r w:rsidRPr="0085583B">
        <w:rPr>
          <w:sz w:val="27"/>
          <w:szCs w:val="27"/>
          <w:lang w:val="uk-UA"/>
        </w:rPr>
        <w:t xml:space="preserve"> сприяє просуванню демократії, гендерної рівності та </w:t>
      </w:r>
      <w:r w:rsidRPr="0085583B">
        <w:rPr>
          <w:sz w:val="27"/>
          <w:szCs w:val="27"/>
          <w:lang w:val="uk-UA"/>
        </w:rPr>
        <w:t>інклюзивності</w:t>
      </w:r>
      <w:r w:rsidRPr="0085583B">
        <w:rPr>
          <w:sz w:val="27"/>
          <w:szCs w:val="27"/>
          <w:lang w:val="uk-UA"/>
        </w:rPr>
        <w:t xml:space="preserve"> в Європі та підтримує важливі ініціативи ЄС. У рамках </w:t>
      </w:r>
      <w:r w:rsidRPr="0085583B">
        <w:rPr>
          <w:sz w:val="27"/>
          <w:szCs w:val="27"/>
          <w:lang w:val="uk-UA"/>
        </w:rPr>
        <w:t>проєкту</w:t>
      </w:r>
      <w:r w:rsidRPr="0085583B">
        <w:rPr>
          <w:sz w:val="27"/>
          <w:szCs w:val="27"/>
          <w:lang w:val="uk-UA"/>
        </w:rPr>
        <w:t xml:space="preserve"> планується провести дослідження щодо питань міграції, демократії, гендерної рівності та європейської ідентичності з метою посилення участі громадян у житті Європи та розроблення колективних перспектив на майбутнє.</w:t>
      </w:r>
    </w:p>
    <w:p w:rsidR="0085583B" w:rsidRPr="0085583B" w:rsidP="0085583B" w14:paraId="5345400E"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У березні-квітні 2025 року в рамках реалізації даної ініціативи задля виявлення проблемних питань за напрямком «Міграція» у Броварській міській територіальній громаді було  проведено опитування, за результатами якого відбулася онлайн-зустріч за участі міжнародних партнерів. У травні 2025 року на міжнародній зустрічі у м. </w:t>
      </w:r>
      <w:r w:rsidRPr="0085583B">
        <w:rPr>
          <w:rFonts w:ascii="Times New Roman" w:hAnsi="Times New Roman" w:cs="Times New Roman"/>
          <w:sz w:val="27"/>
          <w:szCs w:val="27"/>
        </w:rPr>
        <w:t>Ізола</w:t>
      </w:r>
      <w:r w:rsidRPr="0085583B">
        <w:rPr>
          <w:rFonts w:ascii="Times New Roman" w:hAnsi="Times New Roman" w:cs="Times New Roman"/>
          <w:sz w:val="27"/>
          <w:szCs w:val="27"/>
        </w:rPr>
        <w:t xml:space="preserve">, Словенія представники Броварської громади разом із представниками країн-учасників </w:t>
      </w:r>
      <w:r w:rsidRPr="0085583B">
        <w:rPr>
          <w:rFonts w:ascii="Times New Roman" w:hAnsi="Times New Roman" w:cs="Times New Roman"/>
          <w:sz w:val="27"/>
          <w:szCs w:val="27"/>
        </w:rPr>
        <w:t>проєкту</w:t>
      </w:r>
      <w:r w:rsidRPr="0085583B">
        <w:rPr>
          <w:rFonts w:ascii="Times New Roman" w:hAnsi="Times New Roman" w:cs="Times New Roman"/>
          <w:sz w:val="27"/>
          <w:szCs w:val="27"/>
        </w:rPr>
        <w:t xml:space="preserve"> презентували результати опитування з питань міграції та визначили  можливі шляхи вирішення проблемних питань.</w:t>
      </w:r>
    </w:p>
    <w:p w:rsidR="0085583B" w:rsidRPr="0085583B" w:rsidP="0085583B" w14:paraId="22B74A14" w14:textId="77777777">
      <w:pPr>
        <w:pStyle w:val="ListParagraph"/>
        <w:numPr>
          <w:ilvl w:val="0"/>
          <w:numId w:val="9"/>
        </w:numPr>
        <w:ind w:left="0" w:firstLine="567"/>
        <w:jc w:val="both"/>
        <w:rPr>
          <w:sz w:val="27"/>
          <w:szCs w:val="27"/>
          <w:lang w:val="uk-UA"/>
        </w:rPr>
      </w:pPr>
      <w:r w:rsidRPr="0085583B">
        <w:rPr>
          <w:sz w:val="27"/>
          <w:szCs w:val="27"/>
          <w:lang w:val="uk-UA"/>
        </w:rPr>
        <w:t xml:space="preserve">Продовжується впровадження </w:t>
      </w:r>
      <w:r w:rsidRPr="0085583B">
        <w:rPr>
          <w:sz w:val="27"/>
          <w:szCs w:val="27"/>
          <w:lang w:val="uk-UA"/>
        </w:rPr>
        <w:t>проєкту</w:t>
      </w:r>
      <w:r w:rsidRPr="0085583B">
        <w:rPr>
          <w:sz w:val="27"/>
          <w:szCs w:val="27"/>
          <w:lang w:val="uk-UA"/>
        </w:rPr>
        <w:t xml:space="preserve"> «Просування енергоефективності та імплементації Директиви ЄС про енергоефективність в Україні (FEER)» по встановленню двох сонячних електростанцій потужністю 15 кВт та 20 кВт у Броварському ЗДО «</w:t>
      </w:r>
      <w:r w:rsidRPr="0085583B">
        <w:rPr>
          <w:sz w:val="27"/>
          <w:szCs w:val="27"/>
          <w:lang w:val="uk-UA"/>
        </w:rPr>
        <w:t>Капітошка</w:t>
      </w:r>
      <w:r w:rsidRPr="0085583B">
        <w:rPr>
          <w:sz w:val="27"/>
          <w:szCs w:val="27"/>
          <w:lang w:val="uk-UA"/>
        </w:rPr>
        <w:t xml:space="preserve">». </w:t>
      </w:r>
      <w:r w:rsidRPr="0085583B">
        <w:rPr>
          <w:sz w:val="27"/>
          <w:szCs w:val="27"/>
          <w:lang w:val="uk-UA"/>
        </w:rPr>
        <w:t>Проєкт</w:t>
      </w:r>
      <w:r w:rsidRPr="0085583B">
        <w:rPr>
          <w:sz w:val="27"/>
          <w:szCs w:val="27"/>
          <w:lang w:val="uk-UA"/>
        </w:rPr>
        <w:t xml:space="preserve"> виконується в Україні на замовлення Федерального міністерства економічної співпраці та розвитку Німеччини (BMZ) та Державного секретаріату Швейцарії з економічних питань (SECO).</w:t>
      </w:r>
    </w:p>
    <w:p w:rsidR="0085583B" w:rsidRPr="0085583B" w:rsidP="0085583B" w14:paraId="6CA1B7CE" w14:textId="77777777">
      <w:pPr>
        <w:pStyle w:val="ListParagraph"/>
        <w:numPr>
          <w:ilvl w:val="0"/>
          <w:numId w:val="9"/>
        </w:numPr>
        <w:ind w:left="0" w:firstLine="567"/>
        <w:jc w:val="both"/>
        <w:rPr>
          <w:sz w:val="27"/>
          <w:szCs w:val="27"/>
          <w:lang w:val="uk-UA"/>
        </w:rPr>
      </w:pPr>
      <w:r w:rsidRPr="0085583B">
        <w:rPr>
          <w:sz w:val="27"/>
          <w:szCs w:val="27"/>
          <w:lang w:val="uk-UA"/>
        </w:rPr>
        <w:t xml:space="preserve">Триває імплементація Швейцарсько-Українського </w:t>
      </w:r>
      <w:r w:rsidRPr="0085583B">
        <w:rPr>
          <w:sz w:val="27"/>
          <w:szCs w:val="27"/>
          <w:lang w:val="uk-UA"/>
        </w:rPr>
        <w:t>проєкту</w:t>
      </w:r>
      <w:r w:rsidRPr="0085583B">
        <w:rPr>
          <w:sz w:val="27"/>
          <w:szCs w:val="27"/>
          <w:lang w:val="uk-UA"/>
        </w:rPr>
        <w:t xml:space="preserve"> DECIDE – «Децентралізація для розвитку демократичної освіти», в рамках якого буде реалізовано напрямок «Підтримка реформи професійної освіти в Україні», проведено профорієнтаційні заходи для молоді. </w:t>
      </w:r>
      <w:r w:rsidRPr="0085583B">
        <w:rPr>
          <w:sz w:val="27"/>
          <w:szCs w:val="27"/>
          <w:lang w:val="uk-UA"/>
        </w:rPr>
        <w:t>Проєкт</w:t>
      </w:r>
      <w:r w:rsidRPr="0085583B">
        <w:rPr>
          <w:sz w:val="27"/>
          <w:szCs w:val="27"/>
          <w:lang w:val="uk-UA"/>
        </w:rPr>
        <w:t xml:space="preserve"> фінансується Швейцарською Конфедерацією.</w:t>
      </w:r>
    </w:p>
    <w:p w:rsidR="0085583B" w:rsidRPr="0085583B" w:rsidP="0085583B" w14:paraId="1315522D" w14:textId="77777777">
      <w:pPr>
        <w:pStyle w:val="ListParagraph"/>
        <w:numPr>
          <w:ilvl w:val="0"/>
          <w:numId w:val="9"/>
        </w:numPr>
        <w:ind w:left="0" w:firstLine="567"/>
        <w:jc w:val="both"/>
        <w:rPr>
          <w:sz w:val="27"/>
          <w:szCs w:val="27"/>
          <w:lang w:val="uk-UA"/>
        </w:rPr>
      </w:pPr>
      <w:r w:rsidRPr="0085583B">
        <w:rPr>
          <w:sz w:val="27"/>
          <w:szCs w:val="27"/>
          <w:lang w:val="uk-UA"/>
        </w:rPr>
        <w:t xml:space="preserve"> На правах асоційованого партнера громада бере участь у роботі Європейського Альянсу міст і регіонів із відбудови України</w:t>
      </w:r>
      <w:bookmarkStart w:id="16" w:name="_Hlk194932897"/>
      <w:r w:rsidRPr="0085583B">
        <w:rPr>
          <w:sz w:val="27"/>
          <w:szCs w:val="27"/>
          <w:lang w:val="uk-UA"/>
        </w:rPr>
        <w:t>.</w:t>
      </w:r>
      <w:bookmarkEnd w:id="16"/>
      <w:r w:rsidRPr="0085583B">
        <w:rPr>
          <w:sz w:val="27"/>
          <w:szCs w:val="27"/>
          <w:lang w:val="uk-UA"/>
        </w:rPr>
        <w:t xml:space="preserve"> Співпраця відбувається в рамках «Платформи з відбудови України» щодо отримання консультацій для міст і регіонів України з питань нарощування потенціалу, належного врядування й технічної допомоги, зміцнення місцевої демократії та підтримці спільних європейських цінностей.</w:t>
      </w:r>
    </w:p>
    <w:p w:rsidR="0085583B" w:rsidRPr="0085583B" w:rsidP="0085583B" w14:paraId="33FE3109" w14:textId="77777777">
      <w:pPr>
        <w:pStyle w:val="ListParagraph"/>
        <w:numPr>
          <w:ilvl w:val="0"/>
          <w:numId w:val="9"/>
        </w:numPr>
        <w:ind w:left="0" w:firstLine="567"/>
        <w:jc w:val="both"/>
        <w:rPr>
          <w:sz w:val="27"/>
          <w:szCs w:val="27"/>
          <w:lang w:val="uk-UA"/>
        </w:rPr>
      </w:pPr>
      <w:r w:rsidRPr="0085583B">
        <w:rPr>
          <w:sz w:val="27"/>
          <w:szCs w:val="27"/>
          <w:lang w:val="uk-UA"/>
        </w:rPr>
        <w:t>Броварська громада була відібрана для участі</w:t>
      </w:r>
      <w:r w:rsidRPr="0085583B">
        <w:rPr>
          <w:sz w:val="27"/>
          <w:szCs w:val="27"/>
        </w:rPr>
        <w:t xml:space="preserve"> </w:t>
      </w:r>
      <w:r w:rsidRPr="0085583B">
        <w:rPr>
          <w:sz w:val="27"/>
          <w:szCs w:val="27"/>
          <w:lang w:val="uk-UA"/>
        </w:rPr>
        <w:t xml:space="preserve">у </w:t>
      </w:r>
      <w:r w:rsidRPr="0085583B">
        <w:rPr>
          <w:sz w:val="27"/>
          <w:szCs w:val="27"/>
          <w:lang w:val="uk-UA"/>
        </w:rPr>
        <w:t>проєкті</w:t>
      </w:r>
      <w:r w:rsidRPr="0085583B">
        <w:rPr>
          <w:sz w:val="27"/>
          <w:szCs w:val="27"/>
          <w:lang w:val="uk-UA"/>
        </w:rPr>
        <w:t xml:space="preserve"> Організації Об`єднаних Націй з промислового розвитку (ЮНІДО) «Зелена промислова відбудова через розвиток громад в Україні». В рамках </w:t>
      </w:r>
      <w:r w:rsidRPr="0085583B">
        <w:rPr>
          <w:sz w:val="27"/>
          <w:szCs w:val="27"/>
          <w:lang w:val="uk-UA"/>
        </w:rPr>
        <w:t>проєкту</w:t>
      </w:r>
      <w:r w:rsidRPr="0085583B">
        <w:rPr>
          <w:sz w:val="27"/>
          <w:szCs w:val="27"/>
          <w:lang w:val="uk-UA"/>
        </w:rPr>
        <w:t xml:space="preserve"> КП «Броваритепловодоенергія» має отримати фінансування від ЮНІДО на розробку </w:t>
      </w:r>
      <w:r w:rsidRPr="0085583B">
        <w:rPr>
          <w:iCs/>
          <w:sz w:val="27"/>
          <w:szCs w:val="27"/>
          <w:lang w:val="uk-UA"/>
        </w:rPr>
        <w:t>техніко-економічного обґрунтування реконструкції каналізаційних очисних споруд міста Бровари.</w:t>
      </w:r>
    </w:p>
    <w:p w:rsidR="0085583B" w:rsidRPr="0085583B" w:rsidP="0085583B" w14:paraId="39ABF1F3"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На запрошення Федеральної </w:t>
      </w:r>
      <w:r w:rsidRPr="0085583B">
        <w:rPr>
          <w:rFonts w:ascii="Times New Roman" w:hAnsi="Times New Roman" w:cs="Times New Roman"/>
          <w:sz w:val="27"/>
          <w:szCs w:val="27"/>
        </w:rPr>
        <w:t>міністерки</w:t>
      </w:r>
      <w:r w:rsidRPr="0085583B">
        <w:rPr>
          <w:rFonts w:ascii="Times New Roman" w:hAnsi="Times New Roman" w:cs="Times New Roman"/>
          <w:sz w:val="27"/>
          <w:szCs w:val="27"/>
        </w:rPr>
        <w:t xml:space="preserve"> економічного співробітництва та розвитку Федеральної Республіки Німеччина </w:t>
      </w:r>
      <w:r w:rsidRPr="0085583B">
        <w:rPr>
          <w:rFonts w:ascii="Times New Roman" w:hAnsi="Times New Roman" w:cs="Times New Roman"/>
          <w:sz w:val="27"/>
          <w:szCs w:val="27"/>
        </w:rPr>
        <w:t>Свеньї</w:t>
      </w:r>
      <w:r w:rsidRPr="0085583B">
        <w:rPr>
          <w:rFonts w:ascii="Times New Roman" w:hAnsi="Times New Roman" w:cs="Times New Roman"/>
          <w:sz w:val="27"/>
          <w:szCs w:val="27"/>
        </w:rPr>
        <w:t xml:space="preserve"> </w:t>
      </w:r>
      <w:r w:rsidRPr="0085583B">
        <w:rPr>
          <w:rFonts w:ascii="Times New Roman" w:hAnsi="Times New Roman" w:cs="Times New Roman"/>
          <w:sz w:val="27"/>
          <w:szCs w:val="27"/>
        </w:rPr>
        <w:t>Шульце</w:t>
      </w:r>
      <w:r w:rsidRPr="0085583B">
        <w:rPr>
          <w:rFonts w:ascii="Times New Roman" w:hAnsi="Times New Roman" w:cs="Times New Roman"/>
          <w:sz w:val="27"/>
          <w:szCs w:val="27"/>
        </w:rPr>
        <w:t xml:space="preserve"> Броварський міський голова взяв участь у Німецько-українській конференції муніципальних </w:t>
      </w:r>
      <w:r w:rsidRPr="0085583B">
        <w:rPr>
          <w:rFonts w:ascii="Times New Roman" w:hAnsi="Times New Roman" w:cs="Times New Roman"/>
          <w:sz w:val="27"/>
          <w:szCs w:val="27"/>
        </w:rPr>
        <w:t>партнерств</w:t>
      </w:r>
      <w:r w:rsidRPr="0085583B">
        <w:rPr>
          <w:rFonts w:ascii="Times New Roman" w:hAnsi="Times New Roman" w:cs="Times New Roman"/>
          <w:sz w:val="27"/>
          <w:szCs w:val="27"/>
        </w:rPr>
        <w:t xml:space="preserve">, яка відбулася у м. </w:t>
      </w:r>
      <w:r w:rsidRPr="0085583B">
        <w:rPr>
          <w:rFonts w:ascii="Times New Roman" w:hAnsi="Times New Roman" w:cs="Times New Roman"/>
          <w:sz w:val="27"/>
          <w:szCs w:val="27"/>
        </w:rPr>
        <w:t>Мюнстер</w:t>
      </w:r>
      <w:r w:rsidRPr="0085583B">
        <w:rPr>
          <w:rFonts w:ascii="Times New Roman" w:hAnsi="Times New Roman" w:cs="Times New Roman"/>
          <w:sz w:val="27"/>
          <w:szCs w:val="27"/>
        </w:rPr>
        <w:t xml:space="preserve">, ФРН  у червні 2025 з метою обміну досвідом із іншими громадами-партнерами, вивчення актуальних міжнародних грантових програм та окреслення шляхів реалізації спільних </w:t>
      </w:r>
      <w:r w:rsidRPr="0085583B">
        <w:rPr>
          <w:rFonts w:ascii="Times New Roman" w:hAnsi="Times New Roman" w:cs="Times New Roman"/>
          <w:sz w:val="27"/>
          <w:szCs w:val="27"/>
        </w:rPr>
        <w:t>проєктів</w:t>
      </w:r>
      <w:r w:rsidRPr="0085583B">
        <w:rPr>
          <w:rFonts w:ascii="Times New Roman" w:hAnsi="Times New Roman" w:cs="Times New Roman"/>
          <w:sz w:val="27"/>
          <w:szCs w:val="27"/>
        </w:rPr>
        <w:t>.</w:t>
      </w:r>
    </w:p>
    <w:p w:rsidR="0085583B" w:rsidRPr="0085583B" w:rsidP="0085583B" w14:paraId="146DBC4A"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sz w:val="27"/>
          <w:szCs w:val="27"/>
        </w:rPr>
        <w:t xml:space="preserve">З метою представлення інфраструктурних </w:t>
      </w:r>
      <w:r w:rsidRPr="0085583B">
        <w:rPr>
          <w:rFonts w:ascii="Times New Roman" w:hAnsi="Times New Roman" w:cs="Times New Roman"/>
          <w:sz w:val="27"/>
          <w:szCs w:val="27"/>
        </w:rPr>
        <w:t>проєктів</w:t>
      </w:r>
      <w:r w:rsidRPr="0085583B">
        <w:rPr>
          <w:rFonts w:ascii="Times New Roman" w:hAnsi="Times New Roman" w:cs="Times New Roman"/>
          <w:sz w:val="27"/>
          <w:szCs w:val="27"/>
        </w:rPr>
        <w:t xml:space="preserve">, важливих для сталого функціонування громади та пошуку іноземних донорів для імплементації цих </w:t>
      </w:r>
      <w:r w:rsidRPr="0085583B">
        <w:rPr>
          <w:rFonts w:ascii="Times New Roman" w:hAnsi="Times New Roman" w:cs="Times New Roman"/>
          <w:sz w:val="27"/>
          <w:szCs w:val="27"/>
        </w:rPr>
        <w:t>проєктів</w:t>
      </w:r>
      <w:r w:rsidRPr="0085583B">
        <w:rPr>
          <w:rFonts w:ascii="Times New Roman" w:hAnsi="Times New Roman" w:cs="Times New Roman"/>
          <w:sz w:val="27"/>
          <w:szCs w:val="27"/>
        </w:rPr>
        <w:t xml:space="preserve"> проводилась активна підготовка до участі Броварської міської територіальної громади в міжнародній Конференції з питань відновлення, реформування та модернізації України </w:t>
      </w:r>
      <w:r w:rsidRPr="0085583B">
        <w:rPr>
          <w:rFonts w:ascii="Times New Roman" w:hAnsi="Times New Roman" w:cs="Times New Roman"/>
          <w:sz w:val="27"/>
          <w:szCs w:val="27"/>
          <w:lang w:val="en-US"/>
        </w:rPr>
        <w:t>URC</w:t>
      </w:r>
      <w:r w:rsidRPr="0085583B">
        <w:rPr>
          <w:rFonts w:ascii="Times New Roman" w:hAnsi="Times New Roman" w:cs="Times New Roman"/>
          <w:sz w:val="27"/>
          <w:szCs w:val="27"/>
        </w:rPr>
        <w:t>2025 у м. Рим  у складі делегації Київщини.</w:t>
      </w:r>
    </w:p>
    <w:p w:rsidR="0085583B" w:rsidRPr="0085583B" w:rsidP="0085583B" w14:paraId="50DD2186" w14:textId="77777777">
      <w:pPr>
        <w:spacing w:after="0" w:line="240" w:lineRule="auto"/>
        <w:ind w:firstLine="567"/>
        <w:jc w:val="both"/>
        <w:rPr>
          <w:rFonts w:ascii="Times New Roman" w:hAnsi="Times New Roman" w:cs="Times New Roman"/>
          <w:sz w:val="27"/>
          <w:szCs w:val="27"/>
        </w:rPr>
      </w:pPr>
      <w:r w:rsidRPr="0085583B">
        <w:rPr>
          <w:rFonts w:ascii="Times New Roman" w:hAnsi="Times New Roman" w:cs="Times New Roman"/>
          <w:color w:val="008000"/>
          <w:sz w:val="27"/>
          <w:szCs w:val="27"/>
        </w:rPr>
        <w:t xml:space="preserve"> </w:t>
      </w:r>
    </w:p>
    <w:p w:rsidR="0085583B" w:rsidRPr="0085583B" w:rsidP="0085583B" w14:paraId="4E5BE5D3" w14:textId="77777777">
      <w:pPr>
        <w:shd w:val="clear" w:color="auto" w:fill="FFFFFF"/>
        <w:tabs>
          <w:tab w:val="left" w:pos="284"/>
          <w:tab w:val="left" w:pos="6662"/>
        </w:tabs>
        <w:spacing w:after="0" w:line="240" w:lineRule="auto"/>
        <w:ind w:firstLine="567"/>
        <w:jc w:val="center"/>
        <w:rPr>
          <w:rFonts w:ascii="Times New Roman" w:hAnsi="Times New Roman" w:cs="Times New Roman"/>
          <w:b/>
          <w:i/>
          <w:iCs/>
          <w:color w:val="000000"/>
          <w:spacing w:val="-2"/>
          <w:sz w:val="27"/>
          <w:szCs w:val="27"/>
        </w:rPr>
      </w:pPr>
      <w:r w:rsidRPr="0085583B">
        <w:rPr>
          <w:rFonts w:ascii="Times New Roman" w:hAnsi="Times New Roman" w:cs="Times New Roman"/>
          <w:b/>
          <w:i/>
          <w:iCs/>
          <w:color w:val="000000"/>
          <w:spacing w:val="-2"/>
          <w:sz w:val="27"/>
          <w:szCs w:val="27"/>
        </w:rPr>
        <w:t>Містобудівна діяльність</w:t>
      </w:r>
    </w:p>
    <w:p w:rsidR="0085583B" w:rsidRPr="0085583B" w:rsidP="0085583B" w14:paraId="368CA8D1" w14:textId="77777777">
      <w:pPr>
        <w:pStyle w:val="ListParagraph"/>
        <w:ind w:left="0" w:firstLine="567"/>
        <w:jc w:val="both"/>
        <w:rPr>
          <w:color w:val="000000"/>
          <w:sz w:val="27"/>
          <w:szCs w:val="27"/>
          <w:lang w:val="uk-UA"/>
        </w:rPr>
      </w:pPr>
      <w:r w:rsidRPr="0085583B">
        <w:rPr>
          <w:color w:val="000000"/>
          <w:sz w:val="27"/>
          <w:szCs w:val="27"/>
          <w:lang w:val="uk-UA"/>
        </w:rPr>
        <w:t xml:space="preserve">В громаді діють 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 – 2028 роки та Програма ведення містобудівного кадастру на  території  Броварської міської територіальної громади Броварського району Київської області на 2024-2028 роки, що дозволяє фінансувати заходи з розроблення містобудівної документації та ведення містобудівного кадастру на території громади. </w:t>
      </w:r>
    </w:p>
    <w:p w:rsidR="0085583B" w:rsidRPr="0085583B" w:rsidP="0085583B" w14:paraId="4D35399C" w14:textId="77777777">
      <w:pPr>
        <w:pStyle w:val="ListParagraph"/>
        <w:ind w:left="0" w:firstLine="567"/>
        <w:jc w:val="both"/>
        <w:rPr>
          <w:color w:val="000000"/>
          <w:sz w:val="27"/>
          <w:szCs w:val="27"/>
          <w:lang w:val="uk-UA"/>
        </w:rPr>
      </w:pPr>
      <w:r w:rsidRPr="0085583B">
        <w:rPr>
          <w:color w:val="000000"/>
          <w:sz w:val="27"/>
          <w:szCs w:val="27"/>
          <w:lang w:val="uk-UA"/>
        </w:rPr>
        <w:t xml:space="preserve">З метою перетворення громади на </w:t>
      </w:r>
      <w:r w:rsidRPr="0085583B">
        <w:rPr>
          <w:color w:val="000000"/>
          <w:sz w:val="27"/>
          <w:szCs w:val="27"/>
          <w:lang w:val="uk-UA"/>
        </w:rPr>
        <w:t>безбар’єрний</w:t>
      </w:r>
      <w:r w:rsidRPr="0085583B">
        <w:rPr>
          <w:color w:val="000000"/>
          <w:sz w:val="27"/>
          <w:szCs w:val="27"/>
          <w:lang w:val="uk-UA"/>
        </w:rPr>
        <w:t xml:space="preserve"> простір та істотне підвищення рівня доступності всіх елементів інфраструктури для мало мобільних груп населення була затверджена Програма створення </w:t>
      </w:r>
      <w:r w:rsidRPr="0085583B">
        <w:rPr>
          <w:color w:val="000000"/>
          <w:sz w:val="27"/>
          <w:szCs w:val="27"/>
          <w:lang w:val="uk-UA"/>
        </w:rPr>
        <w:t>безбар’єрного</w:t>
      </w:r>
      <w:r w:rsidRPr="0085583B">
        <w:rPr>
          <w:color w:val="000000"/>
          <w:sz w:val="27"/>
          <w:szCs w:val="27"/>
          <w:lang w:val="uk-UA"/>
        </w:rPr>
        <w:t xml:space="preserve"> простору в Броварській міській територіальній громаді Броварського району Київської області на 2025-2029 роки. </w:t>
      </w:r>
    </w:p>
    <w:p w:rsidR="0085583B" w:rsidRPr="0085583B" w:rsidP="0085583B" w14:paraId="0DEFEDCA" w14:textId="77777777">
      <w:pPr>
        <w:pStyle w:val="ListParagraph"/>
        <w:ind w:left="0" w:firstLine="567"/>
        <w:jc w:val="both"/>
        <w:rPr>
          <w:color w:val="000000"/>
          <w:sz w:val="27"/>
          <w:szCs w:val="27"/>
          <w:lang w:val="uk-UA"/>
        </w:rPr>
      </w:pPr>
      <w:r w:rsidRPr="0085583B">
        <w:rPr>
          <w:color w:val="000000"/>
          <w:sz w:val="27"/>
          <w:szCs w:val="27"/>
          <w:lang w:val="uk-UA"/>
        </w:rPr>
        <w:t xml:space="preserve">У І півріччі 2025 року  в сфері містобудування та архітектури надано: містобудівних умов та обмеження для </w:t>
      </w:r>
      <w:r w:rsidRPr="0085583B">
        <w:rPr>
          <w:color w:val="000000"/>
          <w:sz w:val="27"/>
          <w:szCs w:val="27"/>
          <w:lang w:val="uk-UA"/>
        </w:rPr>
        <w:t>проєктування</w:t>
      </w:r>
      <w:r w:rsidRPr="0085583B">
        <w:rPr>
          <w:color w:val="000000"/>
          <w:sz w:val="27"/>
          <w:szCs w:val="27"/>
          <w:lang w:val="uk-UA"/>
        </w:rPr>
        <w:t xml:space="preserve"> об’єктів будівництва – 62 шт.; надання мотивованих висновків про можливість розміщення на земельній ділянці відповідного об’єкта – 7 шт.; будівельних паспортів забудови земельних ділянок – 28 шт.; присвоєно 208 адрес; 41 змін, відмов, скасування містобудівних умов та обмежень; 9 – зміни, відмови, скасування мотивованих висновків; надано 53 дозволів на розміщення зовнішньої реклами; оформлено 10 паспортів прив’язок тимчасових споруд; 288 витягів із містобудівної документації та </w:t>
      </w:r>
      <w:r w:rsidRPr="0085583B">
        <w:rPr>
          <w:color w:val="000000"/>
          <w:sz w:val="27"/>
          <w:szCs w:val="27"/>
          <w:lang w:val="uk-UA"/>
        </w:rPr>
        <w:t>викопіювань</w:t>
      </w:r>
      <w:r w:rsidRPr="0085583B">
        <w:rPr>
          <w:color w:val="000000"/>
          <w:sz w:val="27"/>
          <w:szCs w:val="27"/>
          <w:lang w:val="uk-UA"/>
        </w:rPr>
        <w:t xml:space="preserve"> з </w:t>
      </w:r>
      <w:r w:rsidRPr="0085583B">
        <w:rPr>
          <w:color w:val="000000"/>
          <w:sz w:val="27"/>
          <w:szCs w:val="27"/>
          <w:lang w:val="uk-UA"/>
        </w:rPr>
        <w:t>топозйомки</w:t>
      </w:r>
      <w:r w:rsidRPr="0085583B">
        <w:rPr>
          <w:color w:val="000000"/>
          <w:sz w:val="27"/>
          <w:szCs w:val="27"/>
          <w:lang w:val="uk-UA"/>
        </w:rPr>
        <w:t>.</w:t>
      </w:r>
    </w:p>
    <w:p w:rsidR="0085583B" w:rsidRPr="0085583B" w:rsidP="0085583B" w14:paraId="4882293C" w14:textId="77777777">
      <w:pPr>
        <w:pStyle w:val="ListParagraph"/>
        <w:ind w:left="0" w:firstLine="567"/>
        <w:jc w:val="both"/>
        <w:rPr>
          <w:sz w:val="27"/>
          <w:szCs w:val="27"/>
          <w:lang w:val="uk-UA"/>
        </w:rPr>
      </w:pPr>
      <w:r w:rsidRPr="0085583B">
        <w:rPr>
          <w:sz w:val="27"/>
          <w:szCs w:val="27"/>
          <w:lang w:val="uk-UA"/>
        </w:rPr>
        <w:t>У І півріччі продовжувалась робота з верифікації будівель та споруд на території м. Бровари в Єдиному державному реєстрі адрес, Реєстрі будівель та споруд шляхом перенесення з топографічних матеріалів полігонів з підтвердженням даних з усіх реєстрів в промисловому середовищі Єдиного державного реєстру адрес, Реєстру будівель та споруд. Показник верифікації – 850 адрес, що складає 3,84 % від загальної кількості адрес громади.</w:t>
      </w:r>
    </w:p>
    <w:p w:rsidR="0085583B" w:rsidRPr="0085583B" w:rsidP="0085583B" w14:paraId="4474CE3E"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 xml:space="preserve">У звітному періоді продовжувались роботи щодо інвентаризації земель на території Броварської міської територіальної громади відповідно до 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та нормативної грошової оцінки земель сіл Требухів, Сотницьке Броварського району Київської області на 2023-2025 роки.  </w:t>
      </w:r>
    </w:p>
    <w:p w:rsidR="0085583B" w:rsidRPr="0085583B" w:rsidP="0085583B" w14:paraId="50190C7F"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 xml:space="preserve">Рішенням Броварської міської ради Броварського району Київської області затверджена технічна документація з нормативної грошової оцінки сіл Требухів, Сотницьке Броварського району Київської області, яка була введена в дію з 01.01.2025 року. </w:t>
      </w:r>
    </w:p>
    <w:p w:rsidR="0085583B" w:rsidRPr="0085583B" w:rsidP="0085583B" w14:paraId="6C013428" w14:textId="77777777">
      <w:pPr>
        <w:spacing w:after="0" w:line="240" w:lineRule="auto"/>
        <w:ind w:firstLine="567"/>
        <w:jc w:val="both"/>
        <w:rPr>
          <w:rFonts w:ascii="Times New Roman" w:hAnsi="Times New Roman" w:cs="Times New Roman"/>
          <w:color w:val="000000"/>
          <w:sz w:val="27"/>
          <w:szCs w:val="27"/>
        </w:rPr>
      </w:pPr>
      <w:r w:rsidRPr="0085583B">
        <w:rPr>
          <w:rFonts w:ascii="Times New Roman" w:hAnsi="Times New Roman" w:cs="Times New Roman"/>
          <w:color w:val="000000"/>
          <w:sz w:val="27"/>
          <w:szCs w:val="27"/>
        </w:rPr>
        <w:t>Рішенням Броварської міської ради Броварського району Київської області №1684-74-08 від 11.07.2024 року затверджено ставки орендної плати за земельні ділянки комунальної власності на території Броварської міської територіальної громади, яке набрало чинності з 01.01.2025 року.</w:t>
      </w:r>
    </w:p>
    <w:p w:rsidR="0085583B" w:rsidRPr="0085583B" w:rsidP="0085583B" w14:paraId="053AE270" w14:textId="77777777">
      <w:pPr>
        <w:spacing w:after="0" w:line="240" w:lineRule="auto"/>
        <w:ind w:right="141" w:firstLine="567"/>
        <w:jc w:val="both"/>
        <w:rPr>
          <w:rFonts w:ascii="Times New Roman" w:hAnsi="Times New Roman" w:cs="Times New Roman"/>
          <w:color w:val="000000"/>
          <w:sz w:val="27"/>
          <w:szCs w:val="27"/>
        </w:rPr>
      </w:pPr>
    </w:p>
    <w:p w:rsidR="0085583B" w:rsidRPr="0085583B" w:rsidP="0085583B" w14:paraId="3F0D9890" w14:textId="77777777">
      <w:pPr>
        <w:tabs>
          <w:tab w:val="left" w:pos="284"/>
        </w:tabs>
        <w:spacing w:after="0" w:line="240" w:lineRule="auto"/>
        <w:ind w:firstLine="567"/>
        <w:jc w:val="center"/>
        <w:rPr>
          <w:rFonts w:ascii="Times New Roman" w:hAnsi="Times New Roman" w:cs="Times New Roman"/>
          <w:b/>
          <w:i/>
          <w:sz w:val="27"/>
          <w:szCs w:val="27"/>
        </w:rPr>
      </w:pPr>
      <w:r w:rsidRPr="0085583B">
        <w:rPr>
          <w:rFonts w:ascii="Times New Roman" w:hAnsi="Times New Roman" w:cs="Times New Roman"/>
          <w:b/>
          <w:i/>
          <w:sz w:val="27"/>
          <w:szCs w:val="27"/>
        </w:rPr>
        <w:t>Фінансові ресурси</w:t>
      </w:r>
    </w:p>
    <w:p w:rsidR="0085583B" w:rsidRPr="0085583B" w:rsidP="0085583B" w14:paraId="07A296CC" w14:textId="77777777">
      <w:pPr>
        <w:pStyle w:val="BodyTextIndent30"/>
        <w:spacing w:after="0"/>
        <w:ind w:left="0" w:firstLine="567"/>
        <w:contextualSpacing/>
        <w:jc w:val="both"/>
        <w:rPr>
          <w:sz w:val="27"/>
          <w:szCs w:val="27"/>
        </w:rPr>
      </w:pPr>
      <w:r w:rsidRPr="0085583B">
        <w:rPr>
          <w:bCs/>
          <w:sz w:val="27"/>
          <w:szCs w:val="27"/>
        </w:rPr>
        <w:t xml:space="preserve">У І півріччі 2025 року обсяг </w:t>
      </w:r>
      <w:r w:rsidRPr="0085583B">
        <w:rPr>
          <w:iCs/>
          <w:sz w:val="27"/>
          <w:szCs w:val="27"/>
        </w:rPr>
        <w:t>доходної частини</w:t>
      </w:r>
      <w:r w:rsidRPr="0085583B">
        <w:rPr>
          <w:bCs/>
          <w:sz w:val="27"/>
          <w:szCs w:val="27"/>
        </w:rPr>
        <w:t xml:space="preserve"> місцевого</w:t>
      </w:r>
      <w:r w:rsidRPr="0085583B">
        <w:rPr>
          <w:iCs/>
          <w:sz w:val="27"/>
          <w:szCs w:val="27"/>
        </w:rPr>
        <w:t xml:space="preserve"> бюджету</w:t>
      </w:r>
      <w:r w:rsidRPr="0085583B">
        <w:rPr>
          <w:bCs/>
          <w:sz w:val="27"/>
          <w:szCs w:val="27"/>
        </w:rPr>
        <w:t xml:space="preserve"> склав 1 404, 777 млн. грн., з них надходження до загального фонду – 1 332, 133 млн. грн. (в тому числі трансферти – 245,097 млн. грн.), до спеціального фонду –  72,644 млн. грн. (в тому числі трансферти – 19,316 млн. грн., власні надходження бюджетних установ –</w:t>
      </w:r>
      <w:r w:rsidRPr="0085583B">
        <w:rPr>
          <w:sz w:val="27"/>
          <w:szCs w:val="27"/>
        </w:rPr>
        <w:t xml:space="preserve"> 34,851 млн. грн.).</w:t>
      </w:r>
    </w:p>
    <w:p w:rsidR="0085583B" w:rsidRPr="0085583B" w:rsidP="0085583B" w14:paraId="037FB25B" w14:textId="77777777">
      <w:pPr>
        <w:pStyle w:val="PlainText"/>
        <w:shd w:val="clear" w:color="auto" w:fill="FFFFFF"/>
        <w:tabs>
          <w:tab w:val="left" w:pos="284"/>
        </w:tabs>
        <w:ind w:firstLine="567"/>
        <w:jc w:val="both"/>
        <w:rPr>
          <w:rFonts w:ascii="Times New Roman" w:hAnsi="Times New Roman"/>
          <w:sz w:val="27"/>
          <w:szCs w:val="27"/>
        </w:rPr>
      </w:pPr>
      <w:r w:rsidRPr="0085583B">
        <w:rPr>
          <w:rFonts w:ascii="Times New Roman" w:hAnsi="Times New Roman"/>
          <w:sz w:val="27"/>
          <w:szCs w:val="27"/>
        </w:rPr>
        <w:t xml:space="preserve"> Основними  бюджетоутворюючими  джерелами місцевого бюджету: податок на доходи фізичних осіб, податок на майно, єдиний податок, акцизний податок. </w:t>
      </w:r>
    </w:p>
    <w:p w:rsidR="00DA0DC8" w:rsidP="0085583B" w14:paraId="72219646" w14:textId="77777777">
      <w:pPr>
        <w:pStyle w:val="NoSpacing"/>
        <w:tabs>
          <w:tab w:val="left" w:pos="284"/>
        </w:tabs>
        <w:ind w:firstLine="567"/>
        <w:jc w:val="center"/>
        <w:rPr>
          <w:b/>
          <w:bCs/>
          <w:color w:val="000000"/>
          <w:sz w:val="27"/>
          <w:szCs w:val="27"/>
        </w:rPr>
      </w:pPr>
    </w:p>
    <w:p w:rsidR="0085583B" w:rsidRPr="0085583B" w:rsidP="0085583B" w14:paraId="685A1277" w14:textId="12BCDAC6">
      <w:pPr>
        <w:pStyle w:val="NoSpacing"/>
        <w:tabs>
          <w:tab w:val="left" w:pos="284"/>
        </w:tabs>
        <w:ind w:firstLine="567"/>
        <w:jc w:val="center"/>
        <w:rPr>
          <w:b/>
          <w:bCs/>
          <w:color w:val="000000"/>
          <w:sz w:val="27"/>
          <w:szCs w:val="27"/>
        </w:rPr>
      </w:pPr>
      <w:r w:rsidRPr="0085583B">
        <w:rPr>
          <w:b/>
          <w:bCs/>
          <w:color w:val="000000"/>
          <w:sz w:val="27"/>
          <w:szCs w:val="27"/>
        </w:rPr>
        <w:t xml:space="preserve">Структура надходжень до загального фонду бюджету громади </w:t>
      </w:r>
    </w:p>
    <w:p w:rsidR="0085583B" w:rsidRPr="0085583B" w:rsidP="0085583B" w14:paraId="62833E3D" w14:textId="77777777">
      <w:pPr>
        <w:pStyle w:val="NoSpacing"/>
        <w:tabs>
          <w:tab w:val="left" w:pos="284"/>
        </w:tabs>
        <w:ind w:firstLine="567"/>
        <w:jc w:val="center"/>
        <w:rPr>
          <w:b/>
          <w:bCs/>
          <w:color w:val="000000"/>
          <w:sz w:val="27"/>
          <w:szCs w:val="27"/>
        </w:rPr>
      </w:pPr>
      <w:r w:rsidRPr="0085583B">
        <w:rPr>
          <w:b/>
          <w:bCs/>
          <w:color w:val="000000"/>
          <w:sz w:val="27"/>
          <w:szCs w:val="27"/>
        </w:rPr>
        <w:t>За І півріччя 2025 р. (млн. грн.)</w:t>
      </w:r>
    </w:p>
    <w:p w:rsidR="0085583B" w:rsidRPr="0085583B" w:rsidP="0085583B" w14:paraId="5FF79049" w14:textId="6200DB30">
      <w:pPr>
        <w:pStyle w:val="NoSpacing"/>
        <w:tabs>
          <w:tab w:val="left" w:pos="284"/>
        </w:tabs>
        <w:ind w:firstLine="567"/>
        <w:jc w:val="center"/>
        <w:rPr>
          <w:rFonts w:eastAsia="MS Mincho"/>
          <w:b/>
          <w:bCs/>
          <w:sz w:val="27"/>
          <w:szCs w:val="27"/>
          <w:lang w:val="ru-RU"/>
        </w:rPr>
      </w:pPr>
      <w:r w:rsidRPr="0085583B">
        <w:rPr>
          <w:noProof/>
          <w:sz w:val="27"/>
          <w:szCs w:val="27"/>
        </w:rPr>
        <w:drawing>
          <wp:inline distT="0" distB="0" distL="0" distR="0">
            <wp:extent cx="5676900" cy="42672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DA0DC8" w:rsidP="0085583B" w14:paraId="1B08E7DE" w14:textId="77777777">
      <w:pPr>
        <w:pStyle w:val="NoSpacing"/>
        <w:tabs>
          <w:tab w:val="left" w:pos="284"/>
        </w:tabs>
        <w:ind w:firstLine="567"/>
        <w:jc w:val="center"/>
        <w:rPr>
          <w:rFonts w:eastAsia="MS Mincho"/>
          <w:b/>
          <w:bCs/>
          <w:sz w:val="27"/>
          <w:szCs w:val="27"/>
          <w:lang w:val="ru-RU"/>
        </w:rPr>
      </w:pPr>
    </w:p>
    <w:p w:rsidR="00DA0DC8" w:rsidP="0085583B" w14:paraId="73D50C04" w14:textId="77777777">
      <w:pPr>
        <w:pStyle w:val="NoSpacing"/>
        <w:tabs>
          <w:tab w:val="left" w:pos="284"/>
        </w:tabs>
        <w:ind w:firstLine="567"/>
        <w:jc w:val="center"/>
        <w:rPr>
          <w:rFonts w:eastAsia="MS Mincho"/>
          <w:b/>
          <w:bCs/>
          <w:sz w:val="27"/>
          <w:szCs w:val="27"/>
          <w:lang w:val="ru-RU"/>
        </w:rPr>
      </w:pPr>
    </w:p>
    <w:p w:rsidR="00DA0DC8" w:rsidP="0085583B" w14:paraId="2495B847" w14:textId="77777777">
      <w:pPr>
        <w:pStyle w:val="NoSpacing"/>
        <w:tabs>
          <w:tab w:val="left" w:pos="284"/>
        </w:tabs>
        <w:ind w:firstLine="567"/>
        <w:jc w:val="center"/>
        <w:rPr>
          <w:rFonts w:eastAsia="MS Mincho"/>
          <w:b/>
          <w:bCs/>
          <w:sz w:val="27"/>
          <w:szCs w:val="27"/>
          <w:lang w:val="ru-RU"/>
        </w:rPr>
      </w:pPr>
    </w:p>
    <w:p w:rsidR="00DA0DC8" w:rsidP="0085583B" w14:paraId="7947DD88" w14:textId="77777777">
      <w:pPr>
        <w:pStyle w:val="NoSpacing"/>
        <w:tabs>
          <w:tab w:val="left" w:pos="284"/>
        </w:tabs>
        <w:ind w:firstLine="567"/>
        <w:jc w:val="center"/>
        <w:rPr>
          <w:rFonts w:eastAsia="MS Mincho"/>
          <w:b/>
          <w:bCs/>
          <w:sz w:val="27"/>
          <w:szCs w:val="27"/>
          <w:lang w:val="ru-RU"/>
        </w:rPr>
      </w:pPr>
    </w:p>
    <w:p w:rsidR="00DA0DC8" w:rsidP="0085583B" w14:paraId="1154C1A2" w14:textId="77777777">
      <w:pPr>
        <w:pStyle w:val="NoSpacing"/>
        <w:tabs>
          <w:tab w:val="left" w:pos="284"/>
        </w:tabs>
        <w:ind w:firstLine="567"/>
        <w:jc w:val="center"/>
        <w:rPr>
          <w:rFonts w:eastAsia="MS Mincho"/>
          <w:b/>
          <w:bCs/>
          <w:sz w:val="27"/>
          <w:szCs w:val="27"/>
          <w:lang w:val="ru-RU"/>
        </w:rPr>
      </w:pPr>
    </w:p>
    <w:p w:rsidR="00DA0DC8" w:rsidP="0085583B" w14:paraId="20C3EDAA" w14:textId="77777777">
      <w:pPr>
        <w:pStyle w:val="NoSpacing"/>
        <w:tabs>
          <w:tab w:val="left" w:pos="284"/>
        </w:tabs>
        <w:ind w:firstLine="567"/>
        <w:jc w:val="center"/>
        <w:rPr>
          <w:rFonts w:eastAsia="MS Mincho"/>
          <w:b/>
          <w:bCs/>
          <w:sz w:val="27"/>
          <w:szCs w:val="27"/>
          <w:lang w:val="ru-RU"/>
        </w:rPr>
      </w:pPr>
    </w:p>
    <w:p w:rsidR="00DA0DC8" w:rsidP="0085583B" w14:paraId="5969CFB0" w14:textId="77777777">
      <w:pPr>
        <w:pStyle w:val="NoSpacing"/>
        <w:tabs>
          <w:tab w:val="left" w:pos="284"/>
        </w:tabs>
        <w:ind w:firstLine="567"/>
        <w:jc w:val="center"/>
        <w:rPr>
          <w:rFonts w:eastAsia="MS Mincho"/>
          <w:b/>
          <w:bCs/>
          <w:sz w:val="27"/>
          <w:szCs w:val="27"/>
          <w:lang w:val="ru-RU"/>
        </w:rPr>
      </w:pPr>
    </w:p>
    <w:p w:rsidR="00DA0DC8" w:rsidP="0085583B" w14:paraId="0D8D628E" w14:textId="77777777">
      <w:pPr>
        <w:pStyle w:val="NoSpacing"/>
        <w:tabs>
          <w:tab w:val="left" w:pos="284"/>
        </w:tabs>
        <w:ind w:firstLine="567"/>
        <w:jc w:val="center"/>
        <w:rPr>
          <w:rFonts w:eastAsia="MS Mincho"/>
          <w:b/>
          <w:bCs/>
          <w:sz w:val="27"/>
          <w:szCs w:val="27"/>
          <w:lang w:val="ru-RU"/>
        </w:rPr>
      </w:pPr>
    </w:p>
    <w:p w:rsidR="0085583B" w:rsidRPr="0085583B" w:rsidP="0085583B" w14:paraId="37673077" w14:textId="4B516B47">
      <w:pPr>
        <w:pStyle w:val="NoSpacing"/>
        <w:tabs>
          <w:tab w:val="left" w:pos="284"/>
        </w:tabs>
        <w:ind w:firstLine="567"/>
        <w:jc w:val="center"/>
        <w:rPr>
          <w:rFonts w:eastAsia="MS Mincho"/>
          <w:b/>
          <w:bCs/>
          <w:sz w:val="27"/>
          <w:szCs w:val="27"/>
          <w:lang w:val="ru-RU"/>
        </w:rPr>
      </w:pPr>
      <w:r w:rsidRPr="0085583B">
        <w:rPr>
          <w:rFonts w:eastAsia="MS Mincho"/>
          <w:b/>
          <w:bCs/>
          <w:sz w:val="27"/>
          <w:szCs w:val="27"/>
          <w:lang w:val="ru-RU"/>
        </w:rPr>
        <w:t>Надходження</w:t>
      </w:r>
      <w:r w:rsidRPr="0085583B">
        <w:rPr>
          <w:rFonts w:eastAsia="MS Mincho"/>
          <w:b/>
          <w:bCs/>
          <w:sz w:val="27"/>
          <w:szCs w:val="27"/>
          <w:lang w:val="ru-RU"/>
        </w:rPr>
        <w:t xml:space="preserve"> </w:t>
      </w:r>
      <w:r w:rsidRPr="0085583B">
        <w:rPr>
          <w:rFonts w:eastAsia="MS Mincho"/>
          <w:b/>
          <w:bCs/>
          <w:sz w:val="27"/>
          <w:szCs w:val="27"/>
          <w:lang w:val="ru-RU"/>
        </w:rPr>
        <w:t>податку</w:t>
      </w:r>
      <w:r w:rsidRPr="0085583B">
        <w:rPr>
          <w:rFonts w:eastAsia="MS Mincho"/>
          <w:b/>
          <w:bCs/>
          <w:sz w:val="27"/>
          <w:szCs w:val="27"/>
          <w:lang w:val="ru-RU"/>
        </w:rPr>
        <w:t xml:space="preserve"> на доходи </w:t>
      </w:r>
      <w:r w:rsidRPr="0085583B">
        <w:rPr>
          <w:rFonts w:eastAsia="MS Mincho"/>
          <w:b/>
          <w:bCs/>
          <w:sz w:val="27"/>
          <w:szCs w:val="27"/>
          <w:lang w:val="ru-RU"/>
        </w:rPr>
        <w:t>фізичних</w:t>
      </w:r>
      <w:r w:rsidRPr="0085583B">
        <w:rPr>
          <w:rFonts w:eastAsia="MS Mincho"/>
          <w:b/>
          <w:bCs/>
          <w:sz w:val="27"/>
          <w:szCs w:val="27"/>
          <w:lang w:val="ru-RU"/>
        </w:rPr>
        <w:t xml:space="preserve"> </w:t>
      </w:r>
      <w:r w:rsidRPr="0085583B">
        <w:rPr>
          <w:rFonts w:eastAsia="MS Mincho"/>
          <w:b/>
          <w:bCs/>
          <w:sz w:val="27"/>
          <w:szCs w:val="27"/>
          <w:lang w:val="ru-RU"/>
        </w:rPr>
        <w:t>осіб</w:t>
      </w:r>
      <w:r w:rsidRPr="0085583B">
        <w:rPr>
          <w:rFonts w:eastAsia="MS Mincho"/>
          <w:b/>
          <w:bCs/>
          <w:sz w:val="27"/>
          <w:szCs w:val="27"/>
          <w:lang w:val="ru-RU"/>
        </w:rPr>
        <w:t xml:space="preserve"> (млн. грн.)</w:t>
      </w:r>
    </w:p>
    <w:p w:rsidR="0085583B" w:rsidRPr="0085583B" w:rsidP="0085583B" w14:paraId="7E0630DA" w14:textId="17777853">
      <w:pPr>
        <w:pStyle w:val="NoSpacing"/>
        <w:tabs>
          <w:tab w:val="left" w:pos="284"/>
        </w:tabs>
        <w:ind w:firstLine="567"/>
        <w:jc w:val="center"/>
        <w:rPr>
          <w:rFonts w:eastAsia="MS Mincho"/>
          <w:b/>
          <w:bCs/>
          <w:sz w:val="27"/>
          <w:szCs w:val="27"/>
          <w:lang w:val="ru-RU"/>
        </w:rPr>
      </w:pPr>
      <w:r w:rsidRPr="0085583B">
        <w:rPr>
          <w:noProof/>
          <w:sz w:val="27"/>
          <w:szCs w:val="27"/>
        </w:rPr>
        <mc:AlternateContent>
          <mc:Choice Requires="cx1">
            <w:drawing>
              <wp:inline distT="0" distB="0" distL="0" distR="0">
                <wp:extent cx="5057775" cy="2709174"/>
                <wp:effectExtent l="0" t="0" r="9525" b="15240"/>
                <wp:docPr id="4" name="Диаграмма 4"/>
                <wp:cNvGraphicFramePr>
                  <a:graphicFrameLocks xmlns:a="http://schemas.openxmlformats.org/drawingml/2006/main" noChangeAspect="1" noGrp="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7"/>
                  </a:graphicData>
                </a:graphic>
              </wp:inline>
            </w:drawing>
          </mc:Choice>
          <mc:Fallback>
            <w:drawing>
              <wp:inline distT="0" distB="0" distL="0" distR="0">
                <wp:extent cx="5057775" cy="2709174"/>
                <wp:effectExtent l="0" t="0" r="9525" b="15240"/>
                <wp:docPr id="1037127301" name="Диаграмма 4"/>
                <wp:cNvGraphicFramePr>
                  <a:graphicFrameLocks xmlns:a="http://schemas.openxmlformats.org/drawingml/2006/main" noChangeAspect="1" noGrp="1" noMove="1" noSelect="1" noDrilldown="1" noResize="1"/>
                </wp:cNvGraphicFramePr>
                <a:graphic xmlns:a="http://schemas.openxmlformats.org/drawingml/2006/main">
                  <a:graphicData uri="http://schemas.openxmlformats.org/drawingml/2006/picture">
                    <pic:pic xmlns:pic="http://schemas.openxmlformats.org/drawingml/2006/picture">
                      <pic:nvPicPr>
                        <pic:cNvPr id="1037127301" name="Диаграмма 4"/>
                        <pic:cNvPicPr>
                          <a:picLocks noGrp="1" noRot="1" noChangeAspect="1" noMove="1" noResize="1" noEditPoints="1" noAdjustHandles="1" noChangeArrowheads="1" noChangeShapeType="1"/>
                        </pic:cNvPicPr>
                      </pic:nvPicPr>
                      <pic:blipFill>
                        <a:blip xmlns:r="http://schemas.openxmlformats.org/officeDocument/2006/relationships" r:embed="rId38"/>
                        <a:stretch>
                          <a:fillRect/>
                        </a:stretch>
                      </pic:blipFill>
                      <pic:spPr>
                        <a:xfrm>
                          <a:off x="0" y="0"/>
                          <a:ext cx="5057775" cy="2708910"/>
                        </a:xfrm>
                        <a:prstGeom prst="rect">
                          <a:avLst/>
                        </a:prstGeom>
                      </pic:spPr>
                    </pic:pic>
                  </a:graphicData>
                </a:graphic>
              </wp:inline>
            </w:drawing>
          </mc:Fallback>
        </mc:AlternateContent>
      </w:r>
    </w:p>
    <w:p w:rsidR="0085583B" w:rsidRPr="0085583B" w:rsidP="0085583B" w14:paraId="4E8D0B36" w14:textId="77777777">
      <w:pPr>
        <w:pStyle w:val="NoSpacing"/>
        <w:tabs>
          <w:tab w:val="left" w:pos="0"/>
        </w:tabs>
        <w:ind w:firstLine="567"/>
        <w:jc w:val="both"/>
        <w:rPr>
          <w:sz w:val="27"/>
          <w:szCs w:val="27"/>
        </w:rPr>
      </w:pPr>
      <w:r w:rsidRPr="0085583B">
        <w:rPr>
          <w:sz w:val="27"/>
          <w:szCs w:val="27"/>
        </w:rPr>
        <w:t xml:space="preserve">До спеціального фонду у звітному періоді (без врахування трансфертів) надійшло – 18,477 млн. грн. при плані 21,771 млн. грн., виконання становить 134,4%, невиконання становить 3,3 млн. грн. (15,1%). </w:t>
      </w:r>
    </w:p>
    <w:p w:rsidR="0085583B" w:rsidRPr="0085583B" w:rsidP="0085583B" w14:paraId="13F405BD" w14:textId="77777777">
      <w:pPr>
        <w:pStyle w:val="BodyTextIndent30"/>
        <w:tabs>
          <w:tab w:val="left" w:pos="0"/>
        </w:tabs>
        <w:spacing w:after="0"/>
        <w:ind w:left="0" w:firstLine="567"/>
        <w:jc w:val="both"/>
        <w:rPr>
          <w:sz w:val="27"/>
          <w:szCs w:val="27"/>
        </w:rPr>
      </w:pPr>
      <w:r w:rsidRPr="0085583B">
        <w:rPr>
          <w:sz w:val="27"/>
          <w:szCs w:val="27"/>
        </w:rPr>
        <w:t xml:space="preserve">Крім того, власні надходження бюджетних установ в звітному періоді склали 34,851 млн. грн.     </w:t>
      </w:r>
    </w:p>
    <w:p w:rsidR="0085583B" w:rsidRPr="0085583B" w:rsidP="0085583B" w14:paraId="138CE573" w14:textId="77777777">
      <w:pPr>
        <w:pStyle w:val="BodyTextIndent30"/>
        <w:tabs>
          <w:tab w:val="left" w:pos="0"/>
        </w:tabs>
        <w:spacing w:after="0"/>
        <w:ind w:left="0" w:firstLine="567"/>
        <w:jc w:val="both"/>
        <w:rPr>
          <w:sz w:val="27"/>
          <w:szCs w:val="27"/>
        </w:rPr>
      </w:pPr>
      <w:r w:rsidRPr="0085583B">
        <w:rPr>
          <w:sz w:val="27"/>
          <w:szCs w:val="27"/>
        </w:rPr>
        <w:t xml:space="preserve">Видаткова частина бюджету по загальному фонду  громади у І півріччі 2025 року виконана на 94,7 %.  Касові видатки за звітний період склали 1 115,919 млн. грн., що на </w:t>
      </w:r>
      <w:r w:rsidRPr="0085583B">
        <w:rPr>
          <w:sz w:val="27"/>
          <w:szCs w:val="27"/>
          <w:lang w:val="ru-RU"/>
        </w:rPr>
        <w:t xml:space="preserve">193,073 млн. </w:t>
      </w:r>
      <w:r w:rsidRPr="0085583B">
        <w:rPr>
          <w:sz w:val="27"/>
          <w:szCs w:val="27"/>
        </w:rPr>
        <w:t xml:space="preserve"> грн. більше, ніж за аналогічний період минулого року.</w:t>
      </w:r>
    </w:p>
    <w:p w:rsidR="00DA0DC8" w:rsidP="0085583B" w14:paraId="25CE8F6F" w14:textId="77777777">
      <w:pPr>
        <w:pStyle w:val="NoSpacing"/>
        <w:tabs>
          <w:tab w:val="left" w:pos="284"/>
        </w:tabs>
        <w:ind w:firstLine="567"/>
        <w:jc w:val="center"/>
        <w:rPr>
          <w:b/>
          <w:bCs/>
          <w:sz w:val="27"/>
          <w:szCs w:val="27"/>
        </w:rPr>
      </w:pPr>
    </w:p>
    <w:p w:rsidR="0085583B" w:rsidRPr="0085583B" w:rsidP="0085583B" w14:paraId="22E44F79" w14:textId="040A9A50">
      <w:pPr>
        <w:pStyle w:val="NoSpacing"/>
        <w:tabs>
          <w:tab w:val="left" w:pos="284"/>
        </w:tabs>
        <w:ind w:firstLine="567"/>
        <w:jc w:val="center"/>
        <w:rPr>
          <w:b/>
          <w:bCs/>
          <w:sz w:val="27"/>
          <w:szCs w:val="27"/>
        </w:rPr>
      </w:pPr>
      <w:r w:rsidRPr="0085583B">
        <w:rPr>
          <w:b/>
          <w:bCs/>
          <w:sz w:val="27"/>
          <w:szCs w:val="27"/>
        </w:rPr>
        <w:t>Видатки загального фонду</w:t>
      </w:r>
    </w:p>
    <w:p w:rsidR="0085583B" w:rsidRPr="0085583B" w:rsidP="0085583B" w14:paraId="2BC99E04" w14:textId="77777777">
      <w:pPr>
        <w:pStyle w:val="NoSpacing"/>
        <w:tabs>
          <w:tab w:val="left" w:pos="284"/>
        </w:tabs>
        <w:ind w:firstLine="567"/>
        <w:jc w:val="center"/>
        <w:rPr>
          <w:b/>
          <w:bCs/>
          <w:sz w:val="27"/>
          <w:szCs w:val="27"/>
        </w:rPr>
      </w:pPr>
      <w:r w:rsidRPr="0085583B">
        <w:rPr>
          <w:b/>
          <w:bCs/>
          <w:sz w:val="27"/>
          <w:szCs w:val="27"/>
        </w:rPr>
        <w:t>за економічною структурою у І півріччі 2025 р. (млн. грн.)</w:t>
      </w:r>
    </w:p>
    <w:p w:rsidR="0085583B" w:rsidRPr="0085583B" w:rsidP="0085583B" w14:paraId="70BFB6BF" w14:textId="7EB72182">
      <w:pPr>
        <w:pStyle w:val="NoSpacing"/>
        <w:tabs>
          <w:tab w:val="left" w:pos="284"/>
        </w:tabs>
        <w:ind w:firstLine="567"/>
        <w:jc w:val="center"/>
        <w:rPr>
          <w:b/>
          <w:bCs/>
          <w:sz w:val="27"/>
          <w:szCs w:val="27"/>
        </w:rPr>
      </w:pPr>
      <w:r w:rsidRPr="0085583B">
        <w:rPr>
          <w:noProof/>
          <w:sz w:val="27"/>
          <w:szCs w:val="27"/>
        </w:rPr>
        <w:drawing>
          <wp:inline distT="0" distB="0" distL="0" distR="0">
            <wp:extent cx="5770245" cy="3227070"/>
            <wp:effectExtent l="0" t="0" r="1905" b="1143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DA0DC8" w:rsidP="0085583B" w14:paraId="18F793D1" w14:textId="77777777">
      <w:pPr>
        <w:pStyle w:val="NoSpacing"/>
        <w:tabs>
          <w:tab w:val="left" w:pos="284"/>
        </w:tabs>
        <w:ind w:firstLine="567"/>
        <w:jc w:val="both"/>
        <w:rPr>
          <w:sz w:val="27"/>
          <w:szCs w:val="27"/>
          <w:lang w:val="ru-RU"/>
        </w:rPr>
      </w:pPr>
    </w:p>
    <w:p w:rsidR="0085583B" w:rsidRPr="0085583B" w:rsidP="0085583B" w14:paraId="05D2BF8B" w14:textId="420A1C97">
      <w:pPr>
        <w:pStyle w:val="NoSpacing"/>
        <w:tabs>
          <w:tab w:val="left" w:pos="284"/>
        </w:tabs>
        <w:ind w:firstLine="567"/>
        <w:jc w:val="both"/>
        <w:rPr>
          <w:sz w:val="27"/>
          <w:szCs w:val="27"/>
          <w:lang w:val="ru-RU"/>
        </w:rPr>
      </w:pPr>
      <w:r w:rsidRPr="0085583B">
        <w:rPr>
          <w:sz w:val="27"/>
          <w:szCs w:val="27"/>
          <w:lang w:val="ru-RU"/>
        </w:rPr>
        <w:t>Видаткова</w:t>
      </w:r>
      <w:r w:rsidRPr="0085583B">
        <w:rPr>
          <w:sz w:val="27"/>
          <w:szCs w:val="27"/>
          <w:lang w:val="ru-RU"/>
        </w:rPr>
        <w:t xml:space="preserve"> </w:t>
      </w:r>
      <w:r w:rsidRPr="0085583B">
        <w:rPr>
          <w:sz w:val="27"/>
          <w:szCs w:val="27"/>
          <w:lang w:val="ru-RU"/>
        </w:rPr>
        <w:t>частина</w:t>
      </w:r>
      <w:r w:rsidRPr="0085583B">
        <w:rPr>
          <w:sz w:val="27"/>
          <w:szCs w:val="27"/>
          <w:lang w:val="ru-RU"/>
        </w:rPr>
        <w:t xml:space="preserve"> бюджету по </w:t>
      </w:r>
      <w:r w:rsidRPr="0085583B">
        <w:rPr>
          <w:sz w:val="27"/>
          <w:szCs w:val="27"/>
          <w:lang w:val="ru-RU"/>
        </w:rPr>
        <w:t>спеціальному</w:t>
      </w:r>
      <w:r w:rsidRPr="0085583B">
        <w:rPr>
          <w:sz w:val="27"/>
          <w:szCs w:val="27"/>
          <w:lang w:val="ru-RU"/>
        </w:rPr>
        <w:t xml:space="preserve"> фонду бюджету </w:t>
      </w:r>
      <w:r w:rsidRPr="0085583B">
        <w:rPr>
          <w:sz w:val="27"/>
          <w:szCs w:val="27"/>
          <w:lang w:val="ru-RU"/>
        </w:rPr>
        <w:t>громади</w:t>
      </w:r>
      <w:r w:rsidRPr="0085583B">
        <w:rPr>
          <w:sz w:val="27"/>
          <w:szCs w:val="27"/>
          <w:lang w:val="ru-RU"/>
        </w:rPr>
        <w:t xml:space="preserve"> у </w:t>
      </w:r>
      <w:r w:rsidRPr="0085583B">
        <w:rPr>
          <w:sz w:val="27"/>
          <w:szCs w:val="27"/>
          <w:lang w:val="ru-RU"/>
        </w:rPr>
        <w:t>звітному</w:t>
      </w:r>
      <w:r w:rsidRPr="0085583B">
        <w:rPr>
          <w:sz w:val="27"/>
          <w:szCs w:val="27"/>
          <w:lang w:val="ru-RU"/>
        </w:rPr>
        <w:t xml:space="preserve"> </w:t>
      </w:r>
      <w:r w:rsidRPr="0085583B">
        <w:rPr>
          <w:sz w:val="27"/>
          <w:szCs w:val="27"/>
          <w:lang w:val="ru-RU"/>
        </w:rPr>
        <w:t>періоді</w:t>
      </w:r>
      <w:r w:rsidRPr="0085583B">
        <w:rPr>
          <w:sz w:val="27"/>
          <w:szCs w:val="27"/>
          <w:lang w:val="ru-RU"/>
        </w:rPr>
        <w:t xml:space="preserve"> </w:t>
      </w:r>
      <w:r w:rsidRPr="0085583B">
        <w:rPr>
          <w:sz w:val="27"/>
          <w:szCs w:val="27"/>
          <w:lang w:val="ru-RU"/>
        </w:rPr>
        <w:t>склала</w:t>
      </w:r>
      <w:r w:rsidRPr="0085583B">
        <w:rPr>
          <w:color w:val="FF0000"/>
          <w:sz w:val="27"/>
          <w:szCs w:val="27"/>
          <w:lang w:val="ru-RU"/>
        </w:rPr>
        <w:t xml:space="preserve"> </w:t>
      </w:r>
      <w:r w:rsidRPr="0085583B">
        <w:rPr>
          <w:color w:val="000000"/>
          <w:sz w:val="27"/>
          <w:szCs w:val="27"/>
          <w:lang w:val="ru-RU"/>
        </w:rPr>
        <w:t>769,809 млн. грн</w:t>
      </w:r>
      <w:r w:rsidRPr="0085583B">
        <w:rPr>
          <w:sz w:val="27"/>
          <w:szCs w:val="27"/>
          <w:lang w:val="ru-RU"/>
        </w:rPr>
        <w:t xml:space="preserve">., </w:t>
      </w:r>
      <w:r w:rsidRPr="0085583B">
        <w:rPr>
          <w:sz w:val="27"/>
          <w:szCs w:val="27"/>
          <w:lang w:val="ru-RU"/>
        </w:rPr>
        <w:t>що</w:t>
      </w:r>
      <w:r w:rsidRPr="0085583B">
        <w:rPr>
          <w:sz w:val="27"/>
          <w:szCs w:val="27"/>
          <w:lang w:val="ru-RU"/>
        </w:rPr>
        <w:t xml:space="preserve"> на</w:t>
      </w:r>
      <w:r w:rsidRPr="0085583B">
        <w:rPr>
          <w:color w:val="FF0000"/>
          <w:sz w:val="27"/>
          <w:szCs w:val="27"/>
          <w:lang w:val="ru-RU"/>
        </w:rPr>
        <w:t xml:space="preserve"> </w:t>
      </w:r>
      <w:r w:rsidRPr="0085583B">
        <w:rPr>
          <w:color w:val="000000"/>
          <w:sz w:val="27"/>
          <w:szCs w:val="27"/>
          <w:lang w:val="ru-RU"/>
        </w:rPr>
        <w:t>129,08 млн.</w:t>
      </w:r>
      <w:r w:rsidRPr="0085583B">
        <w:rPr>
          <w:color w:val="FF0000"/>
          <w:sz w:val="27"/>
          <w:szCs w:val="27"/>
          <w:lang w:val="ru-RU"/>
        </w:rPr>
        <w:t xml:space="preserve"> </w:t>
      </w:r>
      <w:r w:rsidRPr="0085583B">
        <w:rPr>
          <w:sz w:val="27"/>
          <w:szCs w:val="27"/>
          <w:lang w:val="ru-RU"/>
        </w:rPr>
        <w:t xml:space="preserve">грн. </w:t>
      </w:r>
      <w:r w:rsidRPr="0085583B">
        <w:rPr>
          <w:sz w:val="27"/>
          <w:szCs w:val="27"/>
          <w:lang w:val="ru-RU"/>
        </w:rPr>
        <w:t>більше</w:t>
      </w:r>
      <w:r w:rsidRPr="0085583B">
        <w:rPr>
          <w:sz w:val="27"/>
          <w:szCs w:val="27"/>
          <w:lang w:val="ru-RU"/>
        </w:rPr>
        <w:t xml:space="preserve">, </w:t>
      </w:r>
      <w:r w:rsidRPr="0085583B">
        <w:rPr>
          <w:sz w:val="27"/>
          <w:szCs w:val="27"/>
          <w:lang w:val="ru-RU"/>
        </w:rPr>
        <w:t>ніж</w:t>
      </w:r>
      <w:r w:rsidRPr="0085583B">
        <w:rPr>
          <w:sz w:val="27"/>
          <w:szCs w:val="27"/>
          <w:lang w:val="ru-RU"/>
        </w:rPr>
        <w:t xml:space="preserve"> за </w:t>
      </w:r>
      <w:r w:rsidRPr="0085583B">
        <w:rPr>
          <w:sz w:val="27"/>
          <w:szCs w:val="27"/>
          <w:lang w:val="ru-RU"/>
        </w:rPr>
        <w:t>аналогічний</w:t>
      </w:r>
      <w:r w:rsidRPr="0085583B">
        <w:rPr>
          <w:sz w:val="27"/>
          <w:szCs w:val="27"/>
          <w:lang w:val="ru-RU"/>
        </w:rPr>
        <w:t xml:space="preserve"> </w:t>
      </w:r>
      <w:r w:rsidRPr="0085583B">
        <w:rPr>
          <w:sz w:val="27"/>
          <w:szCs w:val="27"/>
          <w:lang w:val="ru-RU"/>
        </w:rPr>
        <w:t>період</w:t>
      </w:r>
      <w:r w:rsidRPr="0085583B">
        <w:rPr>
          <w:sz w:val="27"/>
          <w:szCs w:val="27"/>
          <w:lang w:val="ru-RU"/>
        </w:rPr>
        <w:t xml:space="preserve"> </w:t>
      </w:r>
      <w:r w:rsidRPr="0085583B">
        <w:rPr>
          <w:sz w:val="27"/>
          <w:szCs w:val="27"/>
          <w:lang w:val="ru-RU"/>
        </w:rPr>
        <w:t>минулого</w:t>
      </w:r>
      <w:r w:rsidRPr="0085583B">
        <w:rPr>
          <w:sz w:val="27"/>
          <w:szCs w:val="27"/>
          <w:lang w:val="ru-RU"/>
        </w:rPr>
        <w:t xml:space="preserve"> року. </w:t>
      </w:r>
    </w:p>
    <w:p w:rsidR="0085583B" w:rsidRPr="0085583B" w:rsidP="0085583B" w14:paraId="010AD83E" w14:textId="77777777">
      <w:pPr>
        <w:pStyle w:val="NoSpacing"/>
        <w:tabs>
          <w:tab w:val="left" w:pos="0"/>
        </w:tabs>
        <w:ind w:firstLine="567"/>
        <w:jc w:val="both"/>
        <w:rPr>
          <w:b/>
          <w:bCs/>
          <w:sz w:val="27"/>
          <w:szCs w:val="27"/>
        </w:rPr>
      </w:pPr>
      <w:r w:rsidRPr="0085583B">
        <w:rPr>
          <w:sz w:val="27"/>
          <w:szCs w:val="27"/>
        </w:rPr>
        <w:t>Видатки по спеціальному фонду бюджету здійснювались за рахунок: бюджету розвитку, цільового фонду, плати за послуги, що надаються бюджетними установами, інших джерел власних надходжень бюджетних установ, охорони та раціонального використання природних ресурсів.</w:t>
      </w:r>
      <w:r w:rsidRPr="0085583B">
        <w:rPr>
          <w:b/>
          <w:bCs/>
          <w:sz w:val="27"/>
          <w:szCs w:val="27"/>
        </w:rPr>
        <w:t xml:space="preserve">                           </w:t>
      </w:r>
    </w:p>
    <w:p w:rsidR="00DA0DC8" w:rsidP="0085583B" w14:paraId="31E4931C" w14:textId="77777777">
      <w:pPr>
        <w:pStyle w:val="NoSpacing"/>
        <w:tabs>
          <w:tab w:val="left" w:pos="284"/>
        </w:tabs>
        <w:ind w:firstLine="567"/>
        <w:jc w:val="center"/>
        <w:rPr>
          <w:b/>
          <w:bCs/>
          <w:sz w:val="27"/>
          <w:szCs w:val="27"/>
        </w:rPr>
      </w:pPr>
    </w:p>
    <w:p w:rsidR="0085583B" w:rsidRPr="0085583B" w:rsidP="0085583B" w14:paraId="18168477" w14:textId="00615AC9">
      <w:pPr>
        <w:pStyle w:val="NoSpacing"/>
        <w:tabs>
          <w:tab w:val="left" w:pos="284"/>
        </w:tabs>
        <w:ind w:firstLine="567"/>
        <w:jc w:val="center"/>
        <w:rPr>
          <w:b/>
          <w:bCs/>
          <w:sz w:val="27"/>
          <w:szCs w:val="27"/>
        </w:rPr>
      </w:pPr>
      <w:r w:rsidRPr="0085583B">
        <w:rPr>
          <w:b/>
          <w:bCs/>
          <w:sz w:val="27"/>
          <w:szCs w:val="27"/>
        </w:rPr>
        <w:t>Структура видатків</w:t>
      </w:r>
    </w:p>
    <w:p w:rsidR="0085583B" w:rsidRPr="0085583B" w:rsidP="0085583B" w14:paraId="32E476B7" w14:textId="77777777">
      <w:pPr>
        <w:pStyle w:val="NoSpacing"/>
        <w:tabs>
          <w:tab w:val="left" w:pos="284"/>
        </w:tabs>
        <w:ind w:firstLine="567"/>
        <w:jc w:val="center"/>
        <w:rPr>
          <w:b/>
          <w:bCs/>
          <w:sz w:val="27"/>
          <w:szCs w:val="27"/>
        </w:rPr>
      </w:pPr>
      <w:r w:rsidRPr="0085583B">
        <w:rPr>
          <w:b/>
          <w:bCs/>
          <w:sz w:val="27"/>
          <w:szCs w:val="27"/>
        </w:rPr>
        <w:t>спеціального фонду бюджету у І півріччі 2025 р. (млн. грн.)</w:t>
      </w:r>
    </w:p>
    <w:p w:rsidR="0085583B" w:rsidRPr="0085583B" w:rsidP="0085583B" w14:paraId="01AB1347" w14:textId="12ACCC55">
      <w:pPr>
        <w:tabs>
          <w:tab w:val="left" w:pos="284"/>
        </w:tabs>
        <w:spacing w:after="0" w:line="240" w:lineRule="auto"/>
        <w:ind w:firstLine="567"/>
        <w:jc w:val="center"/>
        <w:outlineLvl w:val="0"/>
        <w:rPr>
          <w:rFonts w:ascii="Times New Roman" w:hAnsi="Times New Roman" w:cs="Times New Roman"/>
          <w:b/>
          <w:bCs/>
          <w:sz w:val="27"/>
          <w:szCs w:val="27"/>
        </w:rPr>
      </w:pPr>
      <w:r w:rsidRPr="0085583B">
        <w:rPr>
          <w:rFonts w:ascii="Times New Roman" w:hAnsi="Times New Roman" w:cs="Times New Roman"/>
          <w:noProof/>
          <w:sz w:val="27"/>
          <w:szCs w:val="27"/>
        </w:rPr>
        <w:drawing>
          <wp:inline distT="0" distB="0" distL="0" distR="0">
            <wp:extent cx="5524500" cy="408622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85583B" w:rsidP="0085583B" w14:paraId="1B0F3CE3" w14:textId="6CEE6CEC">
      <w:pPr>
        <w:tabs>
          <w:tab w:val="left" w:pos="284"/>
        </w:tabs>
        <w:spacing w:after="0" w:line="240" w:lineRule="auto"/>
        <w:ind w:firstLine="567"/>
        <w:jc w:val="center"/>
        <w:outlineLvl w:val="0"/>
        <w:rPr>
          <w:rFonts w:ascii="Times New Roman" w:hAnsi="Times New Roman" w:cs="Times New Roman"/>
          <w:b/>
          <w:bCs/>
          <w:i/>
          <w:iCs/>
          <w:sz w:val="27"/>
          <w:szCs w:val="27"/>
        </w:rPr>
      </w:pPr>
    </w:p>
    <w:p w:rsidR="00DA0DC8" w:rsidRPr="0085583B" w:rsidP="0085583B" w14:paraId="11D59C30" w14:textId="77777777">
      <w:pPr>
        <w:tabs>
          <w:tab w:val="left" w:pos="284"/>
        </w:tabs>
        <w:spacing w:after="0" w:line="240" w:lineRule="auto"/>
        <w:ind w:firstLine="567"/>
        <w:jc w:val="center"/>
        <w:outlineLvl w:val="0"/>
        <w:rPr>
          <w:rFonts w:ascii="Times New Roman" w:hAnsi="Times New Roman" w:cs="Times New Roman"/>
          <w:b/>
          <w:bCs/>
          <w:i/>
          <w:iCs/>
          <w:sz w:val="27"/>
          <w:szCs w:val="27"/>
        </w:rPr>
      </w:pPr>
    </w:p>
    <w:p w:rsidR="0085583B" w:rsidRPr="0085583B" w:rsidP="0085583B" w14:paraId="329F8122" w14:textId="77777777">
      <w:pPr>
        <w:tabs>
          <w:tab w:val="left" w:pos="284"/>
        </w:tabs>
        <w:spacing w:after="0" w:line="240" w:lineRule="auto"/>
        <w:ind w:firstLine="567"/>
        <w:jc w:val="center"/>
        <w:outlineLvl w:val="0"/>
        <w:rPr>
          <w:rFonts w:ascii="Times New Roman" w:hAnsi="Times New Roman" w:cs="Times New Roman"/>
          <w:b/>
          <w:bCs/>
          <w:i/>
          <w:iCs/>
          <w:sz w:val="27"/>
          <w:szCs w:val="27"/>
        </w:rPr>
      </w:pPr>
      <w:r w:rsidRPr="0085583B">
        <w:rPr>
          <w:rFonts w:ascii="Times New Roman" w:hAnsi="Times New Roman" w:cs="Times New Roman"/>
          <w:b/>
          <w:bCs/>
          <w:i/>
          <w:iCs/>
          <w:sz w:val="27"/>
          <w:szCs w:val="27"/>
        </w:rPr>
        <w:t>Виконання місцевих програм</w:t>
      </w:r>
    </w:p>
    <w:p w:rsidR="0085583B" w:rsidRPr="0085583B" w:rsidP="0085583B" w14:paraId="2C29D214" w14:textId="77777777">
      <w:pPr>
        <w:pStyle w:val="Heading2"/>
        <w:tabs>
          <w:tab w:val="left" w:pos="0"/>
        </w:tabs>
        <w:spacing w:before="0" w:after="0"/>
        <w:ind w:firstLine="567"/>
        <w:jc w:val="both"/>
        <w:rPr>
          <w:rFonts w:ascii="Times New Roman" w:hAnsi="Times New Roman" w:cs="Times New Roman"/>
          <w:b w:val="0"/>
          <w:i w:val="0"/>
          <w:sz w:val="27"/>
          <w:szCs w:val="27"/>
          <w:lang w:val="uk-UA"/>
        </w:rPr>
      </w:pPr>
      <w:r w:rsidRPr="0085583B">
        <w:rPr>
          <w:rFonts w:ascii="Times New Roman" w:hAnsi="Times New Roman" w:cs="Times New Roman"/>
          <w:b w:val="0"/>
          <w:i w:val="0"/>
          <w:sz w:val="27"/>
          <w:szCs w:val="27"/>
          <w:lang w:val="uk-UA"/>
        </w:rPr>
        <w:t xml:space="preserve">Протягом І півріччя 2025 року фінансувались 41 програма, які виконували                                    12  розпорядників коштів. </w:t>
      </w:r>
    </w:p>
    <w:p w:rsidR="0085583B" w:rsidRPr="0085583B" w:rsidP="0085583B" w14:paraId="5B6D077E" w14:textId="77777777">
      <w:pPr>
        <w:pStyle w:val="NoSpacing"/>
        <w:tabs>
          <w:tab w:val="left" w:pos="0"/>
        </w:tabs>
        <w:ind w:firstLine="567"/>
        <w:jc w:val="both"/>
        <w:rPr>
          <w:sz w:val="27"/>
          <w:szCs w:val="27"/>
        </w:rPr>
      </w:pPr>
      <w:r w:rsidRPr="0085583B">
        <w:rPr>
          <w:sz w:val="27"/>
          <w:szCs w:val="27"/>
        </w:rPr>
        <w:t xml:space="preserve">Сума річних обсягів пропозицій до фінансування склала 1033144,8 тис. грн., виконано на суму 463103,1 тис. грн., або  44,8 % від суми пропозиції на рік. </w:t>
      </w:r>
    </w:p>
    <w:p w:rsidR="0085583B" w:rsidRPr="0085583B" w:rsidP="0085583B" w14:paraId="00C55424" w14:textId="77777777">
      <w:pPr>
        <w:tabs>
          <w:tab w:val="left" w:pos="0"/>
        </w:tabs>
        <w:spacing w:after="0" w:line="240" w:lineRule="auto"/>
        <w:ind w:firstLine="567"/>
        <w:jc w:val="center"/>
        <w:rPr>
          <w:rFonts w:ascii="Times New Roman" w:hAnsi="Times New Roman" w:cs="Times New Roman"/>
          <w:b/>
          <w:bCs/>
          <w:iCs/>
          <w:sz w:val="27"/>
          <w:szCs w:val="27"/>
        </w:rPr>
      </w:pPr>
    </w:p>
    <w:p w:rsidR="00DA0DC8" w:rsidP="0085583B" w14:paraId="0D760EA8" w14:textId="77777777">
      <w:pPr>
        <w:tabs>
          <w:tab w:val="left" w:pos="0"/>
        </w:tabs>
        <w:spacing w:after="0" w:line="240" w:lineRule="auto"/>
        <w:ind w:firstLine="567"/>
        <w:jc w:val="center"/>
        <w:rPr>
          <w:rFonts w:ascii="Times New Roman" w:hAnsi="Times New Roman" w:cs="Times New Roman"/>
          <w:b/>
          <w:bCs/>
          <w:iCs/>
          <w:sz w:val="27"/>
          <w:szCs w:val="27"/>
        </w:rPr>
      </w:pPr>
    </w:p>
    <w:p w:rsidR="00DA0DC8" w:rsidP="0085583B" w14:paraId="45E70B58" w14:textId="77777777">
      <w:pPr>
        <w:tabs>
          <w:tab w:val="left" w:pos="0"/>
        </w:tabs>
        <w:spacing w:after="0" w:line="240" w:lineRule="auto"/>
        <w:ind w:firstLine="567"/>
        <w:jc w:val="center"/>
        <w:rPr>
          <w:rFonts w:ascii="Times New Roman" w:hAnsi="Times New Roman" w:cs="Times New Roman"/>
          <w:b/>
          <w:bCs/>
          <w:iCs/>
          <w:sz w:val="27"/>
          <w:szCs w:val="27"/>
        </w:rPr>
      </w:pPr>
    </w:p>
    <w:p w:rsidR="00DA0DC8" w:rsidP="0085583B" w14:paraId="7A360D9C" w14:textId="77777777">
      <w:pPr>
        <w:tabs>
          <w:tab w:val="left" w:pos="0"/>
        </w:tabs>
        <w:spacing w:after="0" w:line="240" w:lineRule="auto"/>
        <w:ind w:firstLine="567"/>
        <w:jc w:val="center"/>
        <w:rPr>
          <w:rFonts w:ascii="Times New Roman" w:hAnsi="Times New Roman" w:cs="Times New Roman"/>
          <w:b/>
          <w:bCs/>
          <w:iCs/>
          <w:sz w:val="27"/>
          <w:szCs w:val="27"/>
        </w:rPr>
      </w:pPr>
    </w:p>
    <w:p w:rsidR="00DA0DC8" w:rsidP="0085583B" w14:paraId="6E07689A" w14:textId="77777777">
      <w:pPr>
        <w:tabs>
          <w:tab w:val="left" w:pos="0"/>
        </w:tabs>
        <w:spacing w:after="0" w:line="240" w:lineRule="auto"/>
        <w:ind w:firstLine="567"/>
        <w:jc w:val="center"/>
        <w:rPr>
          <w:rFonts w:ascii="Times New Roman" w:hAnsi="Times New Roman" w:cs="Times New Roman"/>
          <w:b/>
          <w:bCs/>
          <w:iCs/>
          <w:sz w:val="27"/>
          <w:szCs w:val="27"/>
        </w:rPr>
      </w:pPr>
    </w:p>
    <w:p w:rsidR="00DA0DC8" w:rsidP="0085583B" w14:paraId="4199BF59" w14:textId="77777777">
      <w:pPr>
        <w:tabs>
          <w:tab w:val="left" w:pos="0"/>
        </w:tabs>
        <w:spacing w:after="0" w:line="240" w:lineRule="auto"/>
        <w:ind w:firstLine="567"/>
        <w:jc w:val="center"/>
        <w:rPr>
          <w:rFonts w:ascii="Times New Roman" w:hAnsi="Times New Roman" w:cs="Times New Roman"/>
          <w:b/>
          <w:bCs/>
          <w:iCs/>
          <w:sz w:val="27"/>
          <w:szCs w:val="27"/>
        </w:rPr>
      </w:pPr>
    </w:p>
    <w:p w:rsidR="00DA0DC8" w:rsidP="0085583B" w14:paraId="5B62714D" w14:textId="77777777">
      <w:pPr>
        <w:tabs>
          <w:tab w:val="left" w:pos="0"/>
        </w:tabs>
        <w:spacing w:after="0" w:line="240" w:lineRule="auto"/>
        <w:ind w:firstLine="567"/>
        <w:jc w:val="center"/>
        <w:rPr>
          <w:rFonts w:ascii="Times New Roman" w:hAnsi="Times New Roman" w:cs="Times New Roman"/>
          <w:b/>
          <w:bCs/>
          <w:iCs/>
          <w:sz w:val="27"/>
          <w:szCs w:val="27"/>
        </w:rPr>
      </w:pPr>
    </w:p>
    <w:p w:rsidR="00DA0DC8" w:rsidP="0085583B" w14:paraId="5176EA72" w14:textId="77777777">
      <w:pPr>
        <w:tabs>
          <w:tab w:val="left" w:pos="0"/>
        </w:tabs>
        <w:spacing w:after="0" w:line="240" w:lineRule="auto"/>
        <w:ind w:firstLine="567"/>
        <w:jc w:val="center"/>
        <w:rPr>
          <w:rFonts w:ascii="Times New Roman" w:hAnsi="Times New Roman" w:cs="Times New Roman"/>
          <w:b/>
          <w:bCs/>
          <w:iCs/>
          <w:sz w:val="27"/>
          <w:szCs w:val="27"/>
        </w:rPr>
      </w:pPr>
    </w:p>
    <w:p w:rsidR="00DA0DC8" w:rsidP="0085583B" w14:paraId="3E173635" w14:textId="77777777">
      <w:pPr>
        <w:tabs>
          <w:tab w:val="left" w:pos="0"/>
        </w:tabs>
        <w:spacing w:after="0" w:line="240" w:lineRule="auto"/>
        <w:ind w:firstLine="567"/>
        <w:jc w:val="center"/>
        <w:rPr>
          <w:rFonts w:ascii="Times New Roman" w:hAnsi="Times New Roman" w:cs="Times New Roman"/>
          <w:b/>
          <w:bCs/>
          <w:iCs/>
          <w:sz w:val="27"/>
          <w:szCs w:val="27"/>
        </w:rPr>
      </w:pPr>
    </w:p>
    <w:p w:rsidR="00DA0DC8" w:rsidP="0085583B" w14:paraId="347E7367" w14:textId="77777777">
      <w:pPr>
        <w:tabs>
          <w:tab w:val="left" w:pos="0"/>
        </w:tabs>
        <w:spacing w:after="0" w:line="240" w:lineRule="auto"/>
        <w:ind w:firstLine="567"/>
        <w:jc w:val="center"/>
        <w:rPr>
          <w:rFonts w:ascii="Times New Roman" w:hAnsi="Times New Roman" w:cs="Times New Roman"/>
          <w:b/>
          <w:bCs/>
          <w:iCs/>
          <w:sz w:val="27"/>
          <w:szCs w:val="27"/>
        </w:rPr>
      </w:pPr>
    </w:p>
    <w:p w:rsidR="0085583B" w:rsidRPr="0085583B" w:rsidP="0085583B" w14:paraId="2D399F54" w14:textId="21AB07B2">
      <w:pPr>
        <w:tabs>
          <w:tab w:val="left" w:pos="0"/>
        </w:tabs>
        <w:spacing w:after="0" w:line="240" w:lineRule="auto"/>
        <w:ind w:firstLine="567"/>
        <w:jc w:val="center"/>
        <w:rPr>
          <w:rFonts w:ascii="Times New Roman" w:hAnsi="Times New Roman" w:cs="Times New Roman"/>
          <w:b/>
          <w:bCs/>
          <w:iCs/>
          <w:sz w:val="27"/>
          <w:szCs w:val="27"/>
        </w:rPr>
      </w:pPr>
      <w:r w:rsidRPr="0085583B">
        <w:rPr>
          <w:rFonts w:ascii="Times New Roman" w:hAnsi="Times New Roman" w:cs="Times New Roman"/>
          <w:b/>
          <w:bCs/>
          <w:iCs/>
          <w:sz w:val="27"/>
          <w:szCs w:val="27"/>
        </w:rPr>
        <w:t>Структура використання коштів</w:t>
      </w:r>
    </w:p>
    <w:p w:rsidR="0085583B" w:rsidRPr="0085583B" w:rsidP="0085583B" w14:paraId="16A2207A" w14:textId="77777777">
      <w:pPr>
        <w:tabs>
          <w:tab w:val="left" w:pos="0"/>
        </w:tabs>
        <w:spacing w:after="0" w:line="240" w:lineRule="auto"/>
        <w:ind w:firstLine="567"/>
        <w:jc w:val="center"/>
        <w:rPr>
          <w:rFonts w:ascii="Times New Roman" w:hAnsi="Times New Roman" w:cs="Times New Roman"/>
          <w:b/>
          <w:bCs/>
          <w:iCs/>
          <w:sz w:val="27"/>
          <w:szCs w:val="27"/>
        </w:rPr>
      </w:pPr>
      <w:r w:rsidRPr="0085583B">
        <w:rPr>
          <w:rFonts w:ascii="Times New Roman" w:hAnsi="Times New Roman" w:cs="Times New Roman"/>
          <w:b/>
          <w:bCs/>
          <w:iCs/>
          <w:sz w:val="27"/>
          <w:szCs w:val="27"/>
        </w:rPr>
        <w:t>по виконанню місцевих програм у І півріччі 2025 р. (тис. грн.)</w:t>
      </w:r>
    </w:p>
    <w:p w:rsidR="0085583B" w:rsidRPr="0085583B" w:rsidP="0085583B" w14:paraId="64C4A7D2" w14:textId="77777777">
      <w:pPr>
        <w:tabs>
          <w:tab w:val="left" w:pos="0"/>
        </w:tabs>
        <w:spacing w:after="0" w:line="240" w:lineRule="auto"/>
        <w:ind w:firstLine="567"/>
        <w:jc w:val="center"/>
        <w:rPr>
          <w:rFonts w:ascii="Times New Roman" w:hAnsi="Times New Roman" w:cs="Times New Roman"/>
          <w:b/>
          <w:bCs/>
          <w:iCs/>
          <w:sz w:val="27"/>
          <w:szCs w:val="27"/>
        </w:rPr>
      </w:pPr>
    </w:p>
    <w:p w:rsidR="0085583B" w:rsidRPr="0085583B" w:rsidP="0085583B" w14:paraId="67670E06" w14:textId="413E560C">
      <w:pPr>
        <w:pStyle w:val="BodyTextIndent30"/>
        <w:tabs>
          <w:tab w:val="left" w:pos="0"/>
        </w:tabs>
        <w:spacing w:after="0"/>
        <w:ind w:left="0" w:firstLine="567"/>
        <w:rPr>
          <w:sz w:val="27"/>
          <w:szCs w:val="27"/>
        </w:rPr>
      </w:pPr>
      <w:r w:rsidRPr="0085583B">
        <w:rPr>
          <w:noProof/>
          <w:sz w:val="27"/>
          <w:szCs w:val="27"/>
        </w:rPr>
        <w:drawing>
          <wp:inline distT="0" distB="0" distL="0" distR="0">
            <wp:extent cx="5922645" cy="3933190"/>
            <wp:effectExtent l="0" t="0" r="1905" b="1016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85583B" w:rsidRPr="0085583B" w:rsidP="0085583B" w14:paraId="7791DF88" w14:textId="77777777">
      <w:pPr>
        <w:tabs>
          <w:tab w:val="left" w:pos="0"/>
        </w:tabs>
        <w:spacing w:after="0" w:line="240" w:lineRule="auto"/>
        <w:ind w:firstLine="567"/>
        <w:rPr>
          <w:rFonts w:ascii="Times New Roman" w:hAnsi="Times New Roman" w:cs="Times New Roman"/>
          <w:sz w:val="27"/>
          <w:szCs w:val="27"/>
        </w:rPr>
      </w:pPr>
    </w:p>
    <w:p w:rsidR="0085583B" w:rsidRPr="0085583B" w:rsidP="0085583B" w14:paraId="32395F11" w14:textId="77777777">
      <w:pPr>
        <w:tabs>
          <w:tab w:val="left" w:pos="0"/>
        </w:tabs>
        <w:spacing w:after="0" w:line="240" w:lineRule="auto"/>
        <w:ind w:firstLine="567"/>
        <w:rPr>
          <w:rFonts w:ascii="Times New Roman" w:hAnsi="Times New Roman" w:cs="Times New Roman"/>
          <w:sz w:val="27"/>
          <w:szCs w:val="27"/>
        </w:rPr>
      </w:pPr>
      <w:r w:rsidRPr="0085583B">
        <w:rPr>
          <w:rFonts w:ascii="Times New Roman" w:hAnsi="Times New Roman" w:cs="Times New Roman"/>
          <w:sz w:val="27"/>
          <w:szCs w:val="27"/>
        </w:rPr>
        <w:t xml:space="preserve"> </w:t>
      </w:r>
    </w:p>
    <w:p w:rsidR="0085583B" w:rsidRPr="0085583B" w:rsidP="0085583B" w14:paraId="5E00CFFD" w14:textId="77777777">
      <w:pPr>
        <w:tabs>
          <w:tab w:val="left" w:pos="0"/>
        </w:tabs>
        <w:spacing w:after="0" w:line="240" w:lineRule="auto"/>
        <w:ind w:firstLine="567"/>
        <w:rPr>
          <w:rFonts w:ascii="Times New Roman" w:hAnsi="Times New Roman" w:cs="Times New Roman"/>
          <w:sz w:val="27"/>
          <w:szCs w:val="27"/>
        </w:rPr>
      </w:pPr>
    </w:p>
    <w:p w:rsidR="007C582E" w:rsidRPr="0085583B" w:rsidP="0085583B" w14:paraId="0B676E3C" w14:textId="2B85B167">
      <w:pPr>
        <w:tabs>
          <w:tab w:val="left" w:pos="0"/>
        </w:tabs>
        <w:spacing w:after="0" w:line="240" w:lineRule="auto"/>
        <w:ind w:firstLine="567"/>
        <w:rPr>
          <w:rFonts w:ascii="Times New Roman" w:hAnsi="Times New Roman" w:cs="Times New Roman"/>
          <w:b/>
          <w:sz w:val="27"/>
          <w:szCs w:val="27"/>
        </w:rPr>
      </w:pPr>
      <w:r w:rsidRPr="0085583B">
        <w:rPr>
          <w:rFonts w:ascii="Times New Roman" w:hAnsi="Times New Roman" w:cs="Times New Roman"/>
          <w:sz w:val="27"/>
          <w:szCs w:val="27"/>
        </w:rPr>
        <w:t>Міський голова                                                                   Ігор САПОЖКО</w:t>
      </w:r>
      <w:permEnd w:id="1"/>
    </w:p>
    <w:sectPr w:rsidSect="004F7CAD">
      <w:headerReference w:type="default" r:id="rId42"/>
      <w:footerReference w:type="default" r:id="rId43"/>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383517"/>
    <w:multiLevelType w:val="hybridMultilevel"/>
    <w:tmpl w:val="4C9082AA"/>
    <w:lvl w:ilvl="0">
      <w:start w:val="1"/>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AD4796"/>
    <w:multiLevelType w:val="hybridMultilevel"/>
    <w:tmpl w:val="27A2C3F8"/>
    <w:lvl w:ilvl="0">
      <w:start w:val="0"/>
      <w:numFmt w:val="bullet"/>
      <w:lvlText w:val="-"/>
      <w:lvlJc w:val="left"/>
      <w:pPr>
        <w:ind w:left="644"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E351D7"/>
    <w:multiLevelType w:val="hybridMultilevel"/>
    <w:tmpl w:val="4300BB48"/>
    <w:lvl w:ilvl="0">
      <w:start w:val="1"/>
      <w:numFmt w:val="decimal"/>
      <w:lvlText w:val="%1."/>
      <w:lvlJc w:val="left"/>
      <w:pPr>
        <w:ind w:left="64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5E7E65"/>
    <w:multiLevelType w:val="hybridMultilevel"/>
    <w:tmpl w:val="AD647A5A"/>
    <w:lvl w:ilvl="0">
      <w:start w:val="0"/>
      <w:numFmt w:val="bullet"/>
      <w:lvlText w:val="-"/>
      <w:lvlJc w:val="left"/>
      <w:pPr>
        <w:ind w:left="786"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2EF10D30"/>
    <w:multiLevelType w:val="hybridMultilevel"/>
    <w:tmpl w:val="45E244F4"/>
    <w:lvl w:ilvl="0">
      <w:start w:val="0"/>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5">
    <w:nsid w:val="46950AFE"/>
    <w:multiLevelType w:val="hybridMultilevel"/>
    <w:tmpl w:val="D14029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90D1CB7"/>
    <w:multiLevelType w:val="hybridMultilevel"/>
    <w:tmpl w:val="A0DED3A0"/>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6D832FA"/>
    <w:multiLevelType w:val="hybridMultilevel"/>
    <w:tmpl w:val="27CAE9F2"/>
    <w:lvl w:ilvl="0">
      <w:start w:val="30"/>
      <w:numFmt w:val="bullet"/>
      <w:lvlText w:val="-"/>
      <w:lvlJc w:val="left"/>
      <w:pPr>
        <w:ind w:left="1146" w:hanging="360"/>
      </w:pPr>
      <w:rPr>
        <w:rFonts w:ascii="Times New Roman" w:eastAsia="Calibri" w:hAnsi="Times New Roman" w:cs="Times New Roman" w:hint="default"/>
        <w:b/>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8">
    <w:nsid w:val="6D12119A"/>
    <w:multiLevelType w:val="hybridMultilevel"/>
    <w:tmpl w:val="179068F8"/>
    <w:lvl w:ilvl="0">
      <w:start w:val="49"/>
      <w:numFmt w:val="bullet"/>
      <w:lvlText w:val="-"/>
      <w:lvlJc w:val="left"/>
      <w:pPr>
        <w:ind w:left="960" w:hanging="360"/>
      </w:pPr>
      <w:rPr>
        <w:rFonts w:ascii="Times New Roman" w:eastAsia="Times New Roman" w:hAnsi="Times New Roman" w:cs="Times New Roman"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num w:numId="1">
    <w:abstractNumId w:val="8"/>
  </w:num>
  <w:num w:numId="2">
    <w:abstractNumId w:val="6"/>
  </w:num>
  <w:num w:numId="3">
    <w:abstractNumId w:val="4"/>
  </w:num>
  <w:num w:numId="4">
    <w:abstractNumId w:val="1"/>
  </w:num>
  <w:num w:numId="5">
    <w:abstractNumId w:val="2"/>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16E3"/>
    <w:rsid w:val="007C582E"/>
    <w:rsid w:val="007F1A72"/>
    <w:rsid w:val="0081066D"/>
    <w:rsid w:val="00853C00"/>
    <w:rsid w:val="0085583B"/>
    <w:rsid w:val="00893E2E"/>
    <w:rsid w:val="008B6EF2"/>
    <w:rsid w:val="009378D7"/>
    <w:rsid w:val="009E1F3A"/>
    <w:rsid w:val="00A67CE5"/>
    <w:rsid w:val="00A84A56"/>
    <w:rsid w:val="00B20C04"/>
    <w:rsid w:val="00B3670E"/>
    <w:rsid w:val="00BE6BBD"/>
    <w:rsid w:val="00BF532A"/>
    <w:rsid w:val="00C72BF6"/>
    <w:rsid w:val="00CB633A"/>
    <w:rsid w:val="00CB7665"/>
    <w:rsid w:val="00DA0DC8"/>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85583B"/>
    <w:pPr>
      <w:keepNext/>
      <w:spacing w:before="240" w:after="60" w:line="240" w:lineRule="auto"/>
      <w:outlineLvl w:val="0"/>
    </w:pPr>
    <w:rPr>
      <w:rFonts w:ascii="Calibri Light" w:eastAsia="Times New Roman" w:hAnsi="Calibri Light" w:cs="Times New Roman"/>
      <w:b/>
      <w:bCs/>
      <w:kern w:val="32"/>
      <w:sz w:val="32"/>
      <w:szCs w:val="32"/>
      <w:lang w:val="ru-RU" w:eastAsia="ru-RU"/>
    </w:rPr>
  </w:style>
  <w:style w:type="paragraph" w:styleId="Heading2">
    <w:name w:val="heading 2"/>
    <w:basedOn w:val="Normal"/>
    <w:next w:val="Normal"/>
    <w:link w:val="2"/>
    <w:qFormat/>
    <w:rsid w:val="0085583B"/>
    <w:pPr>
      <w:keepNext/>
      <w:spacing w:before="240" w:after="60" w:line="240"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3"/>
    <w:qFormat/>
    <w:rsid w:val="0085583B"/>
    <w:pPr>
      <w:keepNext/>
      <w:spacing w:before="240" w:after="60" w:line="240"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4"/>
    <w:qFormat/>
    <w:rsid w:val="0085583B"/>
    <w:pPr>
      <w:keepNext/>
      <w:spacing w:before="240" w:after="60" w:line="240" w:lineRule="auto"/>
      <w:outlineLvl w:val="3"/>
    </w:pPr>
    <w:rPr>
      <w:rFonts w:ascii="Times New Roman" w:eastAsia="Times New Roman" w:hAnsi="Times New Roman" w:cs="Times New Roman"/>
      <w:b/>
      <w:bCs/>
      <w:noProof/>
      <w:sz w:val="28"/>
      <w:szCs w:val="28"/>
      <w:lang w:eastAsia="ru-RU"/>
    </w:rPr>
  </w:style>
  <w:style w:type="paragraph" w:styleId="Heading5">
    <w:name w:val="heading 5"/>
    <w:basedOn w:val="Normal"/>
    <w:next w:val="Normal"/>
    <w:link w:val="5"/>
    <w:qFormat/>
    <w:rsid w:val="0085583B"/>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6">
    <w:name w:val="heading 6"/>
    <w:basedOn w:val="Normal"/>
    <w:next w:val="Normal"/>
    <w:link w:val="6"/>
    <w:qFormat/>
    <w:rsid w:val="0085583B"/>
    <w:pPr>
      <w:spacing w:before="240" w:after="60" w:line="240" w:lineRule="auto"/>
      <w:outlineLvl w:val="5"/>
    </w:pPr>
    <w:rPr>
      <w:rFonts w:ascii="Times New Roman" w:eastAsia="Times New Roman" w:hAnsi="Times New Roman" w:cs="Times New Roman"/>
      <w:b/>
      <w:bCs/>
      <w:lang w:val="ru-RU" w:eastAsia="ru-RU"/>
    </w:rPr>
  </w:style>
  <w:style w:type="paragraph" w:styleId="Heading7">
    <w:name w:val="heading 7"/>
    <w:basedOn w:val="Normal"/>
    <w:next w:val="Normal"/>
    <w:link w:val="7"/>
    <w:qFormat/>
    <w:rsid w:val="0085583B"/>
    <w:pPr>
      <w:spacing w:before="240" w:after="60" w:line="240" w:lineRule="auto"/>
      <w:outlineLvl w:val="6"/>
    </w:pPr>
    <w:rPr>
      <w:rFonts w:ascii="Times New Roman" w:eastAsia="Times New Roman" w:hAnsi="Times New Roman" w:cs="Times New Roman"/>
      <w:sz w:val="24"/>
      <w:szCs w:val="24"/>
      <w:lang w:val="ru-RU" w:eastAsia="ru-RU"/>
    </w:rPr>
  </w:style>
  <w:style w:type="paragraph" w:styleId="Heading8">
    <w:name w:val="heading 8"/>
    <w:basedOn w:val="Normal"/>
    <w:next w:val="Normal"/>
    <w:link w:val="8"/>
    <w:qFormat/>
    <w:rsid w:val="0085583B"/>
    <w:pPr>
      <w:keepNext/>
      <w:spacing w:after="0" w:line="360" w:lineRule="auto"/>
      <w:jc w:val="center"/>
      <w:outlineLvl w:val="7"/>
    </w:pPr>
    <w:rPr>
      <w:rFonts w:ascii="Times New Roman" w:eastAsia="Times New Roman" w:hAnsi="Times New Roman" w:cs="Times New Roman"/>
      <w:sz w:val="28"/>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a"/>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rsid w:val="004F7CAD"/>
  </w:style>
  <w:style w:type="character" w:customStyle="1" w:styleId="1">
    <w:name w:val="Заголовок 1 Знак"/>
    <w:basedOn w:val="DefaultParagraphFont"/>
    <w:link w:val="Heading1"/>
    <w:rsid w:val="0085583B"/>
    <w:rPr>
      <w:rFonts w:ascii="Calibri Light" w:eastAsia="Times New Roman" w:hAnsi="Calibri Light" w:cs="Times New Roman"/>
      <w:b/>
      <w:bCs/>
      <w:kern w:val="32"/>
      <w:sz w:val="32"/>
      <w:szCs w:val="32"/>
      <w:lang w:val="ru-RU" w:eastAsia="ru-RU"/>
    </w:rPr>
  </w:style>
  <w:style w:type="character" w:customStyle="1" w:styleId="2">
    <w:name w:val="Заголовок 2 Знак"/>
    <w:basedOn w:val="DefaultParagraphFont"/>
    <w:link w:val="Heading2"/>
    <w:rsid w:val="0085583B"/>
    <w:rPr>
      <w:rFonts w:ascii="Arial" w:eastAsia="Times New Roman" w:hAnsi="Arial" w:cs="Arial"/>
      <w:b/>
      <w:bCs/>
      <w:i/>
      <w:iCs/>
      <w:sz w:val="28"/>
      <w:szCs w:val="28"/>
      <w:lang w:val="ru-RU" w:eastAsia="ru-RU"/>
    </w:rPr>
  </w:style>
  <w:style w:type="character" w:customStyle="1" w:styleId="3">
    <w:name w:val="Заголовок 3 Знак"/>
    <w:basedOn w:val="DefaultParagraphFont"/>
    <w:link w:val="Heading3"/>
    <w:rsid w:val="0085583B"/>
    <w:rPr>
      <w:rFonts w:ascii="Arial" w:eastAsia="Times New Roman" w:hAnsi="Arial" w:cs="Arial"/>
      <w:b/>
      <w:bCs/>
      <w:sz w:val="26"/>
      <w:szCs w:val="26"/>
      <w:lang w:val="ru-RU" w:eastAsia="ru-RU"/>
    </w:rPr>
  </w:style>
  <w:style w:type="character" w:customStyle="1" w:styleId="4">
    <w:name w:val="Заголовок 4 Знак"/>
    <w:basedOn w:val="DefaultParagraphFont"/>
    <w:link w:val="Heading4"/>
    <w:rsid w:val="0085583B"/>
    <w:rPr>
      <w:rFonts w:ascii="Times New Roman" w:eastAsia="Times New Roman" w:hAnsi="Times New Roman" w:cs="Times New Roman"/>
      <w:b/>
      <w:bCs/>
      <w:noProof/>
      <w:sz w:val="28"/>
      <w:szCs w:val="28"/>
      <w:lang w:eastAsia="ru-RU"/>
    </w:rPr>
  </w:style>
  <w:style w:type="character" w:customStyle="1" w:styleId="5">
    <w:name w:val="Заголовок 5 Знак"/>
    <w:basedOn w:val="DefaultParagraphFont"/>
    <w:link w:val="Heading5"/>
    <w:rsid w:val="0085583B"/>
    <w:rPr>
      <w:rFonts w:ascii="Times New Roman" w:eastAsia="Times New Roman" w:hAnsi="Times New Roman" w:cs="Times New Roman"/>
      <w:b/>
      <w:bCs/>
      <w:i/>
      <w:iCs/>
      <w:sz w:val="26"/>
      <w:szCs w:val="26"/>
      <w:lang w:val="ru-RU" w:eastAsia="ru-RU"/>
    </w:rPr>
  </w:style>
  <w:style w:type="character" w:customStyle="1" w:styleId="6">
    <w:name w:val="Заголовок 6 Знак"/>
    <w:basedOn w:val="DefaultParagraphFont"/>
    <w:link w:val="Heading6"/>
    <w:rsid w:val="0085583B"/>
    <w:rPr>
      <w:rFonts w:ascii="Times New Roman" w:eastAsia="Times New Roman" w:hAnsi="Times New Roman" w:cs="Times New Roman"/>
      <w:b/>
      <w:bCs/>
      <w:lang w:val="ru-RU" w:eastAsia="ru-RU"/>
    </w:rPr>
  </w:style>
  <w:style w:type="character" w:customStyle="1" w:styleId="7">
    <w:name w:val="Заголовок 7 Знак"/>
    <w:basedOn w:val="DefaultParagraphFont"/>
    <w:link w:val="Heading7"/>
    <w:rsid w:val="0085583B"/>
    <w:rPr>
      <w:rFonts w:ascii="Times New Roman" w:eastAsia="Times New Roman" w:hAnsi="Times New Roman" w:cs="Times New Roman"/>
      <w:sz w:val="24"/>
      <w:szCs w:val="24"/>
      <w:lang w:val="ru-RU" w:eastAsia="ru-RU"/>
    </w:rPr>
  </w:style>
  <w:style w:type="character" w:customStyle="1" w:styleId="8">
    <w:name w:val="Заголовок 8 Знак"/>
    <w:basedOn w:val="DefaultParagraphFont"/>
    <w:link w:val="Heading8"/>
    <w:rsid w:val="0085583B"/>
    <w:rPr>
      <w:rFonts w:ascii="Times New Roman" w:eastAsia="Times New Roman" w:hAnsi="Times New Roman" w:cs="Times New Roman"/>
      <w:sz w:val="28"/>
      <w:szCs w:val="24"/>
      <w:lang w:eastAsia="ru-RU"/>
    </w:rPr>
  </w:style>
  <w:style w:type="paragraph" w:customStyle="1" w:styleId="a1">
    <w:name w:val=" Знак Знак Знак Знак Знак Знак Знак"/>
    <w:basedOn w:val="Normal"/>
    <w:rsid w:val="0085583B"/>
    <w:pPr>
      <w:spacing w:after="0" w:line="240" w:lineRule="auto"/>
    </w:pPr>
    <w:rPr>
      <w:rFonts w:ascii="Verdana" w:eastAsia="Times New Roman" w:hAnsi="Verdana" w:cs="Verdana"/>
      <w:sz w:val="20"/>
      <w:szCs w:val="20"/>
      <w:lang w:val="en-US" w:eastAsia="en-US"/>
    </w:rPr>
  </w:style>
  <w:style w:type="paragraph" w:styleId="BodyTextIndent">
    <w:name w:val="Body Text Indent"/>
    <w:aliases w:val="Ïîäïèñü ê ðèñ.,Ïîäïèñü ê ðèñ. Знак,Ïîäïèñü ê ðèñ. Знак Знак,Подпись к рис."/>
    <w:basedOn w:val="Normal"/>
    <w:link w:val="10"/>
    <w:rsid w:val="0085583B"/>
    <w:pPr>
      <w:spacing w:after="0" w:line="240" w:lineRule="auto"/>
      <w:ind w:firstLine="708"/>
      <w:jc w:val="both"/>
    </w:pPr>
    <w:rPr>
      <w:rFonts w:ascii="Times New Roman" w:eastAsia="Times New Roman" w:hAnsi="Times New Roman" w:cs="Times New Roman"/>
      <w:sz w:val="28"/>
      <w:szCs w:val="20"/>
      <w:lang w:eastAsia="ru-RU"/>
    </w:rPr>
  </w:style>
  <w:style w:type="character" w:customStyle="1" w:styleId="a2">
    <w:name w:val="Основной текст с отступом Знак"/>
    <w:basedOn w:val="DefaultParagraphFont"/>
    <w:uiPriority w:val="99"/>
    <w:semiHidden/>
    <w:rsid w:val="0085583B"/>
  </w:style>
  <w:style w:type="paragraph" w:styleId="BodyTextIndent20">
    <w:name w:val="Body Text Indent 2"/>
    <w:basedOn w:val="Normal"/>
    <w:link w:val="20"/>
    <w:rsid w:val="0085583B"/>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DefaultParagraphFont"/>
    <w:link w:val="BodyTextIndent20"/>
    <w:rsid w:val="0085583B"/>
    <w:rPr>
      <w:rFonts w:ascii="Times New Roman" w:eastAsia="Times New Roman" w:hAnsi="Times New Roman" w:cs="Times New Roman"/>
      <w:sz w:val="28"/>
      <w:szCs w:val="20"/>
      <w:lang w:eastAsia="ru-RU"/>
    </w:rPr>
  </w:style>
  <w:style w:type="paragraph" w:styleId="BodyText">
    <w:name w:val="Body Text"/>
    <w:basedOn w:val="Normal"/>
    <w:link w:val="a3"/>
    <w:rsid w:val="0085583B"/>
    <w:pPr>
      <w:spacing w:after="0" w:line="240" w:lineRule="auto"/>
    </w:pPr>
    <w:rPr>
      <w:rFonts w:ascii="Times New Roman" w:eastAsia="Times New Roman" w:hAnsi="Times New Roman" w:cs="Times New Roman"/>
      <w:sz w:val="28"/>
      <w:szCs w:val="20"/>
      <w:lang w:eastAsia="ru-RU"/>
    </w:rPr>
  </w:style>
  <w:style w:type="character" w:customStyle="1" w:styleId="a3">
    <w:name w:val="Основной текст Знак"/>
    <w:basedOn w:val="DefaultParagraphFont"/>
    <w:link w:val="BodyText"/>
    <w:rsid w:val="0085583B"/>
    <w:rPr>
      <w:rFonts w:ascii="Times New Roman" w:eastAsia="Times New Roman" w:hAnsi="Times New Roman" w:cs="Times New Roman"/>
      <w:sz w:val="28"/>
      <w:szCs w:val="20"/>
      <w:lang w:eastAsia="ru-RU"/>
    </w:rPr>
  </w:style>
  <w:style w:type="character" w:customStyle="1" w:styleId="10">
    <w:name w:val="Основной текст с отступом Знак1"/>
    <w:aliases w:val="Ïîäïèñü ê ðèñ. Знак Знак Знак,Ïîäïèñü ê ðèñ. Знак Знак1,Ïîäïèñü ê ðèñ. Знак1,Основной текст с отступом Знак Знак1,Подпись к рис. Знак"/>
    <w:link w:val="BodyTextIndent"/>
    <w:rsid w:val="0085583B"/>
    <w:rPr>
      <w:rFonts w:ascii="Times New Roman" w:eastAsia="Times New Roman" w:hAnsi="Times New Roman" w:cs="Times New Roman"/>
      <w:sz w:val="28"/>
      <w:szCs w:val="20"/>
      <w:lang w:eastAsia="ru-RU"/>
    </w:rPr>
  </w:style>
  <w:style w:type="paragraph" w:customStyle="1" w:styleId="14">
    <w:name w:val=" Знак Знак1 Знак Знак Знак Знак Знак Знак Знак"/>
    <w:basedOn w:val="Normal"/>
    <w:link w:val="111"/>
    <w:rsid w:val="0085583B"/>
    <w:pPr>
      <w:spacing w:after="0" w:line="240" w:lineRule="auto"/>
    </w:pPr>
    <w:rPr>
      <w:rFonts w:ascii="Verdana" w:eastAsia="Times New Roman" w:hAnsi="Verdana" w:cs="Times New Roman"/>
      <w:sz w:val="20"/>
      <w:szCs w:val="20"/>
      <w:lang w:val="en-US" w:eastAsia="en-US"/>
    </w:rPr>
  </w:style>
  <w:style w:type="paragraph" w:styleId="Subtitle">
    <w:name w:val="Subtitle"/>
    <w:basedOn w:val="Normal"/>
    <w:link w:val="a4"/>
    <w:qFormat/>
    <w:rsid w:val="0085583B"/>
    <w:pPr>
      <w:spacing w:after="0" w:line="240" w:lineRule="auto"/>
      <w:ind w:left="170"/>
    </w:pPr>
    <w:rPr>
      <w:rFonts w:ascii="Arial" w:eastAsia="Times New Roman" w:hAnsi="Arial" w:cs="Times New Roman"/>
      <w:sz w:val="28"/>
      <w:szCs w:val="20"/>
      <w:lang w:eastAsia="ru-RU"/>
    </w:rPr>
  </w:style>
  <w:style w:type="character" w:customStyle="1" w:styleId="a4">
    <w:name w:val="Подзаголовок Знак"/>
    <w:basedOn w:val="DefaultParagraphFont"/>
    <w:link w:val="Subtitle"/>
    <w:rsid w:val="0085583B"/>
    <w:rPr>
      <w:rFonts w:ascii="Arial" w:eastAsia="Times New Roman" w:hAnsi="Arial" w:cs="Times New Roman"/>
      <w:sz w:val="28"/>
      <w:szCs w:val="20"/>
      <w:lang w:eastAsia="ru-RU"/>
    </w:rPr>
  </w:style>
  <w:style w:type="paragraph" w:styleId="BodyTextIndent30">
    <w:name w:val="Body Text Indent 3"/>
    <w:basedOn w:val="Normal"/>
    <w:link w:val="30"/>
    <w:rsid w:val="0085583B"/>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DefaultParagraphFont"/>
    <w:link w:val="BodyTextIndent30"/>
    <w:rsid w:val="0085583B"/>
    <w:rPr>
      <w:rFonts w:ascii="Times New Roman" w:eastAsia="Times New Roman" w:hAnsi="Times New Roman" w:cs="Times New Roman"/>
      <w:sz w:val="16"/>
      <w:szCs w:val="16"/>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Normal"/>
    <w:rsid w:val="0085583B"/>
    <w:pPr>
      <w:spacing w:after="0" w:line="240" w:lineRule="auto"/>
    </w:pPr>
    <w:rPr>
      <w:rFonts w:ascii="Verdana" w:eastAsia="Times New Roman" w:hAnsi="Verdana" w:cs="Times New Roman"/>
      <w:sz w:val="20"/>
      <w:szCs w:val="20"/>
      <w:lang w:val="en-US" w:eastAsia="en-US"/>
    </w:rPr>
  </w:style>
  <w:style w:type="character" w:customStyle="1" w:styleId="s11">
    <w:name w:val="s11"/>
    <w:rsid w:val="0085583B"/>
    <w:rPr>
      <w:rFonts w:ascii="Times New Roman" w:hAnsi="Times New Roman" w:cs="Times New Roman" w:hint="default"/>
      <w:sz w:val="24"/>
      <w:szCs w:val="24"/>
    </w:rPr>
  </w:style>
  <w:style w:type="paragraph" w:customStyle="1" w:styleId="a5">
    <w:name w:val="Знак"/>
    <w:basedOn w:val="Normal"/>
    <w:rsid w:val="0085583B"/>
    <w:pPr>
      <w:spacing w:after="0" w:line="240" w:lineRule="auto"/>
    </w:pPr>
    <w:rPr>
      <w:rFonts w:ascii="Verdana" w:eastAsia="Times New Roman" w:hAnsi="Verdana" w:cs="Times New Roman"/>
      <w:sz w:val="20"/>
      <w:szCs w:val="20"/>
      <w:lang w:val="en-US" w:eastAsia="en-US"/>
    </w:rPr>
  </w:style>
  <w:style w:type="paragraph" w:styleId="BodyText2">
    <w:name w:val="Body Text 2"/>
    <w:aliases w:val=" Знак2"/>
    <w:basedOn w:val="Normal"/>
    <w:link w:val="22"/>
    <w:rsid w:val="0085583B"/>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aliases w:val=" Знак2 Знак"/>
    <w:basedOn w:val="DefaultParagraphFont"/>
    <w:link w:val="BodyText2"/>
    <w:rsid w:val="0085583B"/>
    <w:rPr>
      <w:rFonts w:ascii="Times New Roman" w:eastAsia="Times New Roman" w:hAnsi="Times New Roman" w:cs="Times New Roman"/>
      <w:sz w:val="24"/>
      <w:szCs w:val="24"/>
    </w:rPr>
  </w:style>
  <w:style w:type="paragraph" w:customStyle="1" w:styleId="CharChar1CharChar">
    <w:name w:val=" Char Char1 Знак Знак Знак Char Char"/>
    <w:basedOn w:val="Normal"/>
    <w:rsid w:val="0085583B"/>
    <w:pPr>
      <w:spacing w:after="0" w:line="240" w:lineRule="auto"/>
    </w:pPr>
    <w:rPr>
      <w:rFonts w:ascii="Verdana" w:eastAsia="Batang" w:hAnsi="Verdana" w:cs="Times New Roman"/>
      <w:sz w:val="20"/>
      <w:szCs w:val="20"/>
      <w:lang w:val="en-US" w:eastAsia="en-US"/>
    </w:rPr>
  </w:style>
  <w:style w:type="paragraph" w:customStyle="1" w:styleId="a6">
    <w:name w:val="Знак Знак Знак Знак Знак Знак Знак"/>
    <w:basedOn w:val="Normal"/>
    <w:rsid w:val="0085583B"/>
    <w:pPr>
      <w:spacing w:after="0" w:line="240" w:lineRule="auto"/>
    </w:pPr>
    <w:rPr>
      <w:rFonts w:ascii="Verdana" w:eastAsia="Times New Roman" w:hAnsi="Verdana" w:cs="Verdana"/>
      <w:sz w:val="20"/>
      <w:szCs w:val="20"/>
      <w:lang w:val="en-US" w:eastAsia="en-US"/>
    </w:rPr>
  </w:style>
  <w:style w:type="character" w:customStyle="1" w:styleId="apple-converted-space">
    <w:name w:val="apple-converted-space"/>
    <w:basedOn w:val="DefaultParagraphFont"/>
    <w:rsid w:val="0085583B"/>
  </w:style>
  <w:style w:type="paragraph" w:customStyle="1" w:styleId="a7">
    <w:name w:val=" Знак"/>
    <w:basedOn w:val="Normal"/>
    <w:rsid w:val="0085583B"/>
    <w:pPr>
      <w:spacing w:after="0" w:line="240" w:lineRule="auto"/>
    </w:pPr>
    <w:rPr>
      <w:rFonts w:ascii="Verdana" w:eastAsia="Times New Roman" w:hAnsi="Verdana" w:cs="Verdana"/>
      <w:sz w:val="20"/>
      <w:szCs w:val="20"/>
      <w:lang w:val="en-US" w:eastAsia="en-US"/>
    </w:rPr>
  </w:style>
  <w:style w:type="paragraph" w:customStyle="1" w:styleId="a8">
    <w:name w:val=" Знак Знак Знак Знак Знак Знак Знак Знак Знак Знак"/>
    <w:basedOn w:val="Normal"/>
    <w:rsid w:val="0085583B"/>
    <w:pPr>
      <w:spacing w:after="0" w:line="240" w:lineRule="auto"/>
    </w:pPr>
    <w:rPr>
      <w:rFonts w:ascii="Verdana" w:eastAsia="Times New Roman" w:hAnsi="Verdana" w:cs="Times New Roman"/>
      <w:sz w:val="20"/>
      <w:szCs w:val="20"/>
      <w:lang w:val="en-US" w:eastAsia="en-US"/>
    </w:rPr>
  </w:style>
  <w:style w:type="paragraph" w:customStyle="1" w:styleId="a9">
    <w:name w:val=" Знак Знак Знак"/>
    <w:basedOn w:val="Normal"/>
    <w:rsid w:val="0085583B"/>
    <w:pPr>
      <w:spacing w:after="0" w:line="240" w:lineRule="auto"/>
    </w:pPr>
    <w:rPr>
      <w:rFonts w:ascii="Verdana" w:eastAsia="Times New Roman" w:hAnsi="Verdana" w:cs="Verdana"/>
      <w:sz w:val="20"/>
      <w:szCs w:val="20"/>
      <w:lang w:val="en-US" w:eastAsia="en-US"/>
    </w:rPr>
  </w:style>
  <w:style w:type="paragraph" w:styleId="NormalWeb">
    <w:name w:val="Normal (Web)"/>
    <w:aliases w:val="Знак1 Знак,Обычный (Web),Обычный (Web) Знак Знак Знак Знак Знак,Обычный (веб),Обычный (веб) Знак Знак Знак Знак Знак,Обычный (веб) Знак1 Знак,Обычный (веб) Знак1 Знак Знак Знак,Обычный (веб) Знак2,Обычный (веб) Знак2 Знак1 Знак"/>
    <w:basedOn w:val="Normal"/>
    <w:link w:val="a16"/>
    <w:uiPriority w:val="99"/>
    <w:qFormat/>
    <w:rsid w:val="0085583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PageNumber">
    <w:name w:val="page number"/>
    <w:basedOn w:val="DefaultParagraphFont"/>
    <w:rsid w:val="0085583B"/>
  </w:style>
  <w:style w:type="paragraph" w:customStyle="1" w:styleId="CharChar0">
    <w:name w:val="Char Знак Знак Char Знак Знак Знак Знак Знак Знак Знак Знак Знак Знак Знак Знак"/>
    <w:basedOn w:val="Normal"/>
    <w:semiHidden/>
    <w:rsid w:val="0085583B"/>
    <w:pPr>
      <w:spacing w:after="0" w:line="240" w:lineRule="auto"/>
    </w:pPr>
    <w:rPr>
      <w:rFonts w:ascii="Verdana" w:eastAsia="Times New Roman" w:hAnsi="Verdana" w:cs="Verdana"/>
      <w:sz w:val="20"/>
      <w:szCs w:val="20"/>
      <w:lang w:val="en-US" w:eastAsia="en-US"/>
    </w:rPr>
  </w:style>
  <w:style w:type="paragraph" w:styleId="ListParagraph">
    <w:name w:val="List Paragraph"/>
    <w:aliases w:val="1. Абзац списка,Akapit z listą BS,Bullet1,List Paragraph (numbered (a)),List Paragraph 1,List Paragraph1,List Paragraph11,List_Paragraph,Multilevel para_II,NUMBERED PARAGRAPH,Numbered List Paragraph,References"/>
    <w:basedOn w:val="Normal"/>
    <w:link w:val="a15"/>
    <w:uiPriority w:val="34"/>
    <w:qFormat/>
    <w:rsid w:val="0085583B"/>
    <w:pPr>
      <w:spacing w:after="0" w:line="240" w:lineRule="auto"/>
      <w:ind w:left="720"/>
      <w:contextualSpacing/>
    </w:pPr>
    <w:rPr>
      <w:rFonts w:ascii="Times New Roman" w:eastAsia="Times New Roman" w:hAnsi="Times New Roman" w:cs="Times New Roman"/>
      <w:sz w:val="20"/>
      <w:szCs w:val="20"/>
      <w:lang w:val="ru-RU" w:eastAsia="ru-RU"/>
    </w:rPr>
  </w:style>
  <w:style w:type="character" w:styleId="Strong">
    <w:name w:val="Strong"/>
    <w:uiPriority w:val="22"/>
    <w:qFormat/>
    <w:rsid w:val="0085583B"/>
    <w:rPr>
      <w:b/>
      <w:bCs/>
    </w:rPr>
  </w:style>
  <w:style w:type="character" w:styleId="Hyperlink">
    <w:name w:val="Hyperlink"/>
    <w:rsid w:val="0085583B"/>
    <w:rPr>
      <w:color w:val="0000FF"/>
      <w:u w:val="single"/>
    </w:rPr>
  </w:style>
  <w:style w:type="paragraph" w:customStyle="1" w:styleId="BodyTextIndent00">
    <w:name w:val="Body Text Indent_0"/>
    <w:basedOn w:val="Normal"/>
    <w:link w:val="BodyTextIndentChar"/>
    <w:rsid w:val="0085583B"/>
    <w:pPr>
      <w:spacing w:after="120" w:line="240" w:lineRule="auto"/>
      <w:ind w:left="283"/>
    </w:pPr>
    <w:rPr>
      <w:rFonts w:ascii="Times New Roman" w:eastAsia="Times New Roman" w:hAnsi="Times New Roman" w:cs="Times New Roman"/>
      <w:sz w:val="24"/>
      <w:szCs w:val="24"/>
      <w:lang w:eastAsia="x-none"/>
    </w:rPr>
  </w:style>
  <w:style w:type="character" w:customStyle="1" w:styleId="BodyTextIndentChar">
    <w:name w:val="Body Text Indent Char"/>
    <w:link w:val="BodyTextIndent00"/>
    <w:rsid w:val="0085583B"/>
    <w:rPr>
      <w:rFonts w:ascii="Times New Roman" w:eastAsia="Times New Roman" w:hAnsi="Times New Roman" w:cs="Times New Roman"/>
      <w:sz w:val="24"/>
      <w:szCs w:val="24"/>
      <w:lang w:eastAsia="x-none"/>
    </w:rPr>
  </w:style>
  <w:style w:type="paragraph" w:customStyle="1" w:styleId="19">
    <w:name w:val="Без интервала1"/>
    <w:rsid w:val="0085583B"/>
    <w:pPr>
      <w:spacing w:after="0" w:line="240" w:lineRule="auto"/>
    </w:pPr>
    <w:rPr>
      <w:rFonts w:ascii="Times New Roman" w:eastAsia="Times New Roman" w:hAnsi="Times New Roman" w:cs="Times New Roman"/>
      <w:sz w:val="20"/>
      <w:szCs w:val="20"/>
      <w:lang w:val="ru-RU" w:eastAsia="ru-RU"/>
    </w:rPr>
  </w:style>
  <w:style w:type="paragraph" w:customStyle="1" w:styleId="110">
    <w:name w:val="Основной текст с отступом1"/>
    <w:basedOn w:val="Normal"/>
    <w:link w:val="113"/>
    <w:rsid w:val="0085583B"/>
    <w:pPr>
      <w:spacing w:after="120" w:line="240" w:lineRule="auto"/>
      <w:ind w:left="283"/>
    </w:pPr>
    <w:rPr>
      <w:rFonts w:ascii="Times New Roman" w:eastAsia="Times New Roman" w:hAnsi="Times New Roman" w:cs="Times New Roman"/>
      <w:sz w:val="24"/>
      <w:szCs w:val="24"/>
    </w:rPr>
  </w:style>
  <w:style w:type="paragraph" w:styleId="PlainText">
    <w:name w:val="Plain Text"/>
    <w:basedOn w:val="Normal"/>
    <w:link w:val="a10"/>
    <w:rsid w:val="0085583B"/>
    <w:pPr>
      <w:spacing w:after="0" w:line="240" w:lineRule="auto"/>
    </w:pPr>
    <w:rPr>
      <w:rFonts w:ascii="Courier New" w:eastAsia="Times New Roman" w:hAnsi="Courier New" w:cs="Times New Roman"/>
      <w:sz w:val="20"/>
      <w:szCs w:val="20"/>
      <w:lang w:eastAsia="ru-RU"/>
    </w:rPr>
  </w:style>
  <w:style w:type="character" w:customStyle="1" w:styleId="a10">
    <w:name w:val="Текст Знак"/>
    <w:basedOn w:val="DefaultParagraphFont"/>
    <w:link w:val="PlainText"/>
    <w:rsid w:val="0085583B"/>
    <w:rPr>
      <w:rFonts w:ascii="Courier New" w:eastAsia="Times New Roman" w:hAnsi="Courier New" w:cs="Times New Roman"/>
      <w:sz w:val="20"/>
      <w:szCs w:val="20"/>
      <w:lang w:eastAsia="ru-RU"/>
    </w:rPr>
  </w:style>
  <w:style w:type="character" w:customStyle="1" w:styleId="111">
    <w:name w:val=" Знак Знак1 Знак Знак Знак Знак Знак Знак Знак Знак"/>
    <w:link w:val="14"/>
    <w:rsid w:val="0085583B"/>
    <w:rPr>
      <w:rFonts w:ascii="Verdana" w:eastAsia="Times New Roman" w:hAnsi="Verdana" w:cs="Times New Roman"/>
      <w:sz w:val="20"/>
      <w:szCs w:val="20"/>
      <w:lang w:val="en-US" w:eastAsia="en-US"/>
    </w:rPr>
  </w:style>
  <w:style w:type="paragraph" w:customStyle="1" w:styleId="a11">
    <w:name w:val=" Знак Знак Знак Знак Знак Знак Знак Знак Знак Знак Знак Знак"/>
    <w:basedOn w:val="Normal"/>
    <w:rsid w:val="0085583B"/>
    <w:pPr>
      <w:spacing w:after="0" w:line="240" w:lineRule="auto"/>
    </w:pPr>
    <w:rPr>
      <w:rFonts w:ascii="Verdana" w:eastAsia="Times New Roman" w:hAnsi="Verdana" w:cs="Verdana"/>
      <w:sz w:val="20"/>
      <w:szCs w:val="20"/>
      <w:lang w:val="en-US" w:eastAsia="en-US"/>
    </w:rPr>
  </w:style>
  <w:style w:type="character" w:customStyle="1" w:styleId="a12">
    <w:name w:val="Основной текст с отступом Знак Знак"/>
    <w:aliases w:val="Ïîäïèñü ê ðèñ. Знак Знак Знак Знак,Ïîäïèñü ê ðèñ. Знак1 Знак,Подпись к рис. Знак Знак"/>
    <w:rsid w:val="0085583B"/>
    <w:rPr>
      <w:sz w:val="28"/>
      <w:lang w:val="uk-UA" w:eastAsia="ru-RU" w:bidi="ar-SA"/>
    </w:rPr>
  </w:style>
  <w:style w:type="paragraph" w:styleId="NoSpacing">
    <w:name w:val="No Spacing"/>
    <w:link w:val="a13"/>
    <w:uiPriority w:val="1"/>
    <w:qFormat/>
    <w:rsid w:val="0085583B"/>
    <w:pPr>
      <w:spacing w:after="0" w:line="240" w:lineRule="auto"/>
    </w:pPr>
    <w:rPr>
      <w:rFonts w:ascii="Times New Roman" w:eastAsia="Times New Roman" w:hAnsi="Times New Roman" w:cs="Times New Roman"/>
      <w:sz w:val="24"/>
      <w:szCs w:val="24"/>
      <w:lang w:eastAsia="ru-RU"/>
    </w:rPr>
  </w:style>
  <w:style w:type="character" w:customStyle="1" w:styleId="113">
    <w:name w:val="Основной текст с отступом1 Знак"/>
    <w:link w:val="110"/>
    <w:rsid w:val="0085583B"/>
    <w:rPr>
      <w:rFonts w:ascii="Times New Roman" w:eastAsia="Times New Roman" w:hAnsi="Times New Roman" w:cs="Times New Roman"/>
      <w:sz w:val="24"/>
      <w:szCs w:val="24"/>
    </w:rPr>
  </w:style>
  <w:style w:type="character" w:customStyle="1" w:styleId="textexposedshow">
    <w:name w:val="text_exposed_show"/>
    <w:rsid w:val="0085583B"/>
  </w:style>
  <w:style w:type="character" w:customStyle="1" w:styleId="a13">
    <w:name w:val="Без интервала Знак"/>
    <w:link w:val="NoSpacing"/>
    <w:uiPriority w:val="1"/>
    <w:locked/>
    <w:rsid w:val="0085583B"/>
    <w:rPr>
      <w:rFonts w:ascii="Times New Roman" w:eastAsia="Times New Roman" w:hAnsi="Times New Roman" w:cs="Times New Roman"/>
      <w:sz w:val="24"/>
      <w:szCs w:val="24"/>
      <w:lang w:eastAsia="ru-RU"/>
    </w:rPr>
  </w:style>
  <w:style w:type="paragraph" w:styleId="BalloonText">
    <w:name w:val="Balloon Text"/>
    <w:basedOn w:val="Normal"/>
    <w:link w:val="a14"/>
    <w:rsid w:val="0085583B"/>
    <w:pPr>
      <w:spacing w:after="0" w:line="240" w:lineRule="auto"/>
    </w:pPr>
    <w:rPr>
      <w:rFonts w:ascii="Tahoma" w:eastAsia="Times New Roman" w:hAnsi="Tahoma" w:cs="Tahoma"/>
      <w:sz w:val="16"/>
      <w:szCs w:val="16"/>
      <w:lang w:val="ru-RU" w:eastAsia="ru-RU"/>
    </w:rPr>
  </w:style>
  <w:style w:type="character" w:customStyle="1" w:styleId="a14">
    <w:name w:val="Текст выноски Знак"/>
    <w:basedOn w:val="DefaultParagraphFont"/>
    <w:link w:val="BalloonText"/>
    <w:rsid w:val="0085583B"/>
    <w:rPr>
      <w:rFonts w:ascii="Tahoma" w:eastAsia="Times New Roman" w:hAnsi="Tahoma" w:cs="Tahoma"/>
      <w:sz w:val="16"/>
      <w:szCs w:val="16"/>
      <w:lang w:val="ru-RU" w:eastAsia="ru-RU"/>
    </w:rPr>
  </w:style>
  <w:style w:type="character" w:customStyle="1" w:styleId="a15">
    <w:name w:val="Абзац списка Знак"/>
    <w:aliases w:val="1. Абзац списка Знак,List Paragraph (numbered (a)) Знак,List Paragraph 1 Знак,List Paragraph1 Знак,List Paragraph11 Знак,List_Paragraph Знак,Multilevel para_II Знак,NUMBERED PARAGRAPH Знак,Numbered List Paragraph Знак,References Знак"/>
    <w:link w:val="ListParagraph"/>
    <w:uiPriority w:val="34"/>
    <w:locked/>
    <w:rsid w:val="0085583B"/>
    <w:rPr>
      <w:rFonts w:ascii="Times New Roman" w:eastAsia="Times New Roman" w:hAnsi="Times New Roman" w:cs="Times New Roman"/>
      <w:sz w:val="20"/>
      <w:szCs w:val="20"/>
      <w:lang w:val="ru-RU" w:eastAsia="ru-RU"/>
    </w:rPr>
  </w:style>
  <w:style w:type="character" w:customStyle="1" w:styleId="a16">
    <w:name w:val="Обычный (Интернет) Знак"/>
    <w:aliases w:val="Знак1 Знак Знак,Обычный (Web) Знак,Обычный (веб) Знак Знак Знак Знак Знак Знак,Обычный (веб) Знак1,Обычный (веб) Знак1 Знак Знак,Обычный (веб) Знак1 Знак Знак Знак Знак,Обычный (веб) Знак2 Знак,Обычный (веб) Знак2 Знак1 Знак Знак"/>
    <w:link w:val="NormalWeb"/>
    <w:uiPriority w:val="99"/>
    <w:locked/>
    <w:rsid w:val="0085583B"/>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85583B"/>
    <w:pPr>
      <w:spacing w:after="0" w:line="240" w:lineRule="auto"/>
    </w:pPr>
    <w:rPr>
      <w:rFonts w:ascii="Times New Roman" w:eastAsia="Calibri" w:hAnsi="Times New Roman"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31"/>
    <w:uiPriority w:val="99"/>
    <w:unhideWhenUsed/>
    <w:rsid w:val="0085583B"/>
    <w:pPr>
      <w:spacing w:after="120" w:line="240" w:lineRule="auto"/>
    </w:pPr>
    <w:rPr>
      <w:rFonts w:ascii="Times New Roman" w:eastAsia="Times New Roman" w:hAnsi="Times New Roman" w:cs="Times New Roman"/>
      <w:sz w:val="16"/>
      <w:szCs w:val="16"/>
      <w:lang w:val="ru-RU" w:eastAsia="ru-RU"/>
    </w:rPr>
  </w:style>
  <w:style w:type="character" w:customStyle="1" w:styleId="31">
    <w:name w:val="Основной текст 3 Знак"/>
    <w:basedOn w:val="DefaultParagraphFont"/>
    <w:link w:val="BodyText3"/>
    <w:uiPriority w:val="99"/>
    <w:rsid w:val="0085583B"/>
    <w:rPr>
      <w:rFonts w:ascii="Times New Roman" w:eastAsia="Times New Roman" w:hAnsi="Times New Roman" w:cs="Times New Roman"/>
      <w:sz w:val="16"/>
      <w:szCs w:val="16"/>
      <w:lang w:val="ru-RU" w:eastAsia="ru-RU"/>
    </w:rPr>
  </w:style>
  <w:style w:type="character" w:customStyle="1" w:styleId="xfm74375522">
    <w:name w:val="xfm_74375522"/>
    <w:rsid w:val="0085583B"/>
  </w:style>
  <w:style w:type="character" w:styleId="CommentReference">
    <w:name w:val="annotation reference"/>
    <w:rsid w:val="0085583B"/>
    <w:rPr>
      <w:sz w:val="16"/>
      <w:szCs w:val="16"/>
    </w:rPr>
  </w:style>
  <w:style w:type="paragraph" w:styleId="CommentText">
    <w:name w:val="annotation text"/>
    <w:basedOn w:val="Normal"/>
    <w:link w:val="a17"/>
    <w:rsid w:val="0085583B"/>
    <w:pPr>
      <w:spacing w:after="0" w:line="240" w:lineRule="auto"/>
    </w:pPr>
    <w:rPr>
      <w:rFonts w:ascii="Times New Roman" w:eastAsia="Times New Roman" w:hAnsi="Times New Roman" w:cs="Times New Roman"/>
      <w:sz w:val="20"/>
      <w:szCs w:val="20"/>
      <w:lang w:val="ru-RU" w:eastAsia="ru-RU"/>
    </w:rPr>
  </w:style>
  <w:style w:type="character" w:customStyle="1" w:styleId="a17">
    <w:name w:val="Текст примечания Знак"/>
    <w:basedOn w:val="DefaultParagraphFont"/>
    <w:link w:val="CommentText"/>
    <w:rsid w:val="0085583B"/>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a18"/>
    <w:rsid w:val="0085583B"/>
    <w:rPr>
      <w:b/>
      <w:bCs/>
    </w:rPr>
  </w:style>
  <w:style w:type="character" w:customStyle="1" w:styleId="a18">
    <w:name w:val="Тема примечания Знак"/>
    <w:basedOn w:val="a17"/>
    <w:link w:val="CommentSubject"/>
    <w:rsid w:val="0085583B"/>
    <w:rPr>
      <w:rFonts w:ascii="Times New Roman" w:eastAsia="Times New Roman" w:hAnsi="Times New Roman" w:cs="Times New Roman"/>
      <w:b/>
      <w:bCs/>
      <w:sz w:val="20"/>
      <w:szCs w:val="20"/>
      <w:lang w:val="ru-RU" w:eastAsia="ru-RU"/>
    </w:rPr>
  </w:style>
  <w:style w:type="paragraph" w:styleId="HTMLPreformatted">
    <w:name w:val="HTML Preformatted"/>
    <w:basedOn w:val="Normal"/>
    <w:link w:val="HTML"/>
    <w:uiPriority w:val="99"/>
    <w:unhideWhenUsed/>
    <w:rsid w:val="00855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85583B"/>
    <w:rPr>
      <w:rFonts w:ascii="Courier New" w:eastAsia="Times New Roman" w:hAnsi="Courier New" w:cs="Courier New"/>
      <w:sz w:val="20"/>
      <w:szCs w:val="20"/>
    </w:rPr>
  </w:style>
  <w:style w:type="character" w:customStyle="1" w:styleId="rvts46">
    <w:name w:val="rvts46"/>
    <w:rsid w:val="0085583B"/>
  </w:style>
  <w:style w:type="character" w:styleId="Emphasis">
    <w:name w:val="Emphasis"/>
    <w:uiPriority w:val="20"/>
    <w:qFormat/>
    <w:rsid w:val="0085583B"/>
    <w:rPr>
      <w:i/>
      <w:iCs/>
    </w:rPr>
  </w:style>
  <w:style w:type="paragraph" w:customStyle="1" w:styleId="119">
    <w:name w:val="Обычный1"/>
    <w:rsid w:val="0085583B"/>
    <w:pPr>
      <w:spacing w:after="0" w:line="240" w:lineRule="auto"/>
    </w:pPr>
    <w:rPr>
      <w:rFonts w:ascii="Times New Roman" w:eastAsia="Times New Roman" w:hAnsi="Times New Roman" w:cs="Times New Roman"/>
      <w:b/>
      <w:snapToGrid w:val="0"/>
      <w:sz w:val="28"/>
      <w:szCs w:val="28"/>
      <w:lang w:val="ru-RU" w:eastAsia="ru-RU"/>
    </w:rPr>
  </w:style>
  <w:style w:type="character" w:customStyle="1" w:styleId="xfm88428596">
    <w:name w:val="xfm_88428596"/>
    <w:rsid w:val="0085583B"/>
  </w:style>
  <w:style w:type="character" w:customStyle="1" w:styleId="120">
    <w:name w:val="Обычный (Интернет) Знак1"/>
    <w:aliases w:val="Обычный (Web) Знак1,Обычный (веб) Знак,Обычный (веб) Знак Знак Знак Знак Знак Знак1,Обычный (веб) Знак1 Знак Знак Знак Знак1,Обычный (веб) Знак1 Знак Знак1,Обычный (веб) Знак2 Знак1,Обычный (веб) Знак2 Знак1 Знак Знак1"/>
    <w:uiPriority w:val="99"/>
    <w:locked/>
    <w:rsid w:val="0085583B"/>
    <w:rPr>
      <w:sz w:val="24"/>
      <w:szCs w:val="24"/>
      <w:lang w:val="ru-RU" w:eastAsia="ru-RU"/>
    </w:rPr>
  </w:style>
  <w:style w:type="paragraph" w:customStyle="1" w:styleId="122">
    <w:name w:val="Без інтервалів1"/>
    <w:qFormat/>
    <w:rsid w:val="0085583B"/>
    <w:pPr>
      <w:suppressAutoHyphens/>
      <w:spacing w:after="0" w:line="240" w:lineRule="auto"/>
    </w:pPr>
    <w:rPr>
      <w:rFonts w:ascii="Calibri" w:eastAsia="Calibri" w:hAnsi="Calibri" w:cs="Calibri"/>
      <w:lang w:eastAsia="zh-CN"/>
    </w:rPr>
  </w:style>
  <w:style w:type="character" w:customStyle="1" w:styleId="rvts23">
    <w:name w:val="rvts23"/>
    <w:rsid w:val="0085583B"/>
  </w:style>
  <w:style w:type="character" w:customStyle="1" w:styleId="ListLabel17">
    <w:name w:val="ListLabel 17"/>
    <w:qFormat/>
    <w:rsid w:val="0085583B"/>
    <w:rPr>
      <w:strike w:val="0"/>
      <w:dstrike w:val="0"/>
      <w:sz w:val="22"/>
      <w:szCs w:val="22"/>
      <w:u w:val="none"/>
      <w:effect w:val="none"/>
      <w:lang w:val="en-US"/>
    </w:rPr>
  </w:style>
  <w:style w:type="paragraph" w:customStyle="1" w:styleId="rvps2">
    <w:name w:val="rvps2"/>
    <w:basedOn w:val="Normal"/>
    <w:rsid w:val="008558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1927,baiaagaaboqcaaadwauaaaxobqaaaaaaaaaaaaaaaaaaaaaaaaaaaaaaaaaaaaaaaaaaaaaaaaaaaaaaaaaaaaaaaaaaaaaaaaaaaaaaaaaaaaaaaaaaaaaaaaaaaaaaaaaaaaaaaaaaaaaaaaaaaaaaaaaaaaaaaaaaaaaaaaaaaaaaaaaaaaaaaaaaaaaaaaaaaaaaaaaaaaaaaaaaaaaaaaaaaaaaaaaaaaaa,docy,v5"/>
    <w:basedOn w:val="Normal"/>
    <w:rsid w:val="008558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
    <w:name w:val="Font Style22"/>
    <w:rsid w:val="0085583B"/>
    <w:rPr>
      <w:rFonts w:ascii="Times New Roman" w:hAnsi="Times New Roman" w:cs="Times New Roman"/>
      <w:spacing w:val="10"/>
      <w:sz w:val="24"/>
      <w:szCs w:val="24"/>
    </w:rPr>
  </w:style>
  <w:style w:type="character" w:customStyle="1" w:styleId="pagetitle--combinations">
    <w:name w:val="page_title--combinations"/>
    <w:basedOn w:val="DefaultParagraphFont"/>
    <w:rsid w:val="0085583B"/>
  </w:style>
  <w:style w:type="paragraph" w:customStyle="1" w:styleId="123">
    <w:name w:val="Стиль1"/>
    <w:basedOn w:val="ListParagraph"/>
    <w:link w:val="124"/>
    <w:qFormat/>
    <w:rsid w:val="0085583B"/>
    <w:pPr>
      <w:ind w:left="0" w:firstLine="426"/>
      <w:jc w:val="both"/>
    </w:pPr>
    <w:rPr>
      <w:sz w:val="28"/>
      <w:szCs w:val="28"/>
      <w:lang w:val="uk-UA"/>
    </w:rPr>
  </w:style>
  <w:style w:type="character" w:customStyle="1" w:styleId="124">
    <w:name w:val="Стиль1 Знак"/>
    <w:link w:val="123"/>
    <w:rsid w:val="0085583B"/>
    <w:rPr>
      <w:rFonts w:ascii="Times New Roman" w:eastAsia="Times New Roman" w:hAnsi="Times New Roman" w:cs="Times New Roman"/>
      <w:sz w:val="28"/>
      <w:szCs w:val="28"/>
      <w:lang w:eastAsia="ru-RU"/>
    </w:rPr>
  </w:style>
  <w:style w:type="paragraph" w:customStyle="1" w:styleId="26">
    <w:name w:val="Стиль2"/>
    <w:basedOn w:val="ListParagraph"/>
    <w:link w:val="27"/>
    <w:qFormat/>
    <w:rsid w:val="0085583B"/>
    <w:pPr>
      <w:ind w:left="0" w:firstLine="426"/>
      <w:jc w:val="both"/>
    </w:pPr>
    <w:rPr>
      <w:color w:val="000000"/>
      <w:sz w:val="28"/>
      <w:szCs w:val="28"/>
      <w:lang w:val="uk-UA"/>
    </w:rPr>
  </w:style>
  <w:style w:type="character" w:customStyle="1" w:styleId="27">
    <w:name w:val="Стиль2 Знак"/>
    <w:link w:val="26"/>
    <w:rsid w:val="0085583B"/>
    <w:rPr>
      <w:rFonts w:ascii="Times New Roman" w:eastAsia="Times New Roman" w:hAnsi="Times New Roman" w:cs="Times New Roman"/>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07/relationships/diagramDrawing" Target="diagrams/drawing1.xml" /><Relationship Id="rId11" Type="http://schemas.openxmlformats.org/officeDocument/2006/relationships/diagramData" Target="diagrams/data1.xml" /><Relationship Id="rId12" Type="http://schemas.openxmlformats.org/officeDocument/2006/relationships/diagramLayout" Target="diagrams/layout1.xml" /><Relationship Id="rId13" Type="http://schemas.openxmlformats.org/officeDocument/2006/relationships/diagramQuickStyle" Target="diagrams/quickStyle1.xml" /><Relationship Id="rId14" Type="http://schemas.openxmlformats.org/officeDocument/2006/relationships/diagramColors" Target="diagrams/colors1.xml" /><Relationship Id="rId15" Type="http://schemas.openxmlformats.org/officeDocument/2006/relationships/chart" Target="charts/chart5.xml" /><Relationship Id="rId16" Type="http://schemas.openxmlformats.org/officeDocument/2006/relationships/chart" Target="charts/chart6.xml" /><Relationship Id="rId17" Type="http://schemas.microsoft.com/office/2007/relationships/diagramDrawing" Target="diagrams/drawing2.xml" /><Relationship Id="rId18" Type="http://schemas.openxmlformats.org/officeDocument/2006/relationships/diagramData" Target="diagrams/data2.xml" /><Relationship Id="rId19" Type="http://schemas.openxmlformats.org/officeDocument/2006/relationships/diagramLayout" Target="diagrams/layout2.xml" /><Relationship Id="rId2" Type="http://schemas.openxmlformats.org/officeDocument/2006/relationships/webSettings" Target="webSettings.xml" /><Relationship Id="rId20" Type="http://schemas.openxmlformats.org/officeDocument/2006/relationships/diagramQuickStyle" Target="diagrams/quickStyle2.xml" /><Relationship Id="rId21" Type="http://schemas.openxmlformats.org/officeDocument/2006/relationships/diagramColors" Target="diagrams/colors2.xml" /><Relationship Id="rId22" Type="http://schemas.microsoft.com/office/2007/relationships/diagramDrawing" Target="diagrams/drawing3.xml" /><Relationship Id="rId23" Type="http://schemas.openxmlformats.org/officeDocument/2006/relationships/diagramData" Target="diagrams/data3.xml" /><Relationship Id="rId24" Type="http://schemas.openxmlformats.org/officeDocument/2006/relationships/diagramLayout" Target="diagrams/layout3.xml" /><Relationship Id="rId25" Type="http://schemas.openxmlformats.org/officeDocument/2006/relationships/diagramQuickStyle" Target="diagrams/quickStyle3.xml" /><Relationship Id="rId26" Type="http://schemas.openxmlformats.org/officeDocument/2006/relationships/diagramColors" Target="diagrams/colors3.xml" /><Relationship Id="rId27" Type="http://schemas.openxmlformats.org/officeDocument/2006/relationships/chart" Target="charts/chart7.xml" /><Relationship Id="rId28" Type="http://schemas.openxmlformats.org/officeDocument/2006/relationships/chart" Target="charts/chart8.xml" /><Relationship Id="rId29" Type="http://schemas.openxmlformats.org/officeDocument/2006/relationships/chart" Target="charts/chart9.xml" /><Relationship Id="rId3" Type="http://schemas.openxmlformats.org/officeDocument/2006/relationships/fontTable" Target="fontTable.xml" /><Relationship Id="rId30" Type="http://schemas.openxmlformats.org/officeDocument/2006/relationships/chart" Target="charts/chart10.xml" /><Relationship Id="rId31" Type="http://schemas.microsoft.com/office/2007/relationships/diagramDrawing" Target="diagrams/drawing4.xml" /><Relationship Id="rId32" Type="http://schemas.openxmlformats.org/officeDocument/2006/relationships/diagramData" Target="diagrams/data4.xml" /><Relationship Id="rId33" Type="http://schemas.openxmlformats.org/officeDocument/2006/relationships/diagramLayout" Target="diagrams/layout4.xml" /><Relationship Id="rId34" Type="http://schemas.openxmlformats.org/officeDocument/2006/relationships/diagramQuickStyle" Target="diagrams/quickStyle4.xml" /><Relationship Id="rId35" Type="http://schemas.openxmlformats.org/officeDocument/2006/relationships/diagramColors" Target="diagrams/colors4.xml" /><Relationship Id="rId36" Type="http://schemas.openxmlformats.org/officeDocument/2006/relationships/chart" Target="charts/chart11.xml" /><Relationship Id="rId37" Type="http://schemas.microsoft.com/office/2014/relationships/chartEx" Target="charts/chartEx1.xml" /><Relationship Id="rId38" Type="http://schemas.openxmlformats.org/officeDocument/2006/relationships/image" Target="media/image5.png" /><Relationship Id="rId39" Type="http://schemas.openxmlformats.org/officeDocument/2006/relationships/chart" Target="charts/chart12.xml" /><Relationship Id="rId4" Type="http://schemas.openxmlformats.org/officeDocument/2006/relationships/hyperlink" Target="https://brovary-rada.gov.ua/meshkantsiu/bezpeka" TargetMode="External" /><Relationship Id="rId40" Type="http://schemas.openxmlformats.org/officeDocument/2006/relationships/chart" Target="charts/chart13.xml" /><Relationship Id="rId41" Type="http://schemas.openxmlformats.org/officeDocument/2006/relationships/chart" Target="charts/chart14.xml" /><Relationship Id="rId42" Type="http://schemas.openxmlformats.org/officeDocument/2006/relationships/header" Target="header1.xml" /><Relationship Id="rId43" Type="http://schemas.openxmlformats.org/officeDocument/2006/relationships/footer" Target="footer1.xml" /><Relationship Id="rId44" Type="http://schemas.openxmlformats.org/officeDocument/2006/relationships/glossaryDocument" Target="glossary/document.xm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hyperlink" Target="https://koda.gov.ua/gromadskosti/vidkryti-dani/ukryttya/" TargetMode="External" /><Relationship Id="rId6" Type="http://schemas.openxmlformats.org/officeDocument/2006/relationships/chart" Target="charts/chart1.xml" /><Relationship Id="rId7" Type="http://schemas.openxmlformats.org/officeDocument/2006/relationships/chart" Target="charts/chart2.xml" /><Relationship Id="rId8" Type="http://schemas.openxmlformats.org/officeDocument/2006/relationships/chart" Target="charts/chart3.xml" /><Relationship Id="rId9" Type="http://schemas.openxmlformats.org/officeDocument/2006/relationships/chart" Target="charts/chart4.xml" /></Relationships>
</file>

<file path=word/charts/_rels/chart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85;&#1072;&#1089;&#1077;&#1083;&#1077;&#1085;&#1085;&#1103;.xlsx" TargetMode="External"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_rels/chart10.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87;&#1110;&#1076;&#1087;&#1088;.xlsx" TargetMode="External" /><Relationship Id="rId2" Type="http://schemas.openxmlformats.org/officeDocument/2006/relationships/themeOverride" Target="../theme/themeOverride10.xml" /><Relationship Id="rId3" Type="http://schemas.microsoft.com/office/2011/relationships/chartColorStyle" Target="chart/colors9.xml" /><Relationship Id="rId4" Type="http://schemas.microsoft.com/office/2011/relationships/chartStyle" Target="chart/style9.xml" /></Relationships>
</file>

<file path=word/charts/_rels/chart1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73;&#1102;&#1076;&#1078;&#1077;&#1090;.xlsx" TargetMode="External" /><Relationship Id="rId2" Type="http://schemas.openxmlformats.org/officeDocument/2006/relationships/themeOverride" Target="../theme/themeOverride11.xml" /><Relationship Id="rId3" Type="http://schemas.microsoft.com/office/2011/relationships/chartColorStyle" Target="chart/colors10.xml" /><Relationship Id="rId4" Type="http://schemas.microsoft.com/office/2011/relationships/chartStyle" Target="chart/style10.xml" /></Relationships>
</file>

<file path=word/charts/_rels/chart12.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92;&#1110;&#1085;.xlsx" TargetMode="External" /><Relationship Id="rId2" Type="http://schemas.openxmlformats.org/officeDocument/2006/relationships/themeOverride" Target="../theme/themeOverride13.xml" /><Relationship Id="rId3" Type="http://schemas.microsoft.com/office/2011/relationships/chartColorStyle" Target="chart/colors12.xml" /><Relationship Id="rId4" Type="http://schemas.microsoft.com/office/2011/relationships/chartStyle" Target="chart/style12.xml" /></Relationships>
</file>

<file path=word/charts/_rels/chart13.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92;&#1110;&#1085;.xlsx" TargetMode="External" /><Relationship Id="rId2" Type="http://schemas.openxmlformats.org/officeDocument/2006/relationships/themeOverride" Target="../theme/themeOverride14.xml" /><Relationship Id="rId3" Type="http://schemas.microsoft.com/office/2011/relationships/chartColorStyle" Target="chart/colors13.xml" /><Relationship Id="rId4" Type="http://schemas.microsoft.com/office/2011/relationships/chartStyle" Target="chart/style13.xml" /></Relationships>
</file>

<file path=word/charts/_rels/chart14.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84;&#1110;&#1089;&#1094;%20&#1087;&#1088;&#1086;&#1075;&#1088;.xlsx" TargetMode="External" /><Relationship Id="rId2" Type="http://schemas.openxmlformats.org/officeDocument/2006/relationships/themeOverride" Target="../theme/themeOverride15.xml" /><Relationship Id="rId3" Type="http://schemas.microsoft.com/office/2011/relationships/chartColorStyle" Target="chart/colors14.xml" /><Relationship Id="rId4" Type="http://schemas.microsoft.com/office/2011/relationships/chartStyle" Target="chart/style14.xml" /></Relationships>
</file>

<file path=word/charts/_rels/chart2.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74;&#1087;&#1086;.xlsx" TargetMode="External" /><Relationship Id="rId2" Type="http://schemas.openxmlformats.org/officeDocument/2006/relationships/themeOverride" Target="../theme/themeOverride2.xml" /><Relationship Id="rId3" Type="http://schemas.microsoft.com/office/2011/relationships/chartColorStyle" Target="chart/colors2.xml" /><Relationship Id="rId4"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79;%20&#1090;&#1091;&#1088;&#1073;&#1086;&#1090;&#1086;&#1102;.xlsx" TargetMode="External" /><Relationship Id="rId2" Type="http://schemas.openxmlformats.org/officeDocument/2006/relationships/themeOverride" Target="../theme/themeOverride3.xml" /><Relationship Id="rId3" Type="http://schemas.microsoft.com/office/2011/relationships/chartColorStyle" Target="chart/colors3.xml" /><Relationship Id="rId4"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87;&#1077;&#1085;&#1089;%20&#1092;&#1086;&#1085;&#1076;.xlsx" TargetMode="External" /><Relationship Id="rId2" Type="http://schemas.openxmlformats.org/officeDocument/2006/relationships/themeOverride" Target="../theme/themeOverride4.xml" /><Relationship Id="rId3" Type="http://schemas.microsoft.com/office/2011/relationships/chartColorStyle" Target="chart/colors4.xml" /><Relationship Id="rId4" Type="http://schemas.microsoft.com/office/2011/relationships/chartStyle" Target="chart/style4.xml" /></Relationships>
</file>

<file path=word/charts/_rels/chart5.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86;&#1089;&#1074;&#1110;&#1090;&#1072;.xlsx" TargetMode="External" /><Relationship Id="rId2" Type="http://schemas.openxmlformats.org/officeDocument/2006/relationships/themeOverride" Target="../theme/themeOverride5.xml" /><Relationship Id="rId3" Type="http://schemas.microsoft.com/office/2011/relationships/chartColorStyle" Target="chart/colors5.xml" /><Relationship Id="rId4" Type="http://schemas.microsoft.com/office/2011/relationships/chartStyle" Target="chart/style5.xml" /></Relationships>
</file>

<file path=word/charts/_rels/chart6.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84;&#1077;&#1076;&#1080;&#1094;&#1080;&#1085;&#1072;.xlsx" TargetMode="External" /><Relationship Id="rId2" Type="http://schemas.openxmlformats.org/officeDocument/2006/relationships/themeOverride" Target="../theme/themeOverride6.xml" /><Relationship Id="rId3" Type="http://schemas.microsoft.com/office/2011/relationships/chartColorStyle" Target="chart/colors6.xml" /><Relationship Id="rId4" Type="http://schemas.microsoft.com/office/2011/relationships/chartStyle" Target="chart/style6.xml" /></Relationships>
</file>

<file path=word/charts/_rels/chart7.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94;&#1085;&#1072;&#1087;.xlsx" TargetMode="External" /><Relationship Id="rId2" Type="http://schemas.openxmlformats.org/officeDocument/2006/relationships/themeOverride" Target="../theme/themeOverride7.xml" /><Relationship Id="rId3" Type="http://schemas.microsoft.com/office/2011/relationships/chartColorStyle" Target="chart/colors7.xml" /><Relationship Id="rId4" Type="http://schemas.microsoft.com/office/2011/relationships/chartStyle" Target="chart/style7.xml" /></Relationships>
</file>

<file path=word/charts/_rels/chart8.xml.rels><?xml version="1.0" encoding="utf-8" standalone="yes"?><Relationships xmlns="http://schemas.openxmlformats.org/package/2006/relationships"><Relationship Id="rId1" Type="http://schemas.openxmlformats.org/officeDocument/2006/relationships/oleObject" Target="file:///C:\Users\User-5556\Documents\&#1044;&#1086;&#1082;&#1091;&#1084;&#1077;&#1085;&#1090;&#1080;%20&#1054;&#1076;&#1072;&#1085;&#1077;&#1094;&#1100;\&#1047;&#1042;&#1030;&#1058;&#1048;%20&#1047;&#1040;%20&#1055;&#1030;&#1042;&#1056;&#1030;&#1063;&#1063;&#1071;\&#1057;&#1058;&#1056;&#1059;&#1050;&#1058;&#1059;&#1056;&#1040;%20&#1055;&#1056;&#1054;&#1052;&#1048;&#1057;&#1051;&#1054;&#1042;&#1054;&#1057;&#1058;&#1048;%2006%202025.xlsx" TargetMode="External" /><Relationship Id="rId2" Type="http://schemas.openxmlformats.org/officeDocument/2006/relationships/themeOverride" Target="../theme/themeOverride8.xml" /><Relationship Id="rId3" Type="http://schemas.microsoft.com/office/2011/relationships/chartColorStyle" Target="chart/colors8.xml" /><Relationship Id="rId4" Type="http://schemas.microsoft.com/office/2011/relationships/chartStyle" Target="chart/style8.xml" /></Relationships>
</file>

<file path=word/charts/_rels/chart9.xml.rels><?xml version="1.0" encoding="utf-8" standalone="yes"?><Relationships xmlns="http://schemas.openxmlformats.org/package/2006/relationships"><Relationship Id="rId1" Type="http://schemas.openxmlformats.org/officeDocument/2006/relationships/oleObject" Target="file:///C:\Users\User-5556\Documents\&#1044;&#1086;&#1082;&#1091;&#1084;&#1077;&#1085;&#1090;&#1080;%20&#1054;&#1076;&#1072;&#1085;&#1077;&#1094;&#1100;\&#1084;&#1086;&#1085;&#1110;&#1090;&#1086;&#1088;&#1080;&#1085;&#1075;\2025\06\&#1044;&#1030;&#1040;&#1043;&#1056;&#1040;&#1052;&#1048;%2005%202025%20&#1088;&#1110;&#1082;.xls" TargetMode="External" /><Relationship Id="rId2" Type="http://schemas.openxmlformats.org/officeDocument/2006/relationships/themeOverride" Target="../theme/themeOverride9.xml" /></Relationships>
</file>

<file path=word/charts/_rels/chartEx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73;&#1102;&#1076;&#1078;&#1077;&#1090;.xlsx" TargetMode="External" /><Relationship Id="rId2" Type="http://schemas.openxmlformats.org/officeDocument/2006/relationships/themeOverride" Target="../theme/themeOverride12.xml" /><Relationship Id="rId3" Type="http://schemas.microsoft.com/office/2011/relationships/chartColorStyle" Target="chart/colors11.xml" /><Relationship Id="rId4" Type="http://schemas.microsoft.com/office/2011/relationships/chartStyle" Target="chart/style1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chart/style10.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chart/style11.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15000"/>
            <a:lumOff val="8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cs:seriesAxis>
  <cs:seriesLine>
    <cs:lnRef idx="0"/>
    <cs:fillRef idx="0"/>
    <cs:effectRef idx="0"/>
    <cs:fontRef idx="minor">
      <a:schemeClr val="tx1"/>
    </cs:fontRef>
    <cs:spPr>
      <a:ln w="9525">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chart/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a:solidFill>
          <a:schemeClr val="phClr">
            <a:shade val="95000"/>
          </a:schemeClr>
        </a:solidFill>
        <a:round/>
      </a:ln>
    </cs:spPr>
  </cs:dataPoint>
  <cs:dataPoint3D>
    <cs:lnRef idx="0">
      <cs:styleClr val="auto"/>
    </cs:lnRef>
    <cs:fillRef idx="2">
      <cs:styleClr val="auto"/>
    </cs:fillRef>
    <cs:effectRef idx="1"/>
    <cs:fontRef idx="minor">
      <a:schemeClr val="dk1"/>
    </cs:fontRef>
    <cs:spPr>
      <a:ln w="9525">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chart/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a:solidFill>
          <a:schemeClr val="tx1">
            <a:lumMod val="15000"/>
            <a:lumOff val="85000"/>
          </a:schemeClr>
        </a:solidFill>
        <a:round/>
        <a:headEnd w="sm" len="sm"/>
        <a:tailEnd w="sm" len="sm"/>
      </a:ln>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
  <cs:dataPoint3D>
    <cs:lnRef idx="0"/>
    <cs:fillRef idx="0">
      <cs:styleClr val="auto"/>
    </cs:fillRef>
    <cs:effectRef idx="0"/>
    <cs:fontRef idx="minor">
      <a:schemeClr val="dk1"/>
    </cs:fontRef>
    <cs:spPr>
      <a:gradFill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rotWithShape="1">
        <a:gsLst>
          <a:gs pos="0">
            <a:schemeClr val="phClr"/>
          </a:gs>
          <a:gs pos="46000">
            <a:schemeClr val="phClr"/>
          </a:gs>
          <a:gs pos="100000">
            <a:schemeClr val="phClr">
              <a:lumMod val="20000"/>
              <a:lumOff val="80000"/>
              <a:alpha val="0"/>
            </a:schemeClr>
          </a:gs>
        </a:gsLst>
        <a:path path="circle">
          <a:fillToRect l="50000" t="-80000" r="50000" b="180000"/>
        </a:path>
      </a:gradFill>
      <a:ln w="9525">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a:gradFill rotWithShape="1">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headEnd w="sm" len="sm"/>
        <a:tailEnd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chart/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dist="0" dir="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dist="0" dir="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chart/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Лист1!$D$4</c:f>
              <c:strCache>
                <c:ptCount val="1"/>
                <c:pt idx="0">
                  <c:v>м. Бровари</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Лист1!$C$5:$C$6</c:f>
              <c:strCache>
                <c:ptCount val="2"/>
                <c:pt idx="0">
                  <c:v>01.01.2025р.</c:v>
                </c:pt>
                <c:pt idx="1">
                  <c:v>01.07.2025р.</c:v>
                </c:pt>
              </c:strCache>
            </c:strRef>
          </c:cat>
          <c:val>
            <c:numRef>
              <c:f>Лист1!$D$5:$D$6</c:f>
              <c:numCache>
                <c:formatCode>General</c:formatCode>
                <c:ptCount val="2"/>
                <c:pt idx="0">
                  <c:v>104186</c:v>
                </c:pt>
                <c:pt idx="1">
                  <c:v>104087</c:v>
                </c:pt>
              </c:numCache>
            </c:numRef>
          </c:val>
          <c:extLst>
            <c:ext xmlns:c16="http://schemas.microsoft.com/office/drawing/2014/chart" uri="{C3380CC4-5D6E-409C-BE32-E72D297353CC}">
              <c16:uniqueId val="{00000000-F9DC-4C1D-A1A1-8521F02216B3}"/>
            </c:ext>
          </c:extLst>
        </c:ser>
        <c:ser>
          <c:idx val="1"/>
          <c:order val="1"/>
          <c:tx>
            <c:strRef>
              <c:f>Лист1!$E$4</c:f>
              <c:strCache>
                <c:ptCount val="1"/>
                <c:pt idx="0">
                  <c:v>с. Княжиці</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Лист1!$C$5:$C$6</c:f>
              <c:strCache>
                <c:ptCount val="2"/>
                <c:pt idx="0">
                  <c:v>01.01.2025р.</c:v>
                </c:pt>
                <c:pt idx="1">
                  <c:v>01.07.2025р.</c:v>
                </c:pt>
              </c:strCache>
            </c:strRef>
          </c:cat>
          <c:val>
            <c:numRef>
              <c:f>Лист1!$E$5:$E$6</c:f>
              <c:numCache>
                <c:formatCode>General</c:formatCode>
                <c:ptCount val="2"/>
                <c:pt idx="0">
                  <c:v>5888</c:v>
                </c:pt>
                <c:pt idx="1">
                  <c:v>5906</c:v>
                </c:pt>
              </c:numCache>
            </c:numRef>
          </c:val>
          <c:extLst>
            <c:ext xmlns:c16="http://schemas.microsoft.com/office/drawing/2014/chart" uri="{C3380CC4-5D6E-409C-BE32-E72D297353CC}">
              <c16:uniqueId val="{00000001-F9DC-4C1D-A1A1-8521F02216B3}"/>
            </c:ext>
          </c:extLst>
        </c:ser>
        <c:ser>
          <c:idx val="2"/>
          <c:order val="2"/>
          <c:tx>
            <c:strRef>
              <c:f>Лист1!$F$4</c:f>
              <c:strCache>
                <c:ptCount val="1"/>
                <c:pt idx="0">
                  <c:v>с. Требухів, с. Сотницьке</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Лист1!$C$5:$C$6</c:f>
              <c:strCache>
                <c:ptCount val="2"/>
                <c:pt idx="0">
                  <c:v>01.01.2025р.</c:v>
                </c:pt>
                <c:pt idx="1">
                  <c:v>01.07.2025р.</c:v>
                </c:pt>
              </c:strCache>
            </c:strRef>
          </c:cat>
          <c:val>
            <c:numRef>
              <c:f>Лист1!$F$5:$F$6</c:f>
              <c:numCache>
                <c:formatCode>General</c:formatCode>
                <c:ptCount val="2"/>
                <c:pt idx="0">
                  <c:v>6590</c:v>
                </c:pt>
                <c:pt idx="1">
                  <c:v>6612</c:v>
                </c:pt>
              </c:numCache>
            </c:numRef>
          </c:val>
          <c:extLst>
            <c:ext xmlns:c16="http://schemas.microsoft.com/office/drawing/2014/chart" uri="{C3380CC4-5D6E-409C-BE32-E72D297353CC}">
              <c16:uniqueId val="{00000002-F9DC-4C1D-A1A1-8521F02216B3}"/>
            </c:ext>
          </c:extLst>
        </c:ser>
        <c:dLbls>
          <c:dLblPos val="outEnd"/>
          <c:showLegendKey val="0"/>
          <c:showVal val="1"/>
          <c:showCatName val="0"/>
          <c:showSerName val="0"/>
          <c:showPercent val="0"/>
          <c:showBubbleSize val="0"/>
        </c:dLbls>
        <c:gapWidth val="444"/>
        <c:overlap val="-90"/>
        <c:axId val="296874016"/>
        <c:axId val="296874432"/>
      </c:barChart>
      <c:catAx>
        <c:axId val="296874016"/>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uk-UA"/>
          </a:p>
        </c:txPr>
        <c:crossAx val="296874432"/>
        <c:crosses val="autoZero"/>
        <c:auto val="1"/>
        <c:lblAlgn val="ctr"/>
        <c:lblOffset val="100"/>
        <c:noMultiLvlLbl val="0"/>
      </c:catAx>
      <c:valAx>
        <c:axId val="296874432"/>
        <c:scaling>
          <c:orientation val="minMax"/>
        </c:scaling>
        <c:delete val="1"/>
        <c:axPos val="l"/>
        <c:numFmt formatCode="General" sourceLinked="1"/>
        <c:majorTickMark val="none"/>
        <c:minorTickMark val="none"/>
        <c:tickLblPos val="nextTo"/>
        <c:crossAx val="29687401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lt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Лист1!$A$10</c:f>
              <c:strCache>
                <c:ptCount val="1"/>
                <c:pt idx="0">
                  <c:v>юридичні особи</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Лист1!$B$9:$C$9</c:f>
              <c:strCache>
                <c:ptCount val="2"/>
                <c:pt idx="0">
                  <c:v>І півр. 2024 р.</c:v>
                </c:pt>
                <c:pt idx="1">
                  <c:v>І півр. 2025 р.</c:v>
                </c:pt>
              </c:strCache>
            </c:strRef>
          </c:cat>
          <c:val>
            <c:numRef>
              <c:f>Лист1!$B$10:$C$10</c:f>
              <c:numCache>
                <c:formatCode>General</c:formatCode>
                <c:ptCount val="2"/>
                <c:pt idx="0">
                  <c:v>7560</c:v>
                </c:pt>
                <c:pt idx="1">
                  <c:v>7855</c:v>
                </c:pt>
              </c:numCache>
            </c:numRef>
          </c:val>
          <c:extLst>
            <c:ext xmlns:c16="http://schemas.microsoft.com/office/drawing/2014/chart" uri="{C3380CC4-5D6E-409C-BE32-E72D297353CC}">
              <c16:uniqueId val="{00000000-4450-4242-9886-5202D0DE041D}"/>
            </c:ext>
          </c:extLst>
        </c:ser>
        <c:ser>
          <c:idx val="1"/>
          <c:order val="1"/>
          <c:tx>
            <c:strRef>
              <c:f>Лист1!$A$11</c:f>
              <c:strCache>
                <c:ptCount val="1"/>
                <c:pt idx="0">
                  <c:v>фізичні особи</c:v>
                </c:pt>
              </c:strCache>
            </c:strRef>
          </c:tx>
          <c:spPr>
            <a:solidFill>
              <a:schemeClr val="accent4">
                <a:lumMod val="60000"/>
                <a:lumOff val="4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Лист1!$B$9:$C$9</c:f>
              <c:strCache>
                <c:ptCount val="2"/>
                <c:pt idx="0">
                  <c:v>І півр. 2024 р.</c:v>
                </c:pt>
                <c:pt idx="1">
                  <c:v>І півр. 2025 р.</c:v>
                </c:pt>
              </c:strCache>
            </c:strRef>
          </c:cat>
          <c:val>
            <c:numRef>
              <c:f>Лист1!$B$11:$C$11</c:f>
              <c:numCache>
                <c:formatCode>General</c:formatCode>
                <c:ptCount val="2"/>
                <c:pt idx="0">
                  <c:v>10631</c:v>
                </c:pt>
                <c:pt idx="1">
                  <c:v>10965</c:v>
                </c:pt>
              </c:numCache>
            </c:numRef>
          </c:val>
          <c:extLst>
            <c:ext xmlns:c16="http://schemas.microsoft.com/office/drawing/2014/chart" uri="{C3380CC4-5D6E-409C-BE32-E72D297353CC}">
              <c16:uniqueId val="{00000001-4450-4242-9886-5202D0DE041D}"/>
            </c:ext>
          </c:extLst>
        </c:ser>
        <c:dLbls>
          <c:dLblPos val="outEnd"/>
          <c:showLegendKey val="0"/>
          <c:showVal val="1"/>
          <c:showCatName val="0"/>
          <c:showSerName val="0"/>
          <c:showPercent val="0"/>
          <c:showBubbleSize val="0"/>
        </c:dLbls>
        <c:gapWidth val="444"/>
        <c:overlap val="-90"/>
        <c:axId val="1916400736"/>
        <c:axId val="1916400320"/>
      </c:barChart>
      <c:catAx>
        <c:axId val="1916400736"/>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uk-UA"/>
          </a:p>
        </c:txPr>
        <c:crossAx val="1916400320"/>
        <c:crosses val="autoZero"/>
        <c:auto val="1"/>
        <c:lblAlgn val="ctr"/>
        <c:lblOffset val="100"/>
        <c:noMultiLvlLbl val="0"/>
      </c:catAx>
      <c:valAx>
        <c:axId val="1916400320"/>
        <c:scaling>
          <c:orientation val="minMax"/>
        </c:scaling>
        <c:delete val="1"/>
        <c:axPos val="l"/>
        <c:numFmt formatCode="General" sourceLinked="1"/>
        <c:majorTickMark val="none"/>
        <c:minorTickMark val="none"/>
        <c:tickLblPos val="nextTo"/>
        <c:crossAx val="191640073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lt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6395321170152861"/>
          <c:y val="0.065492586903382832"/>
          <c:w val="0.31887718666074366"/>
          <c:h val="0.45234414136272527"/>
        </c:manualLayout>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1-EBFA-41F3-A4B4-0C5B8E329681}"/>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3-EBFA-41F3-A4B4-0C5B8E329681}"/>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5-EBFA-41F3-A4B4-0C5B8E329681}"/>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7-EBFA-41F3-A4B4-0C5B8E329681}"/>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9-EBFA-41F3-A4B4-0C5B8E329681}"/>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B-EBFA-41F3-A4B4-0C5B8E329681}"/>
              </c:ext>
            </c:extLst>
          </c:dPt>
          <c:dLbls>
            <c:dLbl>
              <c:idx val="0"/>
              <c:layout>
                <c:manualLayout>
                  <c:x val="0.045891596340017042"/>
                  <c:y val="-0.0222974282091893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BFA-41F3-A4B4-0C5B8E329681}"/>
                </c:ext>
              </c:extLst>
            </c:dLbl>
            <c:dLbl>
              <c:idx val="1"/>
              <c:layout>
                <c:manualLayout>
                  <c:x val="-0.023162879517711184"/>
                  <c:y val="0.00797194957243413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BFA-41F3-A4B4-0C5B8E329681}"/>
                </c:ext>
              </c:extLst>
            </c:dLbl>
            <c:dLbl>
              <c:idx val="2"/>
              <c:layout>
                <c:manualLayout>
                  <c:x val="-0.026529310263623245"/>
                  <c:y val="0.022968027553826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BFA-41F3-A4B4-0C5B8E329681}"/>
                </c:ext>
              </c:extLst>
            </c:dLbl>
            <c:dLbl>
              <c:idx val="4"/>
              <c:layout>
                <c:manualLayout>
                  <c:x val="-0.021883855056453995"/>
                  <c:y val="-0.00431069347308385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BFA-41F3-A4B4-0C5B8E32968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Лист2!$B$3:$B$8</c:f>
              <c:strCache>
                <c:ptCount val="6"/>
                <c:pt idx="0">
                  <c:v>Податок на доходи фізичних осіб, 630,6 млн. грн. (68,0%)</c:v>
                </c:pt>
                <c:pt idx="1">
                  <c:v>Єдиний податок, 223,5 млн. грн. (20,6%)</c:v>
                </c:pt>
                <c:pt idx="2">
                  <c:v>Акцизний податок з реалізації суб’єктами господарювання роздрібної торгівлі підакцизних товарів, 63,8 млн. грн. (6,9%) </c:v>
                </c:pt>
                <c:pt idx="3">
                  <c:v>Пальне, 44,0 млн. грн. (4,0%)</c:v>
                </c:pt>
                <c:pt idx="4">
                  <c:v>Податок на майно, 109,3 млн. грн. (10,0%)</c:v>
                </c:pt>
                <c:pt idx="5">
                  <c:v>Інші надходження, 15,9 млн. грн. (1,5%)</c:v>
                </c:pt>
              </c:strCache>
            </c:strRef>
          </c:cat>
          <c:val>
            <c:numRef>
              <c:f>Лист2!$C$3:$C$8</c:f>
              <c:numCache>
                <c:formatCode>#\ ##0.0</c:formatCode>
                <c:ptCount val="6"/>
                <c:pt idx="0">
                  <c:v>630.6</c:v>
                </c:pt>
                <c:pt idx="1">
                  <c:v>223.5</c:v>
                </c:pt>
                <c:pt idx="2">
                  <c:v>63.8</c:v>
                </c:pt>
                <c:pt idx="3">
                  <c:v>44</c:v>
                </c:pt>
                <c:pt idx="4">
                  <c:v>109.3</c:v>
                </c:pt>
                <c:pt idx="5">
                  <c:v>15.9</c:v>
                </c:pt>
              </c:numCache>
            </c:numRef>
          </c:val>
          <c:extLst>
            <c:ext xmlns:c16="http://schemas.microsoft.com/office/drawing/2014/chart" uri="{C3380CC4-5D6E-409C-BE32-E72D297353CC}">
              <c16:uniqueId val="{0000000C-EBFA-41F3-A4B4-0C5B8E329681}"/>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3211612201436791"/>
          <c:y val="0.081643264212334726"/>
          <c:w val="0.321914944007234"/>
          <c:h val="0.5744483203200748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587-4130-836D-526E1E0DFAF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587-4130-836D-526E1E0DFAF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587-4130-836D-526E1E0DFAF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587-4130-836D-526E1E0DFAF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587-4130-836D-526E1E0DFAF5}"/>
              </c:ext>
            </c:extLst>
          </c:dPt>
          <c:dLbls>
            <c:dLbl>
              <c:idx val="0"/>
              <c:layout>
                <c:manualLayout>
                  <c:x val="0.027910369183354277"/>
                  <c:y val="-0.0607069069782399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87-4130-836D-526E1E0DFAF5}"/>
                </c:ext>
              </c:extLst>
            </c:dLbl>
            <c:dLbl>
              <c:idx val="1"/>
              <c:layout>
                <c:manualLayout>
                  <c:x val="-0.024229987356997652"/>
                  <c:y val="0.0293952995154269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87-4130-836D-526E1E0DFAF5}"/>
                </c:ext>
              </c:extLst>
            </c:dLbl>
            <c:dLbl>
              <c:idx val="2"/>
              <c:layout>
                <c:manualLayout>
                  <c:x val="-0.056356817037694594"/>
                  <c:y val="0.0333497478103348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587-4130-836D-526E1E0DFAF5}"/>
                </c:ext>
              </c:extLst>
            </c:dLbl>
            <c:dLbl>
              <c:idx val="3"/>
              <c:layout>
                <c:manualLayout>
                  <c:x val="-0.0042871384646211525"/>
                  <c:y val="-0.0105364242893694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587-4130-836D-526E1E0DFAF5}"/>
                </c:ext>
              </c:extLst>
            </c:dLbl>
            <c:dLbl>
              <c:idx val="4"/>
              <c:layout>
                <c:manualLayout>
                  <c:x val="0.031110456526365727"/>
                  <c:y val="-0.00786847082264744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587-4130-836D-526E1E0DFA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Лист1!$B$29:$B$33</c:f>
              <c:strCache>
                <c:ptCount val="5"/>
                <c:pt idx="0">
                  <c:v>заробітну плату з нарахуваннями 612,4 млн. грн. (54,9 %)</c:v>
                </c:pt>
                <c:pt idx="1">
                  <c:v>соціальне забезпечення населення та 
поточні трансферти підприємствам 371,2 млн. грн. (33,3 %)</c:v>
                </c:pt>
                <c:pt idx="2">
                  <c:v>енергоносії 49,5 млн. грн. (4,4 %)</c:v>
                </c:pt>
                <c:pt idx="3">
                  <c:v>продукти 
харчування 20,6 млн. грн. (1,8 %)</c:v>
                </c:pt>
                <c:pt idx="4">
                  <c:v>інші поточні видатки 62,2 млн. грн. (5,6 %)</c:v>
                </c:pt>
              </c:strCache>
            </c:strRef>
          </c:cat>
          <c:val>
            <c:numRef>
              <c:f>Лист1!$C$29:$C$33</c:f>
              <c:numCache>
                <c:formatCode>#\ ##0.0</c:formatCode>
                <c:ptCount val="5"/>
                <c:pt idx="0">
                  <c:v>612.383</c:v>
                </c:pt>
                <c:pt idx="1">
                  <c:v>371.194</c:v>
                </c:pt>
                <c:pt idx="2">
                  <c:v>49.5</c:v>
                </c:pt>
                <c:pt idx="3">
                  <c:v>20.6</c:v>
                </c:pt>
                <c:pt idx="4">
                  <c:v>62.2</c:v>
                </c:pt>
              </c:numCache>
            </c:numRef>
          </c:val>
          <c:extLst>
            <c:ext xmlns:c16="http://schemas.microsoft.com/office/drawing/2014/chart" uri="{C3380CC4-5D6E-409C-BE32-E72D297353CC}">
              <c16:uniqueId val="{0000000A-6587-4130-836D-526E1E0DFAF5}"/>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46944085549677807"/>
          <c:y val="0.6459515347664585"/>
          <c:w val="0.92750379886724688"/>
          <c:h val="0.310462504127089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073028830777196"/>
          <c:y val="0.065274906834240851"/>
          <c:w val="0.56043531638751543"/>
          <c:h val="0.61064932037508091"/>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604-43EF-B16C-7ACE020B726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604-43EF-B16C-7ACE020B726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604-43EF-B16C-7ACE020B726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604-43EF-B16C-7ACE020B726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604-43EF-B16C-7ACE020B726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604-43EF-B16C-7ACE020B726C}"/>
              </c:ext>
            </c:extLst>
          </c:dPt>
          <c:dLbls>
            <c:dLbl>
              <c:idx val="0"/>
              <c:layout>
                <c:manualLayout>
                  <c:x val="-0.00015915208051222896"/>
                  <c:y val="-0.0975570674325396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04-43EF-B16C-7ACE020B726C}"/>
                </c:ext>
              </c:extLst>
            </c:dLbl>
            <c:dLbl>
              <c:idx val="1"/>
              <c:layout>
                <c:manualLayout>
                  <c:x val="0.01698513800424618"/>
                  <c:y val="-0.0907801283252168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04-43EF-B16C-7ACE020B726C}"/>
                </c:ext>
              </c:extLst>
            </c:dLbl>
            <c:dLbl>
              <c:idx val="2"/>
              <c:layout>
                <c:manualLayout>
                  <c:x val="0.077777777777777779"/>
                  <c:y val="-0.03703703703703704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604-43EF-B16C-7ACE020B726C}"/>
                </c:ext>
              </c:extLst>
            </c:dLbl>
            <c:dLbl>
              <c:idx val="3"/>
              <c:layout>
                <c:manualLayout>
                  <c:x val="0.32076833044898523"/>
                  <c:y val="-0.140904220728460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604-43EF-B16C-7ACE020B726C}"/>
                </c:ext>
              </c:extLst>
            </c:dLbl>
            <c:dLbl>
              <c:idx val="4"/>
              <c:layout>
                <c:manualLayout>
                  <c:x val="-0.033526756931012251"/>
                  <c:y val="-0.0525739139554074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604-43EF-B16C-7ACE020B726C}"/>
                </c:ext>
              </c:extLst>
            </c:dLbl>
            <c:dLbl>
              <c:idx val="5"/>
              <c:layout>
                <c:manualLayout>
                  <c:x val="-0.04741568812602491"/>
                  <c:y val="-0.08879292748463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604-43EF-B16C-7ACE020B72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Лист1!$B$40:$B$45</c:f>
              <c:strCache>
                <c:ptCount val="6"/>
                <c:pt idx="0">
                  <c:v>плата за послуги бюджетних установ 28,7 млн. грн. (10,7 %)</c:v>
                </c:pt>
                <c:pt idx="1">
                  <c:v>цільові фонди 0,3 млн. грн. (0,1%)</c:v>
                </c:pt>
                <c:pt idx="2">
                  <c:v>залишок коштів за освітньою субвенцією, що має цільове призначення 0,4 млн. грн. (0,1%)</c:v>
                </c:pt>
                <c:pt idx="3">
                  <c:v>бюджет розвитку 214,6 млн. грн. (80,2%)</c:v>
                </c:pt>
                <c:pt idx="4">
                  <c:v>забезпечення харчуванням учнів початкових класів 17,7 млн. грн. (6,6%)</c:v>
                </c:pt>
                <c:pt idx="5">
                  <c:v>інші джерела власних надходжень бюджетних установ 5,8 млн. грн. (2,2%)</c:v>
                </c:pt>
              </c:strCache>
            </c:strRef>
          </c:cat>
          <c:val>
            <c:numRef>
              <c:f>Лист1!$C$40:$C$45</c:f>
              <c:numCache>
                <c:formatCode>#\ ##0.0</c:formatCode>
                <c:ptCount val="6"/>
                <c:pt idx="0">
                  <c:v>28.7</c:v>
                </c:pt>
                <c:pt idx="1">
                  <c:v>0.299</c:v>
                </c:pt>
                <c:pt idx="2">
                  <c:v>0.365</c:v>
                </c:pt>
                <c:pt idx="3">
                  <c:v>214.55</c:v>
                </c:pt>
                <c:pt idx="4">
                  <c:v>17.7</c:v>
                </c:pt>
                <c:pt idx="5">
                  <c:v>5.8</c:v>
                </c:pt>
              </c:numCache>
            </c:numRef>
          </c:val>
          <c:extLst>
            <c:ext xmlns:c16="http://schemas.microsoft.com/office/drawing/2014/chart" uri="{C3380CC4-5D6E-409C-BE32-E72D297353CC}">
              <c16:uniqueId val="{0000000C-C604-43EF-B16C-7ACE020B726C}"/>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049193154530732017"/>
          <c:y val="0.67558092539360326"/>
          <c:w val="0.9058418735212036"/>
          <c:h val="0.322972397002068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585703853284866"/>
          <c:y val="0.014567250522256147"/>
          <c:w val="0.49827031685512768"/>
          <c:h val="0.90694348920670631"/>
        </c:manualLayout>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Лист1!$A$29:$A$41</c:f>
              <c:strCache>
                <c:ptCount val="13"/>
                <c:pt idx="1">
                  <c:v>Броварська міська рада</c:v>
                </c:pt>
                <c:pt idx="2">
                  <c:v>Відділ культури</c:v>
                </c:pt>
                <c:pt idx="3">
                  <c:v>Управління з питань  комунальної власності та житла </c:v>
                </c:pt>
                <c:pt idx="4">
                  <c:v>Служба у справах дітей  </c:v>
                </c:pt>
                <c:pt idx="5">
                  <c:v>Виконавчий комітет</c:v>
                </c:pt>
                <c:pt idx="6">
                  <c:v>Відділ фізичної культури та спорту</c:v>
                </c:pt>
                <c:pt idx="7">
                  <c:v>Управління з питань ветеранської політики</c:v>
                </c:pt>
                <c:pt idx="8">
                  <c:v>Управління освіти і науки </c:v>
                </c:pt>
                <c:pt idx="9">
                  <c:v>Управління  соціального захисту населення </c:v>
                </c:pt>
                <c:pt idx="10">
                  <c:v>Відділ охорони здоров'я</c:v>
                </c:pt>
                <c:pt idx="11">
                  <c:v>Фінансове управління </c:v>
                </c:pt>
                <c:pt idx="12">
                  <c:v>Управління будівництва, житлово-комунального господарства, інфраструктури та транспорту </c:v>
                </c:pt>
              </c:strCache>
            </c:strRef>
          </c:cat>
          <c:val>
            <c:numRef>
              <c:f>Лист1!$B$29:$B$41</c:f>
              <c:numCache>
                <c:formatCode>0.0</c:formatCode>
                <c:ptCount val="13"/>
                <c:pt idx="1">
                  <c:v>0.053983659362245688</c:v>
                </c:pt>
                <c:pt idx="2">
                  <c:v>0.074454262992409259</c:v>
                </c:pt>
                <c:pt idx="3">
                  <c:v>0.072554038182858216</c:v>
                </c:pt>
                <c:pt idx="4">
                  <c:v>0.051586784886561973</c:v>
                </c:pt>
                <c:pt idx="5">
                  <c:v>0.81020835317232809</c:v>
                </c:pt>
                <c:pt idx="6">
                  <c:v>1.3019131161074067</c:v>
                </c:pt>
                <c:pt idx="7">
                  <c:v>1.6625455541109528</c:v>
                </c:pt>
                <c:pt idx="8">
                  <c:v>2.5141269838185059</c:v>
                </c:pt>
                <c:pt idx="9">
                  <c:v>3.0811281548320451</c:v>
                </c:pt>
                <c:pt idx="10">
                  <c:v>10.793471259423658</c:v>
                </c:pt>
                <c:pt idx="11">
                  <c:v>19.263939282634905</c:v>
                </c:pt>
                <c:pt idx="12">
                  <c:v>60.320088550476129</c:v>
                </c:pt>
              </c:numCache>
            </c:numRef>
          </c:val>
          <c:extLst>
            <c:ext xmlns:c16="http://schemas.microsoft.com/office/drawing/2014/chart" uri="{C3380CC4-5D6E-409C-BE32-E72D297353CC}">
              <c16:uniqueId val="{00000000-26DC-4BBD-AB86-004CBAC5AD8C}"/>
            </c:ext>
          </c:extLst>
        </c:ser>
        <c:dLbls>
          <c:showLegendKey val="0"/>
          <c:showVal val="0"/>
          <c:showCatName val="0"/>
          <c:showSerName val="0"/>
          <c:showPercent val="0"/>
          <c:showBubbleSize val="0"/>
        </c:dLbls>
        <c:gapWidth val="150"/>
        <c:shape val="box"/>
        <c:axId val="1442441888"/>
        <c:axId val="1442442720"/>
        <c:axId val="0"/>
      </c:bar3DChart>
      <c:catAx>
        <c:axId val="14424418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42442720"/>
        <c:crosses val="autoZero"/>
        <c:auto val="1"/>
        <c:lblAlgn val="ctr"/>
        <c:lblOffset val="100"/>
        <c:noMultiLvlLbl val="0"/>
      </c:catAx>
      <c:valAx>
        <c:axId val="1442442720"/>
        <c:scaling>
          <c:orientation val="minMax"/>
        </c:scaling>
        <c:delete val="0"/>
        <c:axPos val="b"/>
        <c:majorGridlines>
          <c:spPr>
            <a:ln w="9525">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42441888"/>
        <c:crosses val="autoZero"/>
        <c:crossBetween val="between"/>
      </c:valAx>
      <c:spPr>
        <a:gradFill rotWithShape="1">
          <a:gsLst>
            <a:gs pos="0">
              <a:srgbClr val="FFFF00"/>
            </a:gs>
            <a:gs pos="50000">
              <a:schemeClr val="accent1">
                <a:tint val="44500"/>
                <a:satMod val="160000"/>
              </a:schemeClr>
            </a:gs>
            <a:gs pos="100000">
              <a:schemeClr val="accent1">
                <a:tint val="23500"/>
                <a:satMod val="160000"/>
              </a:schemeClr>
            </a:gs>
          </a:gsLst>
          <a:lin ang="16200000" scaled="1"/>
        </a:grad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Лист1!$C$12</c:f>
              <c:strCache>
                <c:ptCount val="1"/>
                <c:pt idx="0">
                  <c:v>Зареєстровано ВПО</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Лист1!$B$13:$B$14</c:f>
              <c:strCache>
                <c:ptCount val="2"/>
                <c:pt idx="0">
                  <c:v>І півр. 2024 рік</c:v>
                </c:pt>
                <c:pt idx="1">
                  <c:v>І півр. 2025 рік</c:v>
                </c:pt>
              </c:strCache>
            </c:strRef>
          </c:cat>
          <c:val>
            <c:numRef>
              <c:f>Лист1!$C$13:$C$14</c:f>
              <c:numCache>
                <c:formatCode>General</c:formatCode>
                <c:ptCount val="2"/>
                <c:pt idx="0">
                  <c:v>21606</c:v>
                </c:pt>
                <c:pt idx="1">
                  <c:v>22142</c:v>
                </c:pt>
              </c:numCache>
            </c:numRef>
          </c:val>
          <c:extLst>
            <c:ext xmlns:c16="http://schemas.microsoft.com/office/drawing/2014/chart" uri="{C3380CC4-5D6E-409C-BE32-E72D297353CC}">
              <c16:uniqueId val="{00000000-2AC7-4D62-A13F-5C3BAA82A54A}"/>
            </c:ext>
          </c:extLst>
        </c:ser>
        <c:ser>
          <c:idx val="1"/>
          <c:order val="1"/>
          <c:tx>
            <c:strRef>
              <c:f>Лист1!$D$12</c:f>
              <c:strCache>
                <c:ptCount val="1"/>
                <c:pt idx="0">
                  <c:v>в т. ч. дітей</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Лист1!$B$13:$B$14</c:f>
              <c:strCache>
                <c:ptCount val="2"/>
                <c:pt idx="0">
                  <c:v>І півр. 2024 рік</c:v>
                </c:pt>
                <c:pt idx="1">
                  <c:v>І півр. 2025 рік</c:v>
                </c:pt>
              </c:strCache>
            </c:strRef>
          </c:cat>
          <c:val>
            <c:numRef>
              <c:f>Лист1!$D$13:$D$14</c:f>
              <c:numCache>
                <c:formatCode>General</c:formatCode>
                <c:ptCount val="2"/>
                <c:pt idx="0">
                  <c:v>4434</c:v>
                </c:pt>
                <c:pt idx="1">
                  <c:v>4369</c:v>
                </c:pt>
              </c:numCache>
            </c:numRef>
          </c:val>
          <c:extLst>
            <c:ext xmlns:c16="http://schemas.microsoft.com/office/drawing/2014/chart" uri="{C3380CC4-5D6E-409C-BE32-E72D297353CC}">
              <c16:uniqueId val="{00000001-2AC7-4D62-A13F-5C3BAA82A54A}"/>
            </c:ext>
          </c:extLst>
        </c:ser>
        <c:dLbls>
          <c:showLegendKey val="0"/>
          <c:showVal val="1"/>
          <c:showCatName val="0"/>
          <c:showSerName val="0"/>
          <c:showPercent val="0"/>
          <c:showBubbleSize val="0"/>
        </c:dLbls>
        <c:gapWidth val="150"/>
        <c:shape val="box"/>
        <c:axId val="1675130464"/>
        <c:axId val="1675126304"/>
        <c:axId val="0"/>
      </c:bar3DChart>
      <c:catAx>
        <c:axId val="1675130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1675126304"/>
        <c:crosses val="autoZero"/>
        <c:auto val="1"/>
        <c:lblAlgn val="ctr"/>
        <c:lblOffset val="100"/>
        <c:noMultiLvlLbl val="0"/>
      </c:catAx>
      <c:valAx>
        <c:axId val="167512630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1675130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Лист1!$A$13</c:f>
              <c:strCache>
                <c:ptCount val="1"/>
                <c:pt idx="0">
                  <c:v>І півр. 2024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Лист1!$B$12:$E$12</c:f>
              <c:strCache>
                <c:ptCount val="4"/>
                <c:pt idx="0">
                  <c:v>Надання адресної матеріальної допомоги
мешканцям громади</c:v>
                </c:pt>
                <c:pt idx="1">
                  <c:v>Надання пільг на оплату ЖКП у вигляді
щомісячної компенсації</c:v>
                </c:pt>
                <c:pt idx="2">
                  <c:v>Забезпечення відшкодування витрат за
безкоштовне перевезення пільгових категорій
населення пасажирським автомобільним
транспортом</c:v>
                </c:pt>
                <c:pt idx="3">
                  <c:v>Забезпечення відшкодування витрат за
перевезення на пільгових умовах залізничним
транспортом окремих категорій громадян</c:v>
                </c:pt>
              </c:strCache>
            </c:strRef>
          </c:cat>
          <c:val>
            <c:numRef>
              <c:f>Лист1!$B$13:$E$13</c:f>
              <c:numCache>
                <c:formatCode>General</c:formatCode>
                <c:ptCount val="4"/>
                <c:pt idx="0">
                  <c:v>3381.8</c:v>
                </c:pt>
                <c:pt idx="1">
                  <c:v>857.9</c:v>
                </c:pt>
                <c:pt idx="2">
                  <c:v>1674.9</c:v>
                </c:pt>
                <c:pt idx="3" formatCode="0.0">
                  <c:v>567.1</c:v>
                </c:pt>
              </c:numCache>
            </c:numRef>
          </c:val>
          <c:extLst>
            <c:ext xmlns:c16="http://schemas.microsoft.com/office/drawing/2014/chart" uri="{C3380CC4-5D6E-409C-BE32-E72D297353CC}">
              <c16:uniqueId val="{00000000-ABE4-4827-A83C-BD9D44999D72}"/>
            </c:ext>
          </c:extLst>
        </c:ser>
        <c:ser>
          <c:idx val="1"/>
          <c:order val="1"/>
          <c:tx>
            <c:strRef>
              <c:f>Лист1!$A$14</c:f>
              <c:strCache>
                <c:ptCount val="1"/>
                <c:pt idx="0">
                  <c:v>І півр. 2025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Лист1!$B$12:$E$12</c:f>
              <c:strCache>
                <c:ptCount val="4"/>
                <c:pt idx="0">
                  <c:v>Надання адресної матеріальної допомоги
мешканцям громади</c:v>
                </c:pt>
                <c:pt idx="1">
                  <c:v>Надання пільг на оплату ЖКП у вигляді
щомісячної компенсації</c:v>
                </c:pt>
                <c:pt idx="2">
                  <c:v>Забезпечення відшкодування витрат за
безкоштовне перевезення пільгових категорій
населення пасажирським автомобільним
транспортом</c:v>
                </c:pt>
                <c:pt idx="3">
                  <c:v>Забезпечення відшкодування витрат за
перевезення на пільгових умовах залізничним
транспортом окремих категорій громадян</c:v>
                </c:pt>
              </c:strCache>
            </c:strRef>
          </c:cat>
          <c:val>
            <c:numRef>
              <c:f>Лист1!$B$14:$E$14</c:f>
              <c:numCache>
                <c:formatCode>General</c:formatCode>
                <c:ptCount val="4"/>
                <c:pt idx="0">
                  <c:v>6716.4</c:v>
                </c:pt>
                <c:pt idx="1">
                  <c:v>897.3</c:v>
                </c:pt>
                <c:pt idx="2">
                  <c:v>1810.6</c:v>
                </c:pt>
                <c:pt idx="3">
                  <c:v>566.7</c:v>
                </c:pt>
              </c:numCache>
            </c:numRef>
          </c:val>
          <c:extLst>
            <c:ext xmlns:c16="http://schemas.microsoft.com/office/drawing/2014/chart" uri="{C3380CC4-5D6E-409C-BE32-E72D297353CC}">
              <c16:uniqueId val="{00000001-ABE4-4827-A83C-BD9D44999D72}"/>
            </c:ext>
          </c:extLst>
        </c:ser>
        <c:dLbls>
          <c:showLegendKey val="0"/>
          <c:showVal val="0"/>
          <c:showCatName val="0"/>
          <c:showSerName val="0"/>
          <c:showPercent val="0"/>
          <c:showBubbleSize val="0"/>
        </c:dLbls>
        <c:gapWidth val="182"/>
        <c:axId val="1384795792"/>
        <c:axId val="1384807440"/>
      </c:barChart>
      <c:catAx>
        <c:axId val="1384795792"/>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84807440"/>
        <c:crosses val="autoZero"/>
        <c:auto val="1"/>
        <c:lblAlgn val="ctr"/>
        <c:lblOffset val="100"/>
        <c:noMultiLvlLbl val="0"/>
      </c:catAx>
      <c:valAx>
        <c:axId val="1384807440"/>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84795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gradFill rotWithShape="1">
      <a:gsLst>
        <a:gs pos="0">
          <a:schemeClr val="accent1">
            <a:lumMod val="5000"/>
            <a:lumOff val="95000"/>
          </a:schemeClr>
        </a:gs>
        <a:gs pos="98000">
          <a:schemeClr val="accent1">
            <a:lumMod val="45000"/>
            <a:lumOff val="55000"/>
            <a:alpha val="86000"/>
          </a:schemeClr>
        </a:gs>
        <a:gs pos="90000">
          <a:schemeClr val="accent1">
            <a:lumMod val="45000"/>
            <a:lumOff val="55000"/>
          </a:schemeClr>
        </a:gs>
        <a:gs pos="100000">
          <a:schemeClr val="accent1">
            <a:lumMod val="30000"/>
            <a:lumOff val="70000"/>
          </a:schemeClr>
        </a:gs>
      </a:gsLst>
      <a:lin ang="5400000" scaled="1"/>
    </a:gra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gradFill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gradFill>
            <a:ln>
              <a:noFill/>
            </a:ln>
            <a:effectLst/>
          </c:spPr>
          <c:invertIfNegative val="0"/>
          <c:dLbls>
            <c:dLbl>
              <c:idx val="0"/>
              <c:layout>
                <c:manualLayout>
                  <c:x val="0.031652887139107612"/>
                  <c:y val="-0.009259259259259343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46-4A68-B992-BEE9B3611FDD}"/>
                </c:ext>
              </c:extLst>
            </c:dLbl>
            <c:dLbl>
              <c:idx val="1"/>
              <c:layout>
                <c:manualLayout>
                  <c:x val="0.012208442694663167"/>
                  <c:y val="-0.01388888888888888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46-4A68-B992-BEE9B3611FDD}"/>
                </c:ext>
              </c:extLst>
            </c:dLbl>
            <c:dLbl>
              <c:idx val="2"/>
              <c:layout>
                <c:manualLayout>
                  <c:x val="-0.023902668416448045"/>
                  <c:y val="-0.0787037037037037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246-4A68-B992-BEE9B3611F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Лист1!$B$3:$B$5</c:f>
              <c:strCache>
                <c:ptCount val="3"/>
                <c:pt idx="0">
                  <c:v>І півр. 2023</c:v>
                </c:pt>
                <c:pt idx="1">
                  <c:v>І півр. 2024</c:v>
                </c:pt>
                <c:pt idx="2">
                  <c:v>І півр. 2025</c:v>
                </c:pt>
              </c:strCache>
            </c:strRef>
          </c:cat>
          <c:val>
            <c:numRef>
              <c:f>Лист1!$C$3:$C$5</c:f>
              <c:numCache>
                <c:formatCode>0.0</c:formatCode>
                <c:ptCount val="3"/>
                <c:pt idx="0">
                  <c:v>5949</c:v>
                </c:pt>
                <c:pt idx="1">
                  <c:v>6166</c:v>
                </c:pt>
                <c:pt idx="2">
                  <c:v>6881</c:v>
                </c:pt>
              </c:numCache>
            </c:numRef>
          </c:val>
          <c:extLst>
            <c:ext xmlns:c16="http://schemas.microsoft.com/office/drawing/2014/chart" uri="{C3380CC4-5D6E-409C-BE32-E72D297353CC}">
              <c16:uniqueId val="{00000003-4246-4A68-B992-BEE9B3611FDD}"/>
            </c:ext>
          </c:extLst>
        </c:ser>
        <c:dLbls>
          <c:dLblPos val="inEnd"/>
          <c:showLegendKey val="0"/>
          <c:showVal val="1"/>
          <c:showCatName val="0"/>
          <c:showSerName val="0"/>
          <c:showPercent val="0"/>
          <c:showBubbleSize val="0"/>
        </c:dLbls>
        <c:gapWidth val="326"/>
        <c:overlap val="-58"/>
        <c:axId val="1879300944"/>
        <c:axId val="1879304272"/>
      </c:barChart>
      <c:catAx>
        <c:axId val="1879300944"/>
        <c:scaling>
          <c:orientation val="minMax"/>
        </c:scaling>
        <c:delete val="0"/>
        <c:axPos val="l"/>
        <c:numFmt formatCode="General" sourceLinked="1"/>
        <c:majorTickMark val="none"/>
        <c:minorTickMark val="none"/>
        <c:tickLblPos val="nextTo"/>
        <c:spPr>
          <a:noFill/>
          <a:ln w="19050">
            <a:solidFill>
              <a:schemeClr val="tx1">
                <a:lumMod val="15000"/>
                <a:lumOff val="85000"/>
              </a:schemeClr>
            </a:solidFill>
            <a:round/>
            <a:headEnd w="sm" len="sm"/>
            <a:tailEnd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79304272"/>
        <c:crosses val="autoZero"/>
        <c:auto val="1"/>
        <c:lblAlgn val="ctr"/>
        <c:lblOffset val="100"/>
        <c:noMultiLvlLbl val="0"/>
      </c:catAx>
      <c:valAx>
        <c:axId val="1879304272"/>
        <c:scaling>
          <c:orientation val="minMax"/>
        </c:scaling>
        <c:delete val="0"/>
        <c:axPos val="b"/>
        <c:majorGridlines>
          <c:spPr>
            <a:ln w="9525">
              <a:gradFill rotWithShape="1">
                <a:gsLst>
                  <a:gs pos="99000">
                    <a:schemeClr val="tx1">
                      <a:lumMod val="25000"/>
                      <a:lumOff val="75000"/>
                    </a:schemeClr>
                  </a:gs>
                  <a:gs pos="0">
                    <a:schemeClr val="tx1">
                      <a:lumMod val="15000"/>
                      <a:lumOff val="85000"/>
                    </a:schemeClr>
                  </a:gs>
                </a:gsLst>
                <a:lin ang="54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79300944"/>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Лист1!$A$3</c:f>
              <c:strCache>
                <c:ptCount val="1"/>
                <c:pt idx="0">
                  <c:v>інші видатки</c:v>
                </c:pt>
              </c:strCache>
            </c:strRef>
          </c:tx>
          <c:spPr>
            <a:solidFill>
              <a:schemeClr val="accent5">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Лист1!$B$2:$C$2</c:f>
              <c:strCache>
                <c:ptCount val="2"/>
                <c:pt idx="0">
                  <c:v>І  півріччя 2024 року</c:v>
                </c:pt>
                <c:pt idx="1">
                  <c:v>І  півріччя 2025 року</c:v>
                </c:pt>
              </c:strCache>
            </c:strRef>
          </c:cat>
          <c:val>
            <c:numRef>
              <c:f>Лист1!$B$3:$C$3</c:f>
              <c:numCache>
                <c:formatCode>General</c:formatCode>
                <c:ptCount val="2"/>
                <c:pt idx="0" formatCode="0.0">
                  <c:v>922.4</c:v>
                </c:pt>
                <c:pt idx="1">
                  <c:v>740.4</c:v>
                </c:pt>
              </c:numCache>
            </c:numRef>
          </c:val>
          <c:extLst>
            <c:ext xmlns:c16="http://schemas.microsoft.com/office/drawing/2014/chart" uri="{C3380CC4-5D6E-409C-BE32-E72D297353CC}">
              <c16:uniqueId val="{00000000-8785-409A-8922-6B36023D51A4}"/>
            </c:ext>
          </c:extLst>
        </c:ser>
        <c:ser>
          <c:idx val="1"/>
          <c:order val="1"/>
          <c:tx>
            <c:strRef>
              <c:f>Лист1!$A$4</c:f>
              <c:strCache>
                <c:ptCount val="1"/>
                <c:pt idx="0">
                  <c:v>поточні ремонти</c:v>
                </c:pt>
              </c:strCache>
            </c:strRef>
          </c:tx>
          <c:spPr>
            <a:solidFill>
              <a:schemeClr val="accent4">
                <a:lumMod val="40000"/>
                <a:lumOff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Лист1!$B$2:$C$2</c:f>
              <c:strCache>
                <c:ptCount val="2"/>
                <c:pt idx="0">
                  <c:v>І  півріччя 2024 року</c:v>
                </c:pt>
                <c:pt idx="1">
                  <c:v>І  півріччя 2025 року</c:v>
                </c:pt>
              </c:strCache>
            </c:strRef>
          </c:cat>
          <c:val>
            <c:numRef>
              <c:f>Лист1!$B$4:$C$4</c:f>
              <c:numCache>
                <c:formatCode>General</c:formatCode>
                <c:ptCount val="2"/>
                <c:pt idx="0">
                  <c:v>10008.8</c:v>
                </c:pt>
                <c:pt idx="1">
                  <c:v>9225.6</c:v>
                </c:pt>
              </c:numCache>
            </c:numRef>
          </c:val>
          <c:extLst>
            <c:ext xmlns:c16="http://schemas.microsoft.com/office/drawing/2014/chart" uri="{C3380CC4-5D6E-409C-BE32-E72D297353CC}">
              <c16:uniqueId val="{00000001-8785-409A-8922-6B36023D51A4}"/>
            </c:ext>
          </c:extLst>
        </c:ser>
        <c:ser>
          <c:idx val="2"/>
          <c:order val="2"/>
          <c:tx>
            <c:strRef>
              <c:f>Лист1!$A$5</c:f>
              <c:strCache>
                <c:ptCount val="1"/>
                <c:pt idx="0">
                  <c:v>капітальні ремонти</c:v>
                </c:pt>
              </c:strCache>
            </c:strRef>
          </c:tx>
          <c:spPr>
            <a:solidFill>
              <a:schemeClr val="accent2">
                <a:lumMod val="40000"/>
                <a:lumOff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Лист1!$B$2:$C$2</c:f>
              <c:strCache>
                <c:ptCount val="2"/>
                <c:pt idx="0">
                  <c:v>І  півріччя 2024 року</c:v>
                </c:pt>
                <c:pt idx="1">
                  <c:v>І  півріччя 2025 року</c:v>
                </c:pt>
              </c:strCache>
            </c:strRef>
          </c:cat>
          <c:val>
            <c:numRef>
              <c:f>Лист1!$B$5:$C$5</c:f>
              <c:numCache>
                <c:formatCode>General</c:formatCode>
                <c:ptCount val="2"/>
                <c:pt idx="0" formatCode="0.0">
                  <c:v>4349.6</c:v>
                </c:pt>
                <c:pt idx="1">
                  <c:v>1676.9</c:v>
                </c:pt>
              </c:numCache>
            </c:numRef>
          </c:val>
          <c:extLst>
            <c:ext xmlns:c16="http://schemas.microsoft.com/office/drawing/2014/chart" uri="{C3380CC4-5D6E-409C-BE32-E72D297353CC}">
              <c16:uniqueId val="{00000002-8785-409A-8922-6B36023D51A4}"/>
            </c:ext>
          </c:extLst>
        </c:ser>
        <c:dLbls>
          <c:showLegendKey val="0"/>
          <c:showVal val="0"/>
          <c:showCatName val="0"/>
          <c:showSerName val="0"/>
          <c:showPercent val="0"/>
          <c:showBubbleSize val="0"/>
        </c:dLbls>
        <c:gapWidth val="150"/>
        <c:shape val="box"/>
        <c:axId val="1761786479"/>
        <c:axId val="1761780655"/>
        <c:axId val="0"/>
      </c:bar3DChart>
      <c:catAx>
        <c:axId val="17617864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61780655"/>
        <c:crosses val="autoZero"/>
        <c:auto val="1"/>
        <c:lblAlgn val="ctr"/>
        <c:lblOffset val="100"/>
        <c:noMultiLvlLbl val="0"/>
      </c:catAx>
      <c:valAx>
        <c:axId val="1761780655"/>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6178647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Лист1!$B$3</c:f>
              <c:strCache>
                <c:ptCount val="1"/>
                <c:pt idx="0">
                  <c:v>лікарі</c:v>
                </c:pt>
              </c:strCache>
            </c:strRef>
          </c:tx>
          <c:spPr>
            <a:pattFill prst="narHorz">
              <a:fgClr>
                <a:schemeClr val="accent1"/>
              </a:fgClr>
              <a:bgClr>
                <a:schemeClr val="accent1">
                  <a:lumMod val="20000"/>
                  <a:lumOff val="80000"/>
                </a:schemeClr>
              </a:bgClr>
            </a:pattFill>
            <a:ln>
              <a:noFill/>
            </a:ln>
            <a:effectLst>
              <a:innerShdw blurRad="114300" dist="0" dir="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Лист1!$A$4:$A$6</c:f>
              <c:strCache>
                <c:ptCount val="3"/>
                <c:pt idx="0">
                  <c:v>КНП БКЛЛ</c:v>
                </c:pt>
                <c:pt idx="1">
                  <c:v>КНП БМЦЛМСД</c:v>
                </c:pt>
                <c:pt idx="2">
                  <c:v>КНП БСП</c:v>
                </c:pt>
              </c:strCache>
            </c:strRef>
          </c:cat>
          <c:val>
            <c:numRef>
              <c:f>Лист1!$B$4:$B$6</c:f>
              <c:numCache>
                <c:formatCode>General</c:formatCode>
                <c:ptCount val="3"/>
                <c:pt idx="0">
                  <c:v>239</c:v>
                </c:pt>
                <c:pt idx="1">
                  <c:v>104</c:v>
                </c:pt>
                <c:pt idx="2">
                  <c:v>26</c:v>
                </c:pt>
              </c:numCache>
            </c:numRef>
          </c:val>
          <c:extLst>
            <c:ext xmlns:c16="http://schemas.microsoft.com/office/drawing/2014/chart" uri="{C3380CC4-5D6E-409C-BE32-E72D297353CC}">
              <c16:uniqueId val="{00000000-5A41-4289-AD43-9DEF8404A55D}"/>
            </c:ext>
          </c:extLst>
        </c:ser>
        <c:ser>
          <c:idx val="1"/>
          <c:order val="1"/>
          <c:tx>
            <c:strRef>
              <c:f>Лист1!$C$3</c:f>
              <c:strCache>
                <c:ptCount val="1"/>
                <c:pt idx="0">
                  <c:v>середній медичний персонал</c:v>
                </c:pt>
              </c:strCache>
            </c:strRef>
          </c:tx>
          <c:spPr>
            <a:pattFill prst="narHorz">
              <a:fgClr>
                <a:schemeClr val="accent2"/>
              </a:fgClr>
              <a:bgClr>
                <a:schemeClr val="accent2">
                  <a:lumMod val="20000"/>
                  <a:lumOff val="80000"/>
                </a:schemeClr>
              </a:bgClr>
            </a:pattFill>
            <a:ln>
              <a:noFill/>
            </a:ln>
            <a:effectLst>
              <a:innerShdw blurRad="114300" dist="0" dir="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Лист1!$A$4:$A$6</c:f>
              <c:strCache>
                <c:ptCount val="3"/>
                <c:pt idx="0">
                  <c:v>КНП БКЛЛ</c:v>
                </c:pt>
                <c:pt idx="1">
                  <c:v>КНП БМЦЛМСД</c:v>
                </c:pt>
                <c:pt idx="2">
                  <c:v>КНП БСП</c:v>
                </c:pt>
              </c:strCache>
            </c:strRef>
          </c:cat>
          <c:val>
            <c:numRef>
              <c:f>Лист1!$C$4:$C$6</c:f>
              <c:numCache>
                <c:formatCode>General</c:formatCode>
                <c:ptCount val="3"/>
                <c:pt idx="0">
                  <c:v>374</c:v>
                </c:pt>
                <c:pt idx="1">
                  <c:v>122</c:v>
                </c:pt>
                <c:pt idx="2">
                  <c:v>26</c:v>
                </c:pt>
              </c:numCache>
            </c:numRef>
          </c:val>
          <c:extLst>
            <c:ext xmlns:c16="http://schemas.microsoft.com/office/drawing/2014/chart" uri="{C3380CC4-5D6E-409C-BE32-E72D297353CC}">
              <c16:uniqueId val="{00000001-5A41-4289-AD43-9DEF8404A55D}"/>
            </c:ext>
          </c:extLst>
        </c:ser>
        <c:dLbls>
          <c:dLblPos val="outEnd"/>
          <c:showLegendKey val="0"/>
          <c:showVal val="1"/>
          <c:showCatName val="0"/>
          <c:showSerName val="0"/>
          <c:showPercent val="0"/>
          <c:showBubbleSize val="0"/>
        </c:dLbls>
        <c:gapWidth val="164"/>
        <c:overlap val="-22"/>
        <c:axId val="1862497584"/>
        <c:axId val="1862504656"/>
      </c:barChart>
      <c:catAx>
        <c:axId val="1862497584"/>
        <c:scaling>
          <c:orientation val="minMax"/>
        </c:scaling>
        <c:delete val="0"/>
        <c:axPos val="b"/>
        <c:numFmt formatCode="General" sourceLinked="1"/>
        <c:majorTickMark val="none"/>
        <c:minorTickMark val="none"/>
        <c:tickLblPos val="nextTo"/>
        <c:spPr>
          <a:noFill/>
          <a:ln w="19050">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504656"/>
        <c:crosses val="autoZero"/>
        <c:auto val="1"/>
        <c:lblAlgn val="ctr"/>
        <c:lblOffset val="100"/>
        <c:noMultiLvlLbl val="0"/>
      </c:catAx>
      <c:valAx>
        <c:axId val="18625046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49758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Лист1!$A$3</c:f>
              <c:strCache>
                <c:ptCount val="1"/>
                <c:pt idx="0">
                  <c:v>адміністративні послуги</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Лист1!$B$2:$D$2</c:f>
              <c:strCache>
                <c:ptCount val="3"/>
                <c:pt idx="0">
                  <c:v>І півр. 2023</c:v>
                </c:pt>
                <c:pt idx="1">
                  <c:v>І півр. 2024</c:v>
                </c:pt>
                <c:pt idx="2">
                  <c:v>І півр. 2025</c:v>
                </c:pt>
              </c:strCache>
            </c:strRef>
          </c:cat>
          <c:val>
            <c:numRef>
              <c:f>Лист1!$B$3:$D$3</c:f>
              <c:numCache>
                <c:formatCode>General</c:formatCode>
                <c:ptCount val="3"/>
                <c:pt idx="0">
                  <c:v>241</c:v>
                </c:pt>
                <c:pt idx="1">
                  <c:v>279</c:v>
                </c:pt>
                <c:pt idx="2">
                  <c:v>337</c:v>
                </c:pt>
              </c:numCache>
            </c:numRef>
          </c:val>
          <c:extLst>
            <c:ext xmlns:c16="http://schemas.microsoft.com/office/drawing/2014/chart" uri="{C3380CC4-5D6E-409C-BE32-E72D297353CC}">
              <c16:uniqueId val="{00000000-3A66-4033-8193-36BED4E8D6CD}"/>
            </c:ext>
          </c:extLst>
        </c:ser>
        <c:ser>
          <c:idx val="1"/>
          <c:order val="1"/>
          <c:tx>
            <c:strRef>
              <c:f>Лист1!$A$4</c:f>
              <c:strCache>
                <c:ptCount val="1"/>
                <c:pt idx="0">
                  <c:v>в т.ч. електронні послуги</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Лист1!$B$2:$D$2</c:f>
              <c:strCache>
                <c:ptCount val="3"/>
                <c:pt idx="0">
                  <c:v>І півр. 2023</c:v>
                </c:pt>
                <c:pt idx="1">
                  <c:v>І півр. 2024</c:v>
                </c:pt>
                <c:pt idx="2">
                  <c:v>І півр. 2025</c:v>
                </c:pt>
              </c:strCache>
            </c:strRef>
          </c:cat>
          <c:val>
            <c:numRef>
              <c:f>Лист1!$B$4:$D$4</c:f>
              <c:numCache>
                <c:formatCode>General</c:formatCode>
                <c:ptCount val="3"/>
                <c:pt idx="0">
                  <c:v>15</c:v>
                </c:pt>
                <c:pt idx="1">
                  <c:v>43</c:v>
                </c:pt>
                <c:pt idx="2">
                  <c:v>42</c:v>
                </c:pt>
              </c:numCache>
            </c:numRef>
          </c:val>
          <c:extLst>
            <c:ext xmlns:c16="http://schemas.microsoft.com/office/drawing/2014/chart" uri="{C3380CC4-5D6E-409C-BE32-E72D297353CC}">
              <c16:uniqueId val="{00000001-3A66-4033-8193-36BED4E8D6CD}"/>
            </c:ext>
          </c:extLst>
        </c:ser>
        <c:dLbls>
          <c:showLegendKey val="0"/>
          <c:showVal val="0"/>
          <c:showCatName val="0"/>
          <c:showSerName val="0"/>
          <c:showPercent val="0"/>
          <c:showBubbleSize val="0"/>
        </c:dLbls>
        <c:gapWidth val="150"/>
        <c:overlap val="100"/>
        <c:axId val="1573307279"/>
        <c:axId val="1573300623"/>
      </c:barChart>
      <c:catAx>
        <c:axId val="1573307279"/>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73300623"/>
        <c:crosses val="autoZero"/>
        <c:auto val="1"/>
        <c:lblAlgn val="ctr"/>
        <c:lblOffset val="100"/>
        <c:noMultiLvlLbl val="0"/>
      </c:catAx>
      <c:valAx>
        <c:axId val="1573300623"/>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7330727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050" b="1">
                <a:solidFill>
                  <a:sysClr val="windowText" lastClr="000000"/>
                </a:solidFill>
                <a:latin typeface="Times New Roman" panose="02020603050405020304" pitchFamily="18" charset="0"/>
                <a:cs typeface="Times New Roman" panose="02020603050405020304" pitchFamily="18" charset="0"/>
              </a:rPr>
              <a:t>Галузева структура промисловості громади</a:t>
            </a:r>
          </a:p>
        </c:rich>
      </c:tx>
      <c:layout>
        <c:manualLayout>
          <c:xMode val="edge"/>
          <c:yMode val="edge"/>
          <c:x val="0.26200940568703424"/>
          <c:y val="0.017945715969177323"/>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0.076731762696329628"/>
          <c:y val="0.17977900556888754"/>
          <c:w val="0.40429656086803589"/>
          <c:h val="0.74415131341198659"/>
        </c:manualLayout>
      </c:layout>
      <c:doughnutChart>
        <c:varyColors val="1"/>
        <c:ser>
          <c:idx val="0"/>
          <c:order val="0"/>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5A2-4CFA-8201-3AD622399B4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5A2-4CFA-8201-3AD622399B4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5A2-4CFA-8201-3AD622399B4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5A2-4CFA-8201-3AD622399B48}"/>
              </c:ext>
            </c:extLst>
          </c:dPt>
          <c:dPt>
            <c:idx val="4"/>
            <c:bubble3D val="0"/>
            <c:spPr>
              <a:gradFill rotWithShape="1">
                <a:gsLst>
                  <a:gs pos="0">
                    <a:srgbClr val="7030A0">
                      <a:tint val="66000"/>
                      <a:satMod val="160000"/>
                    </a:srgbClr>
                  </a:gs>
                  <a:gs pos="50000">
                    <a:srgbClr val="7030A0">
                      <a:tint val="44500"/>
                      <a:satMod val="160000"/>
                    </a:srgbClr>
                  </a:gs>
                  <a:gs pos="100000">
                    <a:srgbClr val="7030A0">
                      <a:tint val="23500"/>
                      <a:satMod val="160000"/>
                    </a:srgbClr>
                  </a:gs>
                </a:gsLst>
                <a:lin ang="13500000" scaled="1"/>
              </a:gradFill>
              <a:ln w="19050">
                <a:solidFill>
                  <a:schemeClr val="lt1"/>
                </a:solidFill>
              </a:ln>
              <a:effectLst/>
            </c:spPr>
            <c:extLst>
              <c:ext xmlns:c16="http://schemas.microsoft.com/office/drawing/2014/chart" uri="{C3380CC4-5D6E-409C-BE32-E72D297353CC}">
                <c16:uniqueId val="{00000009-95A2-4CFA-8201-3AD622399B48}"/>
              </c:ext>
            </c:extLst>
          </c:dPt>
          <c:dPt>
            <c:idx val="5"/>
            <c:bubble3D val="0"/>
            <c:spPr>
              <a:solidFill>
                <a:schemeClr val="bg2"/>
              </a:solidFill>
              <a:ln w="19050">
                <a:solidFill>
                  <a:schemeClr val="lt1"/>
                </a:solidFill>
              </a:ln>
              <a:effectLst/>
            </c:spPr>
            <c:extLst>
              <c:ext xmlns:c16="http://schemas.microsoft.com/office/drawing/2014/chart" uri="{C3380CC4-5D6E-409C-BE32-E72D297353CC}">
                <c16:uniqueId val="{0000000B-95A2-4CFA-8201-3AD622399B48}"/>
              </c:ext>
            </c:extLst>
          </c:dPt>
          <c:dPt>
            <c:idx val="6"/>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D-95A2-4CFA-8201-3AD622399B48}"/>
              </c:ext>
            </c:extLst>
          </c:dPt>
          <c:dPt>
            <c:idx val="7"/>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F-95A2-4CFA-8201-3AD622399B48}"/>
              </c:ext>
            </c:extLst>
          </c:dPt>
          <c:dPt>
            <c:idx val="8"/>
            <c:bubble3D val="0"/>
            <c:spPr>
              <a:solidFill>
                <a:srgbClr val="92D050"/>
              </a:solidFill>
              <a:ln w="19050">
                <a:solidFill>
                  <a:schemeClr val="lt1"/>
                </a:solidFill>
              </a:ln>
              <a:effectLst/>
            </c:spPr>
            <c:extLst>
              <c:ext xmlns:c16="http://schemas.microsoft.com/office/drawing/2014/chart" uri="{C3380CC4-5D6E-409C-BE32-E72D297353CC}">
                <c16:uniqueId val="{00000011-95A2-4CFA-8201-3AD622399B48}"/>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95A2-4CFA-8201-3AD622399B48}"/>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0"/>
            <c:showCatName val="0"/>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'Для піврічного звіту '!$A$1:$A$10</c:f>
              <c:strCache>
                <c:ptCount val="10"/>
                <c:pt idx="0">
                  <c:v>Металургійне виробництво, виробництво готових металевих виробів, крім машин і устатковання  (29%)</c:v>
                </c:pt>
                <c:pt idx="1">
                  <c:v>Виробництво гумових і пластмасових виробів (12,8%)</c:v>
                </c:pt>
                <c:pt idx="2">
                  <c:v>Виробництво харчових продуктів, напоїв та тютюнових виробів (11,8%)</c:v>
                </c:pt>
                <c:pt idx="3">
                  <c:v>Машинобудування, ремонт машин та устаткування (11,8%)</c:v>
                </c:pt>
                <c:pt idx="4">
                  <c:v>Виготовлення виробів з деревини, паперу та поліграфічна діяльність, виробництво меблів (11,1%)</c:v>
                </c:pt>
                <c:pt idx="5">
                  <c:v>Текстильне виробництво, виробництво одягу, шкіри, виробів зі шкіри та інших матеріалів (7,1%)</c:v>
                </c:pt>
                <c:pt idx="6">
                  <c:v>Виробництво  іншої неметалевої мінеральної продукції (6,7%)</c:v>
                </c:pt>
                <c:pt idx="7">
                  <c:v>Виробництво основних фармацевтичних продуктів і фармацевтичних препаратів (3,7%)</c:v>
                </c:pt>
                <c:pt idx="8">
                  <c:v>Виробництво хімічних речовин і хімічної продукції (3,4%)</c:v>
                </c:pt>
                <c:pt idx="9">
                  <c:v>Виробництво іншої продукції (2,7%)</c:v>
                </c:pt>
              </c:strCache>
            </c:strRef>
          </c:cat>
          <c:val>
            <c:numRef>
              <c:f>'Для піврічного звіту '!$B$1:$B$10</c:f>
              <c:numCache>
                <c:formatCode>General</c:formatCode>
                <c:ptCount val="10"/>
                <c:pt idx="0">
                  <c:v>86</c:v>
                </c:pt>
                <c:pt idx="1">
                  <c:v>38</c:v>
                </c:pt>
                <c:pt idx="2">
                  <c:v>35</c:v>
                </c:pt>
                <c:pt idx="3">
                  <c:v>35</c:v>
                </c:pt>
                <c:pt idx="4">
                  <c:v>33</c:v>
                </c:pt>
                <c:pt idx="5">
                  <c:v>21</c:v>
                </c:pt>
                <c:pt idx="6">
                  <c:v>20</c:v>
                </c:pt>
                <c:pt idx="7">
                  <c:v>11</c:v>
                </c:pt>
                <c:pt idx="8">
                  <c:v>10</c:v>
                </c:pt>
                <c:pt idx="9">
                  <c:v>8</c:v>
                </c:pt>
              </c:numCache>
            </c:numRef>
          </c:val>
          <c:extLst>
            <c:ext xmlns:c16="http://schemas.microsoft.com/office/drawing/2014/chart" uri="{C3380CC4-5D6E-409C-BE32-E72D297353CC}">
              <c16:uniqueId val="{00000014-95A2-4CFA-8201-3AD622399B48}"/>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52599552506917024"/>
          <c:y val="0.11050780966863455"/>
          <c:w val="0.44454720937660569"/>
          <c:h val="0.889492190331365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lvl="0" indent="0" algn="ctr" defTabSz="914400" rtl="0" eaLnBrk="1" fontAlgn="auto" latinLnBrk="0" hangingPunct="1">
              <a:lnSpc>
                <a:spcPct val="100000"/>
              </a:lnSpc>
              <a:spcBef>
                <a:spcPts val="0"/>
              </a:spcBef>
              <a:spcAft>
                <a:spcPts val="0"/>
              </a:spcAft>
              <a:buClrTx/>
              <a:buSzTx/>
              <a:buFontTx/>
              <a:buNone/>
              <a:defRPr sz="1100" b="1" i="0" u="none" strike="noStrike" kern="1200" baseline="0">
                <a:solidFill>
                  <a:sysClr val="windowText" lastClr="000000"/>
                </a:solidFill>
                <a:latin typeface="+mn-lt"/>
                <a:ea typeface="+mn-ea"/>
                <a:cs typeface="+mn-cs"/>
              </a:defRPr>
            </a:pPr>
            <a:r>
              <a:rPr lang="uk-UA" sz="1050" b="1" i="0" u="none" strike="noStrike" kern="1200" spc="0" baseline="0">
                <a:solidFill>
                  <a:sysClr val="windowText" lastClr="000000"/>
                </a:solidFill>
                <a:latin typeface="Times New Roman" panose="02020603050405020304" pitchFamily="18" charset="0"/>
                <a:cs typeface="Times New Roman" panose="02020603050405020304" pitchFamily="18" charset="0"/>
              </a:rPr>
              <a:t>Структура обсягів виробленої промислової продукції за  видами діяльності</a:t>
            </a:r>
            <a:endParaRPr lang="uk-UA" sz="1050" b="1" i="0" u="none" strike="noStrike" kern="1200" baseline="0">
              <a:solidFill>
                <a:sysClr val="windowText" lastClr="000000"/>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defRPr sz="1100" b="1" i="0" u="none" strike="noStrike" kern="1200" baseline="0">
                <a:solidFill>
                  <a:sysClr val="windowText" lastClr="000000"/>
                </a:solidFill>
                <a:latin typeface="+mn-lt"/>
                <a:ea typeface="+mn-ea"/>
                <a:cs typeface="+mn-cs"/>
              </a:defRPr>
            </a:pPr>
            <a:endParaRPr lang="uk-UA" sz="1100"/>
          </a:p>
        </c:rich>
      </c:tx>
      <c:layout>
        <c:manualLayout>
          <c:xMode val="edge"/>
          <c:yMode val="edge"/>
          <c:x val="0.11849633462773108"/>
          <c:y val="0.0075628663263376823"/>
        </c:manualLayout>
      </c:layout>
      <c:overlay val="1"/>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041789966451706344"/>
          <c:y val="0.20386867410150022"/>
          <c:w val="0.55814469789666921"/>
          <c:h val="0.697512144504342"/>
        </c:manualLayout>
      </c:layout>
      <c:pie3DChart>
        <c:varyColors val="1"/>
        <c:ser>
          <c:idx val="0"/>
          <c:order val="0"/>
          <c:dPt>
            <c:idx val="0"/>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2E7B-47D3-B4C0-1F65080E15F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E7B-47D3-B4C0-1F65080E15F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E7B-47D3-B4C0-1F65080E15F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E7B-47D3-B4C0-1F65080E15F2}"/>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E7B-47D3-B4C0-1F65080E15F2}"/>
              </c:ext>
            </c:extLst>
          </c:dPt>
          <c:dPt>
            <c:idx val="5"/>
            <c:bubble3D val="0"/>
            <c:spPr>
              <a:solidFill>
                <a:srgbClr val="FF0000"/>
              </a:solidFill>
            </c:spPr>
            <c:extLst>
              <c:ext xmlns:c16="http://schemas.microsoft.com/office/drawing/2014/chart" uri="{C3380CC4-5D6E-409C-BE32-E72D297353CC}">
                <c16:uniqueId val="{0000000B-2E7B-47D3-B4C0-1F65080E15F2}"/>
              </c:ext>
            </c:extLst>
          </c:dPt>
          <c:dLbls>
            <c:dLbl>
              <c:idx val="0"/>
              <c:layout>
                <c:manualLayout>
                  <c:x val="0"/>
                  <c:y val="0.05716438073932735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E7B-47D3-B4C0-1F65080E15F2}"/>
                </c:ext>
              </c:extLst>
            </c:dLbl>
            <c:dLbl>
              <c:idx val="1"/>
              <c:layout>
                <c:manualLayout>
                  <c:x val="0.006038647342995169"/>
                  <c:y val="-0.1247222852494414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E7B-47D3-B4C0-1F65080E15F2}"/>
                </c:ext>
              </c:extLst>
            </c:dLbl>
            <c:dLbl>
              <c:idx val="2"/>
              <c:layout>
                <c:manualLayout>
                  <c:x val="0.0082083496343169637"/>
                  <c:y val="-0.10679839155102776"/>
                </c:manualLayout>
              </c:layout>
              <c:numFmt formatCode="0.0%" sourceLinked="0"/>
              <c:spPr>
                <a:noFill/>
                <a:ln w="25400">
                  <a:noFill/>
                </a:ln>
              </c:spPr>
              <c:txPr>
                <a:bodyPr rot="0" spcFirstLastPara="1" vertOverflow="ellipsis" vert="horz" wrap="square" lIns="38100" tIns="19050" rIns="38100" bIns="19050" anchor="ctr" anchorCtr="1"/>
                <a:lstStyle/>
                <a:p>
                  <a:pPr>
                    <a:defRPr sz="1000" b="1" i="0" u="none" strike="noStrike" kern="1200" baseline="0">
                      <a:solidFill>
                        <a:schemeClr val="tx1">
                          <a:lumMod val="75000"/>
                          <a:lumOff val="25000"/>
                        </a:schemeClr>
                      </a:solidFill>
                      <a:latin typeface="+mn-lt"/>
                      <a:ea typeface="+mn-ea"/>
                      <a:cs typeface="+mn-cs"/>
                    </a:defRPr>
                  </a:pPr>
                  <a:endParaRPr lang="uk-UA"/>
                </a:p>
              </c:txPr>
              <c:dLblPos val="bestFit"/>
              <c:showLegendKey val="0"/>
              <c:showVal val="0"/>
              <c:showCatName val="0"/>
              <c:showSerName val="0"/>
              <c:showPercent val="1"/>
              <c:showBubbleSize val="0"/>
              <c:extLst>
                <c:ext xmlns:c15="http://schemas.microsoft.com/office/drawing/2012/chart" uri="{CE6537A1-D6FC-4f65-9D91-7224C49458BB}">
                  <c15:layout>
                    <c:manualLayout>
                      <c:w val="0.065111737904100672"/>
                      <c:h val="0.053715406958134773"/>
                    </c:manualLayout>
                  </c15:layout>
                </c:ext>
                <c:ext xmlns:c16="http://schemas.microsoft.com/office/drawing/2014/chart" uri="{C3380CC4-5D6E-409C-BE32-E72D297353CC}">
                  <c16:uniqueId val="{00000005-2E7B-47D3-B4C0-1F65080E15F2}"/>
                </c:ext>
              </c:extLst>
            </c:dLbl>
            <c:dLbl>
              <c:idx val="3"/>
              <c:layout>
                <c:manualLayout>
                  <c:x val="0.021790300729657635"/>
                  <c:y val="-0.070399268724421371"/>
                </c:manualLayout>
              </c:layout>
              <c:numFmt formatCode="0.0%" sourceLinked="0"/>
              <c:spPr>
                <a:noFill/>
                <a:ln w="25400">
                  <a:noFill/>
                </a:ln>
              </c:spPr>
              <c:txPr>
                <a:bodyPr rot="0" spcFirstLastPara="1" vertOverflow="ellipsis" vert="horz" wrap="square" lIns="38100" tIns="19050" rIns="38100" bIns="19050" anchor="ctr" anchorCtr="1"/>
                <a:lstStyle/>
                <a:p>
                  <a:pPr>
                    <a:defRPr sz="1000" b="1" i="0" u="none" strike="noStrike" kern="1200" baseline="0">
                      <a:solidFill>
                        <a:schemeClr val="tx1">
                          <a:lumMod val="75000"/>
                          <a:lumOff val="25000"/>
                        </a:schemeClr>
                      </a:solidFill>
                      <a:latin typeface="+mn-lt"/>
                      <a:ea typeface="+mn-ea"/>
                      <a:cs typeface="+mn-cs"/>
                    </a:defRPr>
                  </a:pPr>
                  <a:endParaRPr lang="uk-UA"/>
                </a:p>
              </c:txPr>
              <c:dLblPos val="bestFit"/>
              <c:showLegendKey val="0"/>
              <c:showVal val="0"/>
              <c:showCatName val="0"/>
              <c:showSerName val="0"/>
              <c:showPercent val="1"/>
              <c:showBubbleSize val="0"/>
              <c:extLst>
                <c:ext xmlns:c15="http://schemas.microsoft.com/office/drawing/2012/chart" uri="{CE6537A1-D6FC-4f65-9D91-7224C49458BB}">
                  <c15:layout>
                    <c:manualLayout>
                      <c:w val="0.074170016554396326"/>
                      <c:h val="0.059571864350762165"/>
                    </c:manualLayout>
                  </c15:layout>
                </c:ext>
                <c:ext xmlns:c16="http://schemas.microsoft.com/office/drawing/2014/chart" uri="{C3380CC4-5D6E-409C-BE32-E72D297353CC}">
                  <c16:uniqueId val="{00000007-2E7B-47D3-B4C0-1F65080E15F2}"/>
                </c:ext>
              </c:extLst>
            </c:dLbl>
            <c:dLbl>
              <c:idx val="4"/>
              <c:layout>
                <c:manualLayout>
                  <c:x val="0.015336905028333854"/>
                  <c:y val="-0.06357839699986452"/>
                </c:manualLayout>
              </c:layout>
              <c:numFmt formatCode="0.0%" sourceLinked="0"/>
              <c:spPr>
                <a:noFill/>
                <a:ln w="25400">
                  <a:noFill/>
                </a:ln>
              </c:spPr>
              <c:txPr>
                <a:bodyPr rot="0" spcFirstLastPara="1" vertOverflow="ellipsis" vert="horz" wrap="square" lIns="38100" tIns="19050" rIns="38100" bIns="19050" anchor="ctr" anchorCtr="1"/>
                <a:lstStyle/>
                <a:p>
                  <a:pPr>
                    <a:defRPr sz="1000" b="1" i="0" u="none" strike="noStrike" kern="1200" baseline="0">
                      <a:solidFill>
                        <a:schemeClr val="tx1">
                          <a:lumMod val="75000"/>
                          <a:lumOff val="25000"/>
                        </a:schemeClr>
                      </a:solidFill>
                      <a:latin typeface="+mn-lt"/>
                      <a:ea typeface="+mn-ea"/>
                      <a:cs typeface="+mn-cs"/>
                    </a:defRPr>
                  </a:pPr>
                  <a:endParaRPr lang="uk-UA"/>
                </a:p>
              </c:txPr>
              <c:dLblPos val="bestFit"/>
              <c:showLegendKey val="0"/>
              <c:showVal val="0"/>
              <c:showCatName val="0"/>
              <c:showSerName val="0"/>
              <c:showPercent val="1"/>
              <c:showBubbleSize val="0"/>
              <c:extLst>
                <c:ext xmlns:c15="http://schemas.microsoft.com/office/drawing/2012/chart" uri="{CE6537A1-D6FC-4f65-9D91-7224C49458BB}">
                  <c15:layout>
                    <c:manualLayout>
                      <c:w val="0.082469082230418739"/>
                      <c:h val="0.057496840121303613"/>
                    </c:manualLayout>
                  </c15:layout>
                </c:ext>
                <c:ext xmlns:c16="http://schemas.microsoft.com/office/drawing/2014/chart" uri="{C3380CC4-5D6E-409C-BE32-E72D297353CC}">
                  <c16:uniqueId val="{00000009-2E7B-47D3-B4C0-1F65080E15F2}"/>
                </c:ext>
              </c:extLst>
            </c:dLbl>
            <c:dLbl>
              <c:idx val="5"/>
              <c:layout>
                <c:manualLayout>
                  <c:x val="0.10095422683793946"/>
                  <c:y val="-0.055443551688767224"/>
                </c:manualLayout>
              </c:layout>
              <c:numFmt formatCode="0.0%" sourceLinked="0"/>
              <c:spPr>
                <a:noFill/>
                <a:ln w="25400">
                  <a:noFill/>
                </a:ln>
              </c:spPr>
              <c:txPr>
                <a:bodyPr rot="0" spcFirstLastPara="1" vertOverflow="ellipsis" vert="horz" wrap="square" lIns="38100" tIns="19050" rIns="38100" bIns="19050" anchor="ctr" anchorCtr="1"/>
                <a:lstStyle/>
                <a:p>
                  <a:pPr>
                    <a:defRPr sz="1000" b="1" i="0" u="none" strike="noStrike" kern="1200" baseline="0">
                      <a:solidFill>
                        <a:schemeClr val="tx1">
                          <a:lumMod val="75000"/>
                          <a:lumOff val="25000"/>
                        </a:schemeClr>
                      </a:solidFill>
                      <a:latin typeface="+mn-lt"/>
                      <a:ea typeface="+mn-ea"/>
                      <a:cs typeface="+mn-cs"/>
                    </a:defRPr>
                  </a:pPr>
                  <a:endParaRPr lang="uk-UA"/>
                </a:p>
              </c:txPr>
              <c:dLblPos val="bestFit"/>
              <c:showLegendKey val="0"/>
              <c:showVal val="0"/>
              <c:showCatName val="0"/>
              <c:showSerName val="0"/>
              <c:showPercent val="1"/>
              <c:showBubbleSize val="0"/>
              <c:extLst>
                <c:ext xmlns:c15="http://schemas.microsoft.com/office/drawing/2012/chart" uri="{CE6537A1-D6FC-4f65-9D91-7224C49458BB}">
                  <c15:layout>
                    <c:manualLayout>
                      <c:w val="0.075960078108049459"/>
                      <c:h val="0.057496840121303613"/>
                    </c:manualLayout>
                  </c15:layout>
                </c:ext>
                <c:ext xmlns:c16="http://schemas.microsoft.com/office/drawing/2014/chart" uri="{C3380CC4-5D6E-409C-BE32-E72D297353CC}">
                  <c16:uniqueId val="{0000000B-2E7B-47D3-B4C0-1F65080E15F2}"/>
                </c:ext>
              </c:extLst>
            </c:dLbl>
            <c:numFmt formatCode="0.0%" sourceLinked="0"/>
            <c:spPr>
              <a:noFill/>
              <a:ln w="25400">
                <a:noFill/>
              </a:ln>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uk-UA"/>
              </a:p>
            </c:txPr>
            <c:dLblPos val="outEnd"/>
            <c:showLegendKey val="0"/>
            <c:showVal val="0"/>
            <c:showCatName val="0"/>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'З НОВИМИ ПІДПРИЄМСТВАМИ  (2)'!$A$1:$A$6</c:f>
              <c:strCache>
                <c:ptCount val="6"/>
                <c:pt idx="0">
                  <c:v>Машинобудування , крім ремонту і монтажу машин і устатковання(69,7%)</c:v>
                </c:pt>
                <c:pt idx="1">
                  <c:v>Виробництво  іншої неметалевої мінеральної продукції (14,9%)</c:v>
                </c:pt>
                <c:pt idx="2">
                  <c:v>Виробництво гумових і пластмасових виробів, іншої неметалевої мінеральної продукції (6,8%)</c:v>
                </c:pt>
                <c:pt idx="3">
                  <c:v>Виробництво харчових продуктів, напоїв та тютюнових виробів (6,0%)</c:v>
                </c:pt>
                <c:pt idx="4">
                  <c:v>Металургійне виробництво, виробництво готових металевих виробів, крім машин і устаткування (2,6%)</c:v>
                </c:pt>
                <c:pt idx="5">
                  <c:v>Текстильне виробництво, виробництво одягу, шкіри, виробів зі шкіри та інших матеріалів (0,1%)</c:v>
                </c:pt>
              </c:strCache>
            </c:strRef>
          </c:cat>
          <c:val>
            <c:numRef>
              <c:f>'З НОВИМИ ПІДПРИЄМСТВАМИ  (2)'!$B$1:$B$6</c:f>
              <c:numCache>
                <c:formatCode>#\ ##0.0</c:formatCode>
                <c:ptCount val="6"/>
                <c:pt idx="0">
                  <c:v>4021720.3000000003</c:v>
                </c:pt>
                <c:pt idx="1">
                  <c:v>859401.69</c:v>
                </c:pt>
                <c:pt idx="2">
                  <c:v>391150.682</c:v>
                </c:pt>
                <c:pt idx="3">
                  <c:v>343625.40000000008</c:v>
                </c:pt>
                <c:pt idx="4">
                  <c:v>150790.19999999998</c:v>
                </c:pt>
                <c:pt idx="5">
                  <c:v>3383.4999999999995</c:v>
                </c:pt>
              </c:numCache>
            </c:numRef>
          </c:val>
          <c:extLst>
            <c:ext xmlns:c16="http://schemas.microsoft.com/office/drawing/2014/chart" uri="{C3380CC4-5D6E-409C-BE32-E72D297353CC}">
              <c16:uniqueId val="{0000000C-2E7B-47D3-B4C0-1F65080E15F2}"/>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65840463169195484"/>
          <c:y val="0.12196104528340651"/>
          <c:w val="0.33936303778760724"/>
          <c:h val="0.8410011567612472"/>
        </c:manualLayout>
      </c:layout>
      <c:overlay val="0"/>
      <c:spPr>
        <a:noFill/>
        <a:ln w="25400">
          <a:noFill/>
        </a:ln>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no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Ex1.xml><?xml version="1.0" encoding="utf-8"?>
<cx:chartSpace xmlns:cx="http://schemas.microsoft.com/office/drawing/2014/chartex" xmlns:a="http://schemas.openxmlformats.org/drawingml/2006/main" xmlns:r="http://schemas.openxmlformats.org/officeDocument/2006/relationships">
  <cx:chartData>
    <cx:externalData r:id="rId1" cx:autoUpdate="0"/>
    <cx:data id="0">
      <cx:strDim type="cat">
        <cx:f>[бюджет.xlsx]Лист1!$B$2:$B$4</cx:f>
        <cx:lvl ptCount="3">
          <cx:pt idx="0">І півр. 2023 р.</cx:pt>
          <cx:pt idx="1">І півр. 2024 р.</cx:pt>
          <cx:pt idx="2">І півр. 2025 р.</cx:pt>
        </cx:lvl>
      </cx:strDim>
      <cx:numDim type="val">
        <cx:f>[бюджет.xlsx]Лист1!$C$2:$C$4</cx:f>
        <cx:lvl ptCount="3" formatCode="# ##0,0">
          <cx:pt idx="0">471.4</cx:pt>
          <cx:pt idx="1">497.4</cx:pt>
          <cx:pt idx="2">630.6</cx:pt>
        </cx:lvl>
      </cx:numDim>
    </cx:data>
  </cx:chartData>
  <cx:chart>
    <cx:plotArea>
      <cx:plotAreaRegion>
        <cx:series layoutId="waterfall" uniqueId="{BC199758-6DEE-4403-927D-DBA27D76834E}">
          <cx:spPr>
            <a:solidFill>
              <a:schemeClr val="accent4">
                <a:lumMod val="60000"/>
                <a:lumOff val="40000"/>
              </a:schemeClr>
            </a:solidFill>
          </cx:spPr>
          <cx:dataLabels pos="outEnd">
            <cx:visibility seriesName="0" categoryName="0" value="1"/>
          </cx:dataLabels>
          <cx:dataId val="0"/>
          <cx:layoutPr/>
        </cx:series>
      </cx:plotAreaRegion>
      <cx:axis id="0">
        <cx:catScaling gapWidth="0.5"/>
        <cx:majorTickMarks type="cross"/>
        <cx:minorTickMarks type="cross"/>
        <cx:tickLabels/>
      </cx:axis>
      <cx:axis id="1">
        <cx:valScaling/>
        <cx:majorGridlines/>
        <cx:majorTickMarks type="cross"/>
        <cx:minorTickMarks type="cross"/>
        <cx:tickLabels/>
      </cx:axis>
    </cx:plotArea>
  </cx:chart>
  <cx:clrMapOvr bg1="lt1" tx1="dk1" bg2="lt2" tx2="dk2" accent1="accent1" accent2="accent2" accent3="accent3" accent4="accent4" accent5="accent5" accent6="accent6" hlink="hlink" folHlink="folHlink"/>
</cx:chartSpace>
</file>

<file path=word/diagrams/_rels/data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jpeg" /><Relationship Id="rId4" Type="http://schemas.openxmlformats.org/officeDocument/2006/relationships/image" Target="../media/image4.jpeg" /></Relationships>
</file>

<file path=word/diagrams/_rels/drawing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jpeg" /><Relationship Id="rId4" Type="http://schemas.openxmlformats.org/officeDocument/2006/relationships/image" Target="../media/image4.jpeg" /></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0E187E-20AD-4568-98F5-8233B0D80F51}" type="doc">
      <dgm:prSet loTypeId="urn:microsoft.com/office/officeart/2005/8/layout/hierarchy6" loCatId="hierarchy" qsTypeId="urn:microsoft.com/office/officeart/2005/8/quickstyle/simple1" qsCatId="simple" csTypeId="urn:microsoft.com/office/officeart/2005/8/colors/colorful5" csCatId="colorful" phldr="1"/>
      <dgm:spPr/>
      <dgm:t>
        <a:bodyPr/>
        <a:lstStyle/>
        <a:p>
          <a:endParaRPr lang="uk-UA"/>
        </a:p>
      </dgm:t>
    </dgm:pt>
    <dgm:pt modelId="{B19C8424-B537-4BA2-8D0C-A8E269CF7E83}">
      <dgm:prSet phldrT="[Текст]" custT="1"/>
      <dgm:spPr>
        <a:xfrm>
          <a:off x="1591818" y="194166"/>
          <a:ext cx="2658314" cy="516114"/>
        </a:xfrm>
        <a:prstGeom prst="roundRect">
          <a:avLst>
            <a:gd name="adj" fmla="val 10000"/>
          </a:avLst>
        </a:prstGeom>
        <a:solidFill>
          <a:srgbClr val="FFC000">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600" b="1">
              <a:solidFill>
                <a:sysClr val="window" lastClr="FFFFFF"/>
              </a:solidFill>
              <a:latin typeface="Calibri" panose="020F0502020204030204"/>
              <a:ea typeface="+mn-ea"/>
              <a:cs typeface="+mn-cs"/>
            </a:rPr>
            <a:t>Заклади освіти</a:t>
          </a:r>
        </a:p>
      </dgm:t>
    </dgm:pt>
    <dgm:pt modelId="{705429D9-42D9-49A0-B3E0-9B8B77116A68}" type="parTrans" cxnId="{CC0AE530-778A-4427-8714-DB0D21F9DFD1}">
      <dgm:prSet/>
      <dgm:spPr/>
      <dgm:t>
        <a:bodyPr/>
        <a:lstStyle/>
        <a:p>
          <a:endParaRPr lang="uk-UA"/>
        </a:p>
      </dgm:t>
    </dgm:pt>
    <dgm:pt modelId="{D8E81D76-9D29-4C35-860D-DCB3D1E0EA1A}" type="sibTrans" cxnId="{CC0AE530-778A-4427-8714-DB0D21F9DFD1}">
      <dgm:prSet/>
      <dgm:spPr/>
      <dgm:t>
        <a:bodyPr/>
        <a:lstStyle/>
        <a:p>
          <a:endParaRPr lang="uk-UA"/>
        </a:p>
      </dgm:t>
    </dgm:pt>
    <dgm:pt modelId="{2B3DBE35-234F-4730-9256-F2756351BBE8}">
      <dgm:prSet phldrT="[Текст]" custT="1"/>
      <dgm:spPr>
        <a:xfrm>
          <a:off x="311659" y="916727"/>
          <a:ext cx="1158695"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Дошкільна освіта</a:t>
          </a:r>
        </a:p>
      </dgm:t>
    </dgm:pt>
    <dgm:pt modelId="{EC5D80CF-A1D0-444B-8C6C-7E4F5C1EEC2A}" type="parTrans" cxnId="{3BCCC2EA-C47F-4565-945C-82350147E8AA}">
      <dgm:prSet/>
      <dgm:spPr>
        <a:xfrm>
          <a:off x="891007" y="710281"/>
          <a:ext cx="2029968" cy="206445"/>
        </a:xfrm>
        <a:custGeom>
          <a:avLst/>
          <a:gdLst/>
          <a:rect l="0" t="0" r="0" b="0"/>
          <a:pathLst>
            <a:path fill="norm" stroke="1">
              <a:moveTo>
                <a:pt x="2029968" y="0"/>
              </a:moveTo>
              <a:lnTo>
                <a:pt x="2029968" y="103222"/>
              </a:lnTo>
              <a:lnTo>
                <a:pt x="0" y="103222"/>
              </a:lnTo>
              <a:lnTo>
                <a:pt x="0" y="206445"/>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E44774C3-737B-4DF4-AB62-EA7F46FD538F}" type="sibTrans" cxnId="{3BCCC2EA-C47F-4565-945C-82350147E8AA}">
      <dgm:prSet/>
      <dgm:spPr/>
      <dgm:t>
        <a:bodyPr/>
        <a:lstStyle/>
        <a:p>
          <a:endParaRPr lang="uk-UA"/>
        </a:p>
      </dgm:t>
    </dgm:pt>
    <dgm:pt modelId="{553CBD3D-9480-41A6-BB45-14C6734ACD10}">
      <dgm:prSet phldrT="[Текст]" custT="1"/>
      <dgm:spPr>
        <a:xfrm>
          <a:off x="2135477" y="916727"/>
          <a:ext cx="1536755"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Загальна середня освіта</a:t>
          </a:r>
        </a:p>
      </dgm:t>
    </dgm:pt>
    <dgm:pt modelId="{7E7C531D-7091-425C-B0B5-DBB0DE69D211}" type="parTrans" cxnId="{0468E563-E3ED-47CD-AAA7-6304DB534C18}">
      <dgm:prSet/>
      <dgm:spPr>
        <a:xfrm>
          <a:off x="2858134" y="710281"/>
          <a:ext cx="91440" cy="206445"/>
        </a:xfrm>
        <a:custGeom>
          <a:avLst/>
          <a:gdLst/>
          <a:rect l="0" t="0" r="0" b="0"/>
          <a:pathLst>
            <a:path fill="norm" stroke="1">
              <a:moveTo>
                <a:pt x="62840" y="0"/>
              </a:moveTo>
              <a:lnTo>
                <a:pt x="62840" y="103222"/>
              </a:lnTo>
              <a:lnTo>
                <a:pt x="45720" y="103222"/>
              </a:lnTo>
              <a:lnTo>
                <a:pt x="45720" y="206445"/>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F4FE0E5A-5773-4DCA-AD3B-F13C3B445ADD}" type="sibTrans" cxnId="{0468E563-E3ED-47CD-AAA7-6304DB534C18}">
      <dgm:prSet/>
      <dgm:spPr/>
      <dgm:t>
        <a:bodyPr/>
        <a:lstStyle/>
        <a:p>
          <a:endParaRPr lang="uk-UA"/>
        </a:p>
      </dgm:t>
    </dgm:pt>
    <dgm:pt modelId="{E0684B62-C82C-490B-A7D5-BC4AD4618F8F}">
      <dgm:prSet phldrT="[Текст]" custT="1"/>
      <dgm:spPr>
        <a:xfrm>
          <a:off x="4303113" y="916727"/>
          <a:ext cx="1227179"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Позашкільна освіта</a:t>
          </a:r>
        </a:p>
      </dgm:t>
    </dgm:pt>
    <dgm:pt modelId="{9A1889C7-0CBE-4D37-8904-BDCCDB358E28}" type="parTrans" cxnId="{EA871DCD-11F4-4FF2-9ECD-CF345A5F73D4}">
      <dgm:prSet/>
      <dgm:spPr>
        <a:xfrm>
          <a:off x="2920975" y="710281"/>
          <a:ext cx="1995727" cy="206445"/>
        </a:xfrm>
        <a:custGeom>
          <a:avLst/>
          <a:gdLst/>
          <a:rect l="0" t="0" r="0" b="0"/>
          <a:pathLst>
            <a:path fill="norm" stroke="1">
              <a:moveTo>
                <a:pt x="0" y="0"/>
              </a:moveTo>
              <a:lnTo>
                <a:pt x="0" y="103222"/>
              </a:lnTo>
              <a:lnTo>
                <a:pt x="1995727" y="103222"/>
              </a:lnTo>
              <a:lnTo>
                <a:pt x="1995727" y="206445"/>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E73DB28F-BE08-4931-B448-431CFEFD49A4}" type="sibTrans" cxnId="{EA871DCD-11F4-4FF2-9ECD-CF345A5F73D4}">
      <dgm:prSet/>
      <dgm:spPr/>
      <dgm:t>
        <a:bodyPr/>
        <a:lstStyle/>
        <a:p>
          <a:endParaRPr lang="uk-UA"/>
        </a:p>
      </dgm:t>
    </dgm:pt>
    <dgm:pt modelId="{B87D1AC7-4EDA-47EA-8F2A-D1938CF6D1B5}">
      <dgm:prSet/>
      <dgm:spPr>
        <a:xfrm>
          <a:off x="4026404"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5 комунальних закладів</a:t>
          </a:r>
        </a:p>
      </dgm:t>
    </dgm:pt>
    <dgm:pt modelId="{6876BF16-EBF5-40D2-9679-1AAB291F3F45}" type="parTrans" cxnId="{A428695E-03B3-4A46-BFC1-DB7D5DA67152}">
      <dgm:prSet/>
      <dgm:spPr>
        <a:xfrm>
          <a:off x="4413490"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1C30FFD0-83ED-4CB2-A6CA-86CEEB277B32}" type="sibTrans" cxnId="{A428695E-03B3-4A46-BFC1-DB7D5DA67152}">
      <dgm:prSet/>
      <dgm:spPr/>
      <dgm:t>
        <a:bodyPr/>
        <a:lstStyle/>
        <a:p>
          <a:endParaRPr lang="uk-UA"/>
        </a:p>
      </dgm:t>
    </dgm:pt>
    <dgm:pt modelId="{256185D4-0523-4A80-87AD-7EEA4153CA87}">
      <dgm:prSet/>
      <dgm:spPr>
        <a:xfrm>
          <a:off x="5032828"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1 приватний заклад</a:t>
          </a:r>
        </a:p>
      </dgm:t>
    </dgm:pt>
    <dgm:pt modelId="{2935D4ED-9015-442C-A811-B312648F743A}" type="parTrans" cxnId="{ED5281FA-12C2-477E-8E86-5EF9A82B5F7A}">
      <dgm:prSet/>
      <dgm:spPr>
        <a:xfrm>
          <a:off x="4916702"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199122C4-F072-437C-A5C3-E2404CB44D7A}" type="sibTrans" cxnId="{ED5281FA-12C2-477E-8E86-5EF9A82B5F7A}">
      <dgm:prSet/>
      <dgm:spPr/>
      <dgm:t>
        <a:bodyPr/>
        <a:lstStyle/>
        <a:p>
          <a:endParaRPr lang="uk-UA"/>
        </a:p>
      </dgm:t>
    </dgm:pt>
    <dgm:pt modelId="{680A4D94-9044-4E2B-90A9-0BC7166E19C1}">
      <dgm:prSet/>
      <dgm:spPr>
        <a:xfrm>
          <a:off x="2013556"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14 комунальних закладів</a:t>
          </a:r>
        </a:p>
      </dgm:t>
    </dgm:pt>
    <dgm:pt modelId="{2E71B80A-4D1C-4C71-972F-2C8E0767B034}" type="parTrans" cxnId="{9C6006A7-DA53-4786-BF20-E49E34AF2A82}">
      <dgm:prSet/>
      <dgm:spPr>
        <a:xfrm>
          <a:off x="2400643"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08F3F62D-CF1A-46AA-99D8-81DF852C6136}" type="sibTrans" cxnId="{9C6006A7-DA53-4786-BF20-E49E34AF2A82}">
      <dgm:prSet/>
      <dgm:spPr/>
      <dgm:t>
        <a:bodyPr/>
        <a:lstStyle/>
        <a:p>
          <a:endParaRPr lang="uk-UA"/>
        </a:p>
      </dgm:t>
    </dgm:pt>
    <dgm:pt modelId="{57AA8A77-8964-4F0A-ABE1-2B296B1734C6}">
      <dgm:prSet/>
      <dgm:spPr>
        <a:xfrm>
          <a:off x="3019980"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6 приватних закладів</a:t>
          </a:r>
        </a:p>
      </dgm:t>
    </dgm:pt>
    <dgm:pt modelId="{C8A12C10-3B77-4BB5-B9C6-090FD9307F25}" type="parTrans" cxnId="{490194C9-7A21-47B2-8EFC-1FCA8E2090FA}">
      <dgm:prSet/>
      <dgm:spPr>
        <a:xfrm>
          <a:off x="2903854"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DEA09876-D260-4AB0-8FF1-DF562C11C026}" type="sibTrans" cxnId="{490194C9-7A21-47B2-8EFC-1FCA8E2090FA}">
      <dgm:prSet/>
      <dgm:spPr/>
      <dgm:t>
        <a:bodyPr/>
        <a:lstStyle/>
        <a:p>
          <a:endParaRPr lang="uk-UA"/>
        </a:p>
      </dgm:t>
    </dgm:pt>
    <dgm:pt modelId="{349A5BB2-068D-49B6-8272-9556F26D746B}">
      <dgm:prSet custT="1"/>
      <dgm:spPr>
        <a:xfrm>
          <a:off x="708"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900" b="1">
              <a:solidFill>
                <a:sysClr val="window" lastClr="FFFFFF"/>
              </a:solidFill>
              <a:latin typeface="Calibri" panose="020F0502020204030204"/>
              <a:ea typeface="+mn-ea"/>
              <a:cs typeface="+mn-cs"/>
            </a:rPr>
            <a:t>23 комунальні заклади</a:t>
          </a:r>
        </a:p>
      </dgm:t>
    </dgm:pt>
    <dgm:pt modelId="{805231E7-3880-412C-8CA8-BED0DC3DA969}" type="parTrans" cxnId="{70366106-B7EF-40F9-A89E-AB29891BA58F}">
      <dgm:prSet/>
      <dgm:spPr>
        <a:xfrm>
          <a:off x="387795"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5880087B-F7D5-4577-A1C0-55BB36C217B3}" type="sibTrans" cxnId="{70366106-B7EF-40F9-A89E-AB29891BA58F}">
      <dgm:prSet/>
      <dgm:spPr/>
      <dgm:t>
        <a:bodyPr/>
        <a:lstStyle/>
        <a:p>
          <a:endParaRPr lang="uk-UA"/>
        </a:p>
      </dgm:t>
    </dgm:pt>
    <dgm:pt modelId="{A0790A5E-823D-4C68-9381-1641E51743D0}">
      <dgm:prSet custT="1"/>
      <dgm:spPr>
        <a:xfrm>
          <a:off x="1007132"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900" b="1">
              <a:solidFill>
                <a:sysClr val="window" lastClr="FFFFFF"/>
              </a:solidFill>
              <a:latin typeface="Calibri" panose="020F0502020204030204"/>
              <a:ea typeface="+mn-ea"/>
              <a:cs typeface="+mn-cs"/>
            </a:rPr>
            <a:t>9</a:t>
          </a:r>
        </a:p>
        <a:p>
          <a:pPr>
            <a:buNone/>
          </a:pPr>
          <a:r>
            <a:rPr lang="uk-UA" sz="900" b="1">
              <a:solidFill>
                <a:sysClr val="window" lastClr="FFFFFF"/>
              </a:solidFill>
              <a:latin typeface="Calibri" panose="020F0502020204030204"/>
              <a:ea typeface="+mn-ea"/>
              <a:cs typeface="+mn-cs"/>
            </a:rPr>
            <a:t> приватних закладів</a:t>
          </a:r>
        </a:p>
      </dgm:t>
    </dgm:pt>
    <dgm:pt modelId="{20C62070-0F51-428F-9E64-5D6621A8EC14}" type="parTrans" cxnId="{A00096BA-E11F-420B-9962-F5882D5523CD}">
      <dgm:prSet/>
      <dgm:spPr>
        <a:xfrm>
          <a:off x="891007"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DF700CC1-C446-49B8-AA2F-06A2CC2BA3B6}" type="sibTrans" cxnId="{A00096BA-E11F-420B-9962-F5882D5523CD}">
      <dgm:prSet/>
      <dgm:spPr/>
      <dgm:t>
        <a:bodyPr/>
        <a:lstStyle/>
        <a:p>
          <a:endParaRPr lang="uk-UA"/>
        </a:p>
      </dgm:t>
    </dgm:pt>
    <dgm:pt modelId="{4464998F-71C5-4DD3-BA81-09B82EA86249}">
      <dgm:prSet custT="1"/>
      <dgm:spPr>
        <a:xfrm>
          <a:off x="708"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000" b="0">
              <a:solidFill>
                <a:sysClr val="window" lastClr="FFFFFF"/>
              </a:solidFill>
              <a:latin typeface="Calibri" panose="020F0502020204030204"/>
              <a:ea typeface="+mn-ea"/>
              <a:cs typeface="+mn-cs"/>
            </a:rPr>
            <a:t>4340 дітей</a:t>
          </a:r>
        </a:p>
      </dgm:t>
    </dgm:pt>
    <dgm:pt modelId="{04CE845F-EE68-4D32-A416-27684FC42B20}" type="parTrans" cxnId="{7F3EED4D-D4B9-404E-A42F-DF275AE24549}">
      <dgm:prSet/>
      <dgm:spPr>
        <a:xfrm>
          <a:off x="342075"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57BE3051-CDAA-416C-B7D4-C097E77CC981}" type="sibTrans" cxnId="{7F3EED4D-D4B9-404E-A42F-DF275AE24549}">
      <dgm:prSet/>
      <dgm:spPr/>
      <dgm:t>
        <a:bodyPr/>
        <a:lstStyle/>
        <a:p>
          <a:endParaRPr lang="uk-UA"/>
        </a:p>
      </dgm:t>
    </dgm:pt>
    <dgm:pt modelId="{4CE50366-3DCC-44F2-96B9-C75960C4C501}">
      <dgm:prSet custT="1"/>
      <dgm:spPr>
        <a:xfrm>
          <a:off x="1007132"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000" b="0">
              <a:solidFill>
                <a:sysClr val="window" lastClr="FFFFFF"/>
              </a:solidFill>
              <a:latin typeface="Calibri" panose="020F0502020204030204"/>
              <a:ea typeface="+mn-ea"/>
              <a:cs typeface="+mn-cs"/>
            </a:rPr>
            <a:t>467 дітей</a:t>
          </a:r>
        </a:p>
      </dgm:t>
    </dgm:pt>
    <dgm:pt modelId="{A56F914B-541B-4417-90C6-85F3317E8226}" type="parTrans" cxnId="{BBD8A1AC-BF03-4CCE-9AA4-4BAF51B64967}">
      <dgm:prSet/>
      <dgm:spPr>
        <a:xfrm>
          <a:off x="1348499"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9376FF91-413F-4175-9ABB-89A0FB5B1A78}" type="sibTrans" cxnId="{BBD8A1AC-BF03-4CCE-9AA4-4BAF51B64967}">
      <dgm:prSet/>
      <dgm:spPr/>
      <dgm:t>
        <a:bodyPr/>
        <a:lstStyle/>
        <a:p>
          <a:endParaRPr lang="uk-UA"/>
        </a:p>
      </dgm:t>
    </dgm:pt>
    <dgm:pt modelId="{8BFB437A-1E20-4372-A9AE-05AB6489BFAE}">
      <dgm:prSet/>
      <dgm:spPr>
        <a:xfrm>
          <a:off x="2013556"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16917 дітей</a:t>
          </a:r>
        </a:p>
      </dgm:t>
    </dgm:pt>
    <dgm:pt modelId="{23DF4ECE-784A-4651-99B7-D68527394E2D}" type="parTrans" cxnId="{A33C94DA-D19C-46AF-B811-1BCB7E1B6807}">
      <dgm:prSet/>
      <dgm:spPr>
        <a:xfrm>
          <a:off x="2354923"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3CB30F51-B7B7-42F4-A3DE-F1FF2FC2AB00}" type="sibTrans" cxnId="{A33C94DA-D19C-46AF-B811-1BCB7E1B6807}">
      <dgm:prSet/>
      <dgm:spPr/>
      <dgm:t>
        <a:bodyPr/>
        <a:lstStyle/>
        <a:p>
          <a:endParaRPr lang="uk-UA"/>
        </a:p>
      </dgm:t>
    </dgm:pt>
    <dgm:pt modelId="{493ECE1D-4AA4-4560-94BB-2652E1176C6E}">
      <dgm:prSet/>
      <dgm:spPr>
        <a:xfrm>
          <a:off x="3019980"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893 дітей</a:t>
          </a:r>
        </a:p>
      </dgm:t>
    </dgm:pt>
    <dgm:pt modelId="{839E942F-101A-4F74-9ECA-1D3CDF1765D8}" type="parTrans" cxnId="{9497834E-EF4F-4225-BE93-81D313A747CF}">
      <dgm:prSet/>
      <dgm:spPr>
        <a:xfrm>
          <a:off x="3361346"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722DAEE1-5460-4138-9CEC-AAF89EF0466F}" type="sibTrans" cxnId="{9497834E-EF4F-4225-BE93-81D313A747CF}">
      <dgm:prSet/>
      <dgm:spPr/>
      <dgm:t>
        <a:bodyPr/>
        <a:lstStyle/>
        <a:p>
          <a:endParaRPr lang="uk-UA"/>
        </a:p>
      </dgm:t>
    </dgm:pt>
    <dgm:pt modelId="{EB257627-3BBE-4199-B2DD-DF80108C9F55}">
      <dgm:prSet/>
      <dgm:spPr>
        <a:xfrm>
          <a:off x="4026404"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6476  дітей</a:t>
          </a:r>
        </a:p>
      </dgm:t>
    </dgm:pt>
    <dgm:pt modelId="{E3B0E354-08F2-4AEF-BB5A-ADD9C5C207D4}" type="parTrans" cxnId="{D2273D1B-4D56-47C6-BE4B-393526674C75}">
      <dgm:prSet/>
      <dgm:spPr>
        <a:xfrm>
          <a:off x="4367770"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98FCED86-44FE-41C0-B11A-2AA406B7E729}" type="sibTrans" cxnId="{D2273D1B-4D56-47C6-BE4B-393526674C75}">
      <dgm:prSet/>
      <dgm:spPr/>
      <dgm:t>
        <a:bodyPr/>
        <a:lstStyle/>
        <a:p>
          <a:endParaRPr lang="uk-UA"/>
        </a:p>
      </dgm:t>
    </dgm:pt>
    <dgm:pt modelId="{59FFE1B5-280B-40F2-89EF-83ADB53A2704}">
      <dgm:prSet/>
      <dgm:spPr>
        <a:xfrm>
          <a:off x="5032828"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150 дітей</a:t>
          </a:r>
        </a:p>
      </dgm:t>
    </dgm:pt>
    <dgm:pt modelId="{D9D35903-D979-4582-A284-CED6C543875A}" type="parTrans" cxnId="{0B16175B-BE06-43C1-9532-E965D5C11ED5}">
      <dgm:prSet/>
      <dgm:spPr>
        <a:xfrm>
          <a:off x="5374194"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0B33EFA7-C32C-49A2-B721-39AF03915C67}" type="sibTrans" cxnId="{0B16175B-BE06-43C1-9532-E965D5C11ED5}">
      <dgm:prSet/>
      <dgm:spPr/>
      <dgm:t>
        <a:bodyPr/>
        <a:lstStyle/>
        <a:p>
          <a:endParaRPr lang="uk-UA"/>
        </a:p>
      </dgm:t>
    </dgm:pt>
    <dgm:pt modelId="{DCD8E169-9465-473E-8082-E96918CF6E32}" type="pres">
      <dgm:prSet presAssocID="{DE0E187E-20AD-4568-98F5-8233B0D80F51}" presName="mainComposite" presStyleCnt="0">
        <dgm:presLayoutVars>
          <dgm:chPref val="1"/>
          <dgm:dir val="norm"/>
          <dgm:animOne val="branch"/>
          <dgm:animLvl val="lvl"/>
          <dgm:resizeHandles val="exact"/>
        </dgm:presLayoutVars>
      </dgm:prSet>
      <dgm:spPr/>
    </dgm:pt>
    <dgm:pt modelId="{DBEE373F-44C9-4370-801E-3D3F7D988530}" type="pres">
      <dgm:prSet presAssocID="{DE0E187E-20AD-4568-98F5-8233B0D80F51}" presName="hierFlow" presStyleCnt="0"/>
      <dgm:spPr/>
    </dgm:pt>
    <dgm:pt modelId="{9E1A2D68-B5E0-42EE-A88B-D81B28D2E2D4}" type="pres">
      <dgm:prSet presAssocID="{DE0E187E-20AD-4568-98F5-8233B0D80F51}" presName="hierChild1" presStyleCnt="0">
        <dgm:presLayoutVars>
          <dgm:chPref val="1"/>
          <dgm:animOne val="branch"/>
          <dgm:animLvl val="lvl"/>
        </dgm:presLayoutVars>
      </dgm:prSet>
      <dgm:spPr/>
    </dgm:pt>
    <dgm:pt modelId="{90225451-4E1E-4398-96D6-B16809D7DCB3}" type="pres">
      <dgm:prSet presAssocID="{B19C8424-B537-4BA2-8D0C-A8E269CF7E83}" presName="Name14" presStyleCnt="0"/>
      <dgm:spPr/>
    </dgm:pt>
    <dgm:pt modelId="{0CC671FD-B868-4561-9DF7-EC7AB33D581B}" type="pres">
      <dgm:prSet presAssocID="{B19C8424-B537-4BA2-8D0C-A8E269CF7E83}" presName="level1Shape" presStyleLbl="node0" presStyleIdx="0" presStyleCnt="1" custScaleX="343375">
        <dgm:presLayoutVars>
          <dgm:chPref val="3"/>
        </dgm:presLayoutVars>
      </dgm:prSet>
      <dgm:spPr/>
    </dgm:pt>
    <dgm:pt modelId="{4145789B-5299-4C27-9DD3-AB457ECE3D33}" type="pres">
      <dgm:prSet presAssocID="{B19C8424-B537-4BA2-8D0C-A8E269CF7E83}" presName="hierChild2" presStyleCnt="0"/>
      <dgm:spPr/>
    </dgm:pt>
    <dgm:pt modelId="{ED9BA23E-8E5B-43FA-913B-AC5AA7AAFD88}" type="pres">
      <dgm:prSet presAssocID="{EC5D80CF-A1D0-444B-8C6C-7E4F5C1EEC2A}" presName="Name19" presStyleLbl="parChTrans1D2" presStyleIdx="0" presStyleCnt="3"/>
      <dgm:spPr/>
    </dgm:pt>
    <dgm:pt modelId="{E43DB210-B2FD-4205-A12B-9EEBC7F9E38B}" type="pres">
      <dgm:prSet presAssocID="{2B3DBE35-234F-4730-9256-F2756351BBE8}" presName="Name21" presStyleCnt="0"/>
      <dgm:spPr/>
    </dgm:pt>
    <dgm:pt modelId="{B205DE16-EDAF-4F06-A20E-9EE4BD9EF102}" type="pres">
      <dgm:prSet presAssocID="{2B3DBE35-234F-4730-9256-F2756351BBE8}" presName="level2Shape" presStyleLbl="node2" presStyleIdx="0" presStyleCnt="3" custScaleX="149669"/>
      <dgm:spPr/>
    </dgm:pt>
    <dgm:pt modelId="{7E538456-DBAB-478F-A72E-1F46B46E81C2}" type="pres">
      <dgm:prSet presAssocID="{2B3DBE35-234F-4730-9256-F2756351BBE8}" presName="hierChild3" presStyleCnt="0"/>
      <dgm:spPr/>
    </dgm:pt>
    <dgm:pt modelId="{F3EAFFAE-DB68-4AD6-92D7-6DEF46FEAAF3}" type="pres">
      <dgm:prSet presAssocID="{805231E7-3880-412C-8CA8-BED0DC3DA969}" presName="Name19" presStyleLbl="parChTrans1D3" presStyleIdx="0" presStyleCnt="6"/>
      <dgm:spPr/>
    </dgm:pt>
    <dgm:pt modelId="{EF6F5175-3B03-424E-B59D-343CA3CDB48A}" type="pres">
      <dgm:prSet presAssocID="{349A5BB2-068D-49B6-8272-9556F26D746B}" presName="Name21" presStyleCnt="0"/>
      <dgm:spPr/>
    </dgm:pt>
    <dgm:pt modelId="{49C1231C-DC29-458E-8D53-902B98AE3F04}" type="pres">
      <dgm:prSet presAssocID="{349A5BB2-068D-49B6-8272-9556F26D746B}" presName="level2Shape" presStyleLbl="node3" presStyleIdx="0" presStyleCnt="6"/>
      <dgm:spPr/>
    </dgm:pt>
    <dgm:pt modelId="{AD55A7E9-D30A-4158-8E5B-207536B77A0A}" type="pres">
      <dgm:prSet presAssocID="{349A5BB2-068D-49B6-8272-9556F26D746B}" presName="hierChild3" presStyleCnt="0"/>
      <dgm:spPr/>
    </dgm:pt>
    <dgm:pt modelId="{27ACFFBC-5BFA-4EB5-884F-69E7EA65B693}" type="pres">
      <dgm:prSet presAssocID="{04CE845F-EE68-4D32-A416-27684FC42B20}" presName="Name19" presStyleLbl="parChTrans1D4" presStyleIdx="0" presStyleCnt="6"/>
      <dgm:spPr/>
    </dgm:pt>
    <dgm:pt modelId="{EDDC065F-6BAD-40AA-AC7E-55D3F12D39CA}" type="pres">
      <dgm:prSet presAssocID="{4464998F-71C5-4DD3-BA81-09B82EA86249}" presName="Name21" presStyleCnt="0"/>
      <dgm:spPr/>
    </dgm:pt>
    <dgm:pt modelId="{3A7B5092-F876-4398-A395-81041FF606EA}" type="pres">
      <dgm:prSet presAssocID="{4464998F-71C5-4DD3-BA81-09B82EA86249}" presName="level2Shape" presStyleLbl="node4" presStyleIdx="0" presStyleCnt="6"/>
      <dgm:spPr/>
    </dgm:pt>
    <dgm:pt modelId="{9E72D814-DC43-4E2E-9404-4FD300F66397}" type="pres">
      <dgm:prSet presAssocID="{4464998F-71C5-4DD3-BA81-09B82EA86249}" presName="hierChild3" presStyleCnt="0"/>
      <dgm:spPr/>
    </dgm:pt>
    <dgm:pt modelId="{85470E41-AEAA-428E-9604-5940DDCF868E}" type="pres">
      <dgm:prSet presAssocID="{20C62070-0F51-428F-9E64-5D6621A8EC14}" presName="Name19" presStyleLbl="parChTrans1D3" presStyleIdx="1" presStyleCnt="6"/>
      <dgm:spPr/>
    </dgm:pt>
    <dgm:pt modelId="{EDBD11B9-1FA5-4E51-889B-52AD597FD2CE}" type="pres">
      <dgm:prSet presAssocID="{A0790A5E-823D-4C68-9381-1641E51743D0}" presName="Name21" presStyleCnt="0"/>
      <dgm:spPr/>
    </dgm:pt>
    <dgm:pt modelId="{D57A2C85-5725-4C77-A68C-BEB11E95B05B}" type="pres">
      <dgm:prSet presAssocID="{A0790A5E-823D-4C68-9381-1641E51743D0}" presName="level2Shape" presStyleLbl="node3" presStyleIdx="1" presStyleCnt="6"/>
      <dgm:spPr/>
    </dgm:pt>
    <dgm:pt modelId="{5BD7FD6C-E511-48B3-9758-4240768D2CE9}" type="pres">
      <dgm:prSet presAssocID="{A0790A5E-823D-4C68-9381-1641E51743D0}" presName="hierChild3" presStyleCnt="0"/>
      <dgm:spPr/>
    </dgm:pt>
    <dgm:pt modelId="{5FA43B5F-3FDA-4434-8F0B-5D24C2E5536F}" type="pres">
      <dgm:prSet presAssocID="{A56F914B-541B-4417-90C6-85F3317E8226}" presName="Name19" presStyleLbl="parChTrans1D4" presStyleIdx="1" presStyleCnt="6"/>
      <dgm:spPr/>
    </dgm:pt>
    <dgm:pt modelId="{751398A5-A476-40D2-A2EF-A78A6B32FC89}" type="pres">
      <dgm:prSet presAssocID="{4CE50366-3DCC-44F2-96B9-C75960C4C501}" presName="Name21" presStyleCnt="0"/>
      <dgm:spPr/>
    </dgm:pt>
    <dgm:pt modelId="{4A892EA7-CF46-452B-A320-158C3D5548B7}" type="pres">
      <dgm:prSet presAssocID="{4CE50366-3DCC-44F2-96B9-C75960C4C501}" presName="level2Shape" presStyleLbl="node4" presStyleIdx="1" presStyleCnt="6"/>
      <dgm:spPr/>
    </dgm:pt>
    <dgm:pt modelId="{99707E52-1490-4343-A7F0-2FA00093905F}" type="pres">
      <dgm:prSet presAssocID="{4CE50366-3DCC-44F2-96B9-C75960C4C501}" presName="hierChild3" presStyleCnt="0"/>
      <dgm:spPr/>
    </dgm:pt>
    <dgm:pt modelId="{785F9DA6-6EB8-4D80-9B44-7139DC31AAF6}" type="pres">
      <dgm:prSet presAssocID="{7E7C531D-7091-425C-B0B5-DBB0DE69D211}" presName="Name19" presStyleLbl="parChTrans1D2" presStyleIdx="1" presStyleCnt="3"/>
      <dgm:spPr/>
    </dgm:pt>
    <dgm:pt modelId="{9BA24BD4-D4D2-4AE5-962F-743062943F3D}" type="pres">
      <dgm:prSet presAssocID="{553CBD3D-9480-41A6-BB45-14C6734ACD10}" presName="Name21" presStyleCnt="0"/>
      <dgm:spPr/>
    </dgm:pt>
    <dgm:pt modelId="{DACC567F-E25F-4AC8-9BE7-77C45149F862}" type="pres">
      <dgm:prSet presAssocID="{553CBD3D-9480-41A6-BB45-14C6734ACD10}" presName="level2Shape" presStyleLbl="node2" presStyleIdx="1" presStyleCnt="3" custScaleX="198503"/>
      <dgm:spPr/>
    </dgm:pt>
    <dgm:pt modelId="{031AD099-3612-4122-8575-70FBB6EDDB08}" type="pres">
      <dgm:prSet presAssocID="{553CBD3D-9480-41A6-BB45-14C6734ACD10}" presName="hierChild3" presStyleCnt="0"/>
      <dgm:spPr/>
    </dgm:pt>
    <dgm:pt modelId="{FED3CD77-77CA-4219-AFDE-DD0BB33D4E23}" type="pres">
      <dgm:prSet presAssocID="{2E71B80A-4D1C-4C71-972F-2C8E0767B034}" presName="Name19" presStyleLbl="parChTrans1D3" presStyleIdx="2" presStyleCnt="6"/>
      <dgm:spPr/>
    </dgm:pt>
    <dgm:pt modelId="{36AE418B-1CDB-4614-BC98-46A1D6DD947E}" type="pres">
      <dgm:prSet presAssocID="{680A4D94-9044-4E2B-90A9-0BC7166E19C1}" presName="Name21" presStyleCnt="0"/>
      <dgm:spPr/>
    </dgm:pt>
    <dgm:pt modelId="{E529DD61-7D62-441A-9315-84198263B85A}" type="pres">
      <dgm:prSet presAssocID="{680A4D94-9044-4E2B-90A9-0BC7166E19C1}" presName="level2Shape" presStyleLbl="node3" presStyleIdx="2" presStyleCnt="6"/>
      <dgm:spPr/>
    </dgm:pt>
    <dgm:pt modelId="{4FDD581C-FAB2-4307-BCF3-E33A4D6FA5FB}" type="pres">
      <dgm:prSet presAssocID="{680A4D94-9044-4E2B-90A9-0BC7166E19C1}" presName="hierChild3" presStyleCnt="0"/>
      <dgm:spPr/>
    </dgm:pt>
    <dgm:pt modelId="{A0A1B328-AC6B-43B7-8639-99413461C417}" type="pres">
      <dgm:prSet presAssocID="{23DF4ECE-784A-4651-99B7-D68527394E2D}" presName="Name19" presStyleLbl="parChTrans1D4" presStyleIdx="2" presStyleCnt="6"/>
      <dgm:spPr/>
    </dgm:pt>
    <dgm:pt modelId="{577F1630-F815-4A25-8707-655ADF081DE2}" type="pres">
      <dgm:prSet presAssocID="{8BFB437A-1E20-4372-A9AE-05AB6489BFAE}" presName="Name21" presStyleCnt="0"/>
      <dgm:spPr/>
    </dgm:pt>
    <dgm:pt modelId="{CE50C0AA-7C46-432C-823C-AC2E549360A5}" type="pres">
      <dgm:prSet presAssocID="{8BFB437A-1E20-4372-A9AE-05AB6489BFAE}" presName="level2Shape" presStyleLbl="node4" presStyleIdx="2" presStyleCnt="6"/>
      <dgm:spPr/>
    </dgm:pt>
    <dgm:pt modelId="{1A73B08A-B61E-444D-937F-335BF203FFD6}" type="pres">
      <dgm:prSet presAssocID="{8BFB437A-1E20-4372-A9AE-05AB6489BFAE}" presName="hierChild3" presStyleCnt="0"/>
      <dgm:spPr/>
    </dgm:pt>
    <dgm:pt modelId="{8DDA0F31-B80A-4205-B7F1-ACAE81B48623}" type="pres">
      <dgm:prSet presAssocID="{C8A12C10-3B77-4BB5-B9C6-090FD9307F25}" presName="Name19" presStyleLbl="parChTrans1D3" presStyleIdx="3" presStyleCnt="6"/>
      <dgm:spPr/>
    </dgm:pt>
    <dgm:pt modelId="{48AEA30D-F210-444F-9073-2C145722D930}" type="pres">
      <dgm:prSet presAssocID="{57AA8A77-8964-4F0A-ABE1-2B296B1734C6}" presName="Name21" presStyleCnt="0"/>
      <dgm:spPr/>
    </dgm:pt>
    <dgm:pt modelId="{309A5B5D-47D8-41D1-A743-83EDA8A14931}" type="pres">
      <dgm:prSet presAssocID="{57AA8A77-8964-4F0A-ABE1-2B296B1734C6}" presName="level2Shape" presStyleLbl="node3" presStyleIdx="3" presStyleCnt="6"/>
      <dgm:spPr/>
    </dgm:pt>
    <dgm:pt modelId="{40C86BEE-EB41-4E34-8833-D6F11BACA901}" type="pres">
      <dgm:prSet presAssocID="{57AA8A77-8964-4F0A-ABE1-2B296B1734C6}" presName="hierChild3" presStyleCnt="0"/>
      <dgm:spPr/>
    </dgm:pt>
    <dgm:pt modelId="{BF9413D6-D247-4406-BD5A-2C545BDCC8CE}" type="pres">
      <dgm:prSet presAssocID="{839E942F-101A-4F74-9ECA-1D3CDF1765D8}" presName="Name19" presStyleLbl="parChTrans1D4" presStyleIdx="3" presStyleCnt="6"/>
      <dgm:spPr/>
    </dgm:pt>
    <dgm:pt modelId="{9231A654-F593-41D6-A860-F12D409368B5}" type="pres">
      <dgm:prSet presAssocID="{493ECE1D-4AA4-4560-94BB-2652E1176C6E}" presName="Name21" presStyleCnt="0"/>
      <dgm:spPr/>
    </dgm:pt>
    <dgm:pt modelId="{D95E3F19-460C-4E53-80CD-CAD5CE5AF8DA}" type="pres">
      <dgm:prSet presAssocID="{493ECE1D-4AA4-4560-94BB-2652E1176C6E}" presName="level2Shape" presStyleLbl="node4" presStyleIdx="3" presStyleCnt="6"/>
      <dgm:spPr/>
    </dgm:pt>
    <dgm:pt modelId="{4428E39F-82D4-4321-B961-FD2337829371}" type="pres">
      <dgm:prSet presAssocID="{493ECE1D-4AA4-4560-94BB-2652E1176C6E}" presName="hierChild3" presStyleCnt="0"/>
      <dgm:spPr/>
    </dgm:pt>
    <dgm:pt modelId="{7F2D98B9-E1DF-4C0B-B7E1-20F0CEEE1CB0}" type="pres">
      <dgm:prSet presAssocID="{9A1889C7-0CBE-4D37-8904-BDCCDB358E28}" presName="Name19" presStyleLbl="parChTrans1D2" presStyleIdx="2" presStyleCnt="3"/>
      <dgm:spPr/>
    </dgm:pt>
    <dgm:pt modelId="{072504B3-20DF-4E09-A0D3-358C85674FD9}" type="pres">
      <dgm:prSet presAssocID="{E0684B62-C82C-490B-A7D5-BC4AD4618F8F}" presName="Name21" presStyleCnt="0"/>
      <dgm:spPr/>
    </dgm:pt>
    <dgm:pt modelId="{393810B6-80F5-45EE-AD03-8F31FEB755F3}" type="pres">
      <dgm:prSet presAssocID="{E0684B62-C82C-490B-A7D5-BC4AD4618F8F}" presName="level2Shape" presStyleLbl="node2" presStyleIdx="2" presStyleCnt="3" custScaleX="158515"/>
      <dgm:spPr/>
    </dgm:pt>
    <dgm:pt modelId="{7E50758F-2987-4E83-AA3F-09AC35E2AE1C}" type="pres">
      <dgm:prSet presAssocID="{E0684B62-C82C-490B-A7D5-BC4AD4618F8F}" presName="hierChild3" presStyleCnt="0"/>
      <dgm:spPr/>
    </dgm:pt>
    <dgm:pt modelId="{BE3C9094-2107-485A-B2BD-3095643D1574}" type="pres">
      <dgm:prSet presAssocID="{6876BF16-EBF5-40D2-9679-1AAB291F3F45}" presName="Name19" presStyleLbl="parChTrans1D3" presStyleIdx="4" presStyleCnt="6"/>
      <dgm:spPr/>
    </dgm:pt>
    <dgm:pt modelId="{DE0FCC23-AAB5-4753-AD32-6740E24223CD}" type="pres">
      <dgm:prSet presAssocID="{B87D1AC7-4EDA-47EA-8F2A-D1938CF6D1B5}" presName="Name21" presStyleCnt="0"/>
      <dgm:spPr/>
    </dgm:pt>
    <dgm:pt modelId="{5593B937-6F60-49AF-B018-8FDEF75233A6}" type="pres">
      <dgm:prSet presAssocID="{B87D1AC7-4EDA-47EA-8F2A-D1938CF6D1B5}" presName="level2Shape" presStyleLbl="node3" presStyleIdx="4" presStyleCnt="6"/>
      <dgm:spPr/>
    </dgm:pt>
    <dgm:pt modelId="{862A86A8-0D6D-4E22-AED6-7D57CEAC1E5B}" type="pres">
      <dgm:prSet presAssocID="{B87D1AC7-4EDA-47EA-8F2A-D1938CF6D1B5}" presName="hierChild3" presStyleCnt="0"/>
      <dgm:spPr/>
    </dgm:pt>
    <dgm:pt modelId="{0264E670-66E2-4F83-AA18-D747D50FE8CF}" type="pres">
      <dgm:prSet presAssocID="{E3B0E354-08F2-4AEF-BB5A-ADD9C5C207D4}" presName="Name19" presStyleLbl="parChTrans1D4" presStyleIdx="4" presStyleCnt="6"/>
      <dgm:spPr/>
    </dgm:pt>
    <dgm:pt modelId="{A2F7B2AC-4816-4600-8D96-F2CB5BC5664F}" type="pres">
      <dgm:prSet presAssocID="{EB257627-3BBE-4199-B2DD-DF80108C9F55}" presName="Name21" presStyleCnt="0"/>
      <dgm:spPr/>
    </dgm:pt>
    <dgm:pt modelId="{8F4F8987-6C36-4A59-A236-7BB070C38839}" type="pres">
      <dgm:prSet presAssocID="{EB257627-3BBE-4199-B2DD-DF80108C9F55}" presName="level2Shape" presStyleLbl="node4" presStyleIdx="4" presStyleCnt="6"/>
      <dgm:spPr/>
    </dgm:pt>
    <dgm:pt modelId="{FD27781B-5CC4-45DC-BAA1-C563C5020279}" type="pres">
      <dgm:prSet presAssocID="{EB257627-3BBE-4199-B2DD-DF80108C9F55}" presName="hierChild3" presStyleCnt="0"/>
      <dgm:spPr/>
    </dgm:pt>
    <dgm:pt modelId="{00357220-6BFF-4F4C-956B-6C6F0FBC0D0F}" type="pres">
      <dgm:prSet presAssocID="{2935D4ED-9015-442C-A811-B312648F743A}" presName="Name19" presStyleLbl="parChTrans1D3" presStyleIdx="5" presStyleCnt="6"/>
      <dgm:spPr/>
    </dgm:pt>
    <dgm:pt modelId="{F4C4FDC6-34E7-42D9-83B7-D8AF45CF6381}" type="pres">
      <dgm:prSet presAssocID="{256185D4-0523-4A80-87AD-7EEA4153CA87}" presName="Name21" presStyleCnt="0"/>
      <dgm:spPr/>
    </dgm:pt>
    <dgm:pt modelId="{71D98345-5679-478B-BE76-18534B031B51}" type="pres">
      <dgm:prSet presAssocID="{256185D4-0523-4A80-87AD-7EEA4153CA87}" presName="level2Shape" presStyleLbl="node3" presStyleIdx="5" presStyleCnt="6"/>
      <dgm:spPr/>
    </dgm:pt>
    <dgm:pt modelId="{1ABF2CBD-86D3-4A7B-9CEE-E5C10301644D}" type="pres">
      <dgm:prSet presAssocID="{256185D4-0523-4A80-87AD-7EEA4153CA87}" presName="hierChild3" presStyleCnt="0"/>
      <dgm:spPr/>
    </dgm:pt>
    <dgm:pt modelId="{0118DE06-9D25-49B0-A161-0FDF0EDE61E1}" type="pres">
      <dgm:prSet presAssocID="{D9D35903-D979-4582-A284-CED6C543875A}" presName="Name19" presStyleLbl="parChTrans1D4" presStyleIdx="5" presStyleCnt="6"/>
      <dgm:spPr/>
    </dgm:pt>
    <dgm:pt modelId="{F62B96AE-A6D7-4B9B-BD1E-AEEFF1C435E9}" type="pres">
      <dgm:prSet presAssocID="{59FFE1B5-280B-40F2-89EF-83ADB53A2704}" presName="Name21" presStyleCnt="0"/>
      <dgm:spPr/>
    </dgm:pt>
    <dgm:pt modelId="{0EE40382-0F86-473D-9A68-865FC95A183F}" type="pres">
      <dgm:prSet presAssocID="{59FFE1B5-280B-40F2-89EF-83ADB53A2704}" presName="level2Shape" presStyleLbl="node4" presStyleIdx="5" presStyleCnt="6"/>
      <dgm:spPr/>
    </dgm:pt>
    <dgm:pt modelId="{90B0D2A3-954C-4964-BCA1-BFB7DAAF299C}" type="pres">
      <dgm:prSet presAssocID="{59FFE1B5-280B-40F2-89EF-83ADB53A2704}" presName="hierChild3" presStyleCnt="0"/>
      <dgm:spPr/>
    </dgm:pt>
    <dgm:pt modelId="{F255808E-6C49-4470-8529-B2326931472F}" type="pres">
      <dgm:prSet presAssocID="{DE0E187E-20AD-4568-98F5-8233B0D80F51}" presName="bgShapesFlow" presStyleCnt="0"/>
      <dgm:spPr/>
    </dgm:pt>
  </dgm:ptLst>
  <dgm:cxnLst>
    <dgm:cxn modelId="{EFB6DE00-B5FA-4B3A-BC88-4BC360F8E7E9}" type="presOf" srcId="{2B3DBE35-234F-4730-9256-F2756351BBE8}" destId="{B205DE16-EDAF-4F06-A20E-9EE4BD9EF102}" srcOrd="0" destOrd="0" presId="urn:microsoft.com/office/officeart/2005/8/layout/hierarchy6"/>
    <dgm:cxn modelId="{70366106-B7EF-40F9-A89E-AB29891BA58F}" srcId="{2B3DBE35-234F-4730-9256-F2756351BBE8}" destId="{349A5BB2-068D-49B6-8272-9556F26D746B}" srcOrd="0" destOrd="0" parTransId="{805231E7-3880-412C-8CA8-BED0DC3DA969}" sibTransId="{5880087B-F7D5-4577-A1C0-55BB36C217B3}"/>
    <dgm:cxn modelId="{310BCC07-D0C4-4806-B82F-554889E53514}" type="presOf" srcId="{839E942F-101A-4F74-9ECA-1D3CDF1765D8}" destId="{BF9413D6-D247-4406-BD5A-2C545BDCC8CE}" srcOrd="0" destOrd="0" presId="urn:microsoft.com/office/officeart/2005/8/layout/hierarchy6"/>
    <dgm:cxn modelId="{C4490413-87CB-4A1B-B0A5-B2F13A7AA19D}" type="presOf" srcId="{EC5D80CF-A1D0-444B-8C6C-7E4F5C1EEC2A}" destId="{ED9BA23E-8E5B-43FA-913B-AC5AA7AAFD88}" srcOrd="0" destOrd="0" presId="urn:microsoft.com/office/officeart/2005/8/layout/hierarchy6"/>
    <dgm:cxn modelId="{28F33815-7548-44CD-B8E2-0CD45202C2A6}" type="presOf" srcId="{7E7C531D-7091-425C-B0B5-DBB0DE69D211}" destId="{785F9DA6-6EB8-4D80-9B44-7139DC31AAF6}" srcOrd="0" destOrd="0" presId="urn:microsoft.com/office/officeart/2005/8/layout/hierarchy6"/>
    <dgm:cxn modelId="{BAA55917-58E1-446A-B5F0-F988B101A4CE}" type="presOf" srcId="{23DF4ECE-784A-4651-99B7-D68527394E2D}" destId="{A0A1B328-AC6B-43B7-8639-99413461C417}" srcOrd="0" destOrd="0" presId="urn:microsoft.com/office/officeart/2005/8/layout/hierarchy6"/>
    <dgm:cxn modelId="{D2273D1B-4D56-47C6-BE4B-393526674C75}" srcId="{B87D1AC7-4EDA-47EA-8F2A-D1938CF6D1B5}" destId="{EB257627-3BBE-4199-B2DD-DF80108C9F55}" srcOrd="0" destOrd="0" parTransId="{E3B0E354-08F2-4AEF-BB5A-ADD9C5C207D4}" sibTransId="{98FCED86-44FE-41C0-B11A-2AA406B7E729}"/>
    <dgm:cxn modelId="{A51ACD1E-F6BF-442E-BF82-92D66358B428}" type="presOf" srcId="{04CE845F-EE68-4D32-A416-27684FC42B20}" destId="{27ACFFBC-5BFA-4EB5-884F-69E7EA65B693}" srcOrd="0" destOrd="0" presId="urn:microsoft.com/office/officeart/2005/8/layout/hierarchy6"/>
    <dgm:cxn modelId="{CB3D1320-95B6-4718-9A9D-81471A85693A}" type="presOf" srcId="{59FFE1B5-280B-40F2-89EF-83ADB53A2704}" destId="{0EE40382-0F86-473D-9A68-865FC95A183F}" srcOrd="0" destOrd="0" presId="urn:microsoft.com/office/officeart/2005/8/layout/hierarchy6"/>
    <dgm:cxn modelId="{01D0BF25-8222-4A42-B64B-A1F98387107E}" type="presOf" srcId="{A0790A5E-823D-4C68-9381-1641E51743D0}" destId="{D57A2C85-5725-4C77-A68C-BEB11E95B05B}" srcOrd="0" destOrd="0" presId="urn:microsoft.com/office/officeart/2005/8/layout/hierarchy6"/>
    <dgm:cxn modelId="{DBEFD02C-9F34-4771-BFDC-78A3B78B33D2}" type="presOf" srcId="{EB257627-3BBE-4199-B2DD-DF80108C9F55}" destId="{8F4F8987-6C36-4A59-A236-7BB070C38839}" srcOrd="0" destOrd="0" presId="urn:microsoft.com/office/officeart/2005/8/layout/hierarchy6"/>
    <dgm:cxn modelId="{83F76F2D-28B6-4E5F-BB65-E92F70FD0F8E}" type="presOf" srcId="{256185D4-0523-4A80-87AD-7EEA4153CA87}" destId="{71D98345-5679-478B-BE76-18534B031B51}" srcOrd="0" destOrd="0" presId="urn:microsoft.com/office/officeart/2005/8/layout/hierarchy6"/>
    <dgm:cxn modelId="{EE76A02E-2F5F-4D4C-AF25-620F2C74B1F1}" type="presOf" srcId="{805231E7-3880-412C-8CA8-BED0DC3DA969}" destId="{F3EAFFAE-DB68-4AD6-92D7-6DEF46FEAAF3}" srcOrd="0" destOrd="0" presId="urn:microsoft.com/office/officeart/2005/8/layout/hierarchy6"/>
    <dgm:cxn modelId="{CC0AE530-778A-4427-8714-DB0D21F9DFD1}" srcId="{DE0E187E-20AD-4568-98F5-8233B0D80F51}" destId="{B19C8424-B537-4BA2-8D0C-A8E269CF7E83}" srcOrd="0" destOrd="0" parTransId="{705429D9-42D9-49A0-B3E0-9B8B77116A68}" sibTransId="{D8E81D76-9D29-4C35-860D-DCB3D1E0EA1A}"/>
    <dgm:cxn modelId="{0B16175B-BE06-43C1-9532-E965D5C11ED5}" srcId="{256185D4-0523-4A80-87AD-7EEA4153CA87}" destId="{59FFE1B5-280B-40F2-89EF-83ADB53A2704}" srcOrd="0" destOrd="0" parTransId="{D9D35903-D979-4582-A284-CED6C543875A}" sibTransId="{0B33EFA7-C32C-49A2-B721-39AF03915C67}"/>
    <dgm:cxn modelId="{B2308C5C-DA9F-4370-A5EA-5AA86DEFD0A3}" type="presOf" srcId="{9A1889C7-0CBE-4D37-8904-BDCCDB358E28}" destId="{7F2D98B9-E1DF-4C0B-B7E1-20F0CEEE1CB0}" srcOrd="0" destOrd="0" presId="urn:microsoft.com/office/officeart/2005/8/layout/hierarchy6"/>
    <dgm:cxn modelId="{A428695E-03B3-4A46-BFC1-DB7D5DA67152}" srcId="{E0684B62-C82C-490B-A7D5-BC4AD4618F8F}" destId="{B87D1AC7-4EDA-47EA-8F2A-D1938CF6D1B5}" srcOrd="0" destOrd="0" parTransId="{6876BF16-EBF5-40D2-9679-1AAB291F3F45}" sibTransId="{1C30FFD0-83ED-4CB2-A6CA-86CEEB277B32}"/>
    <dgm:cxn modelId="{0468E563-E3ED-47CD-AAA7-6304DB534C18}" srcId="{B19C8424-B537-4BA2-8D0C-A8E269CF7E83}" destId="{553CBD3D-9480-41A6-BB45-14C6734ACD10}" srcOrd="1" destOrd="0" parTransId="{7E7C531D-7091-425C-B0B5-DBB0DE69D211}" sibTransId="{F4FE0E5A-5773-4DCA-AD3B-F13C3B445ADD}"/>
    <dgm:cxn modelId="{E4C74F64-AEAB-4E97-9781-E221C77C7278}" type="presOf" srcId="{B87D1AC7-4EDA-47EA-8F2A-D1938CF6D1B5}" destId="{5593B937-6F60-49AF-B018-8FDEF75233A6}" srcOrd="0" destOrd="0" presId="urn:microsoft.com/office/officeart/2005/8/layout/hierarchy6"/>
    <dgm:cxn modelId="{ED718844-BFDD-4017-B1B8-1EF7DA5B3B05}" type="presOf" srcId="{680A4D94-9044-4E2B-90A9-0BC7166E19C1}" destId="{E529DD61-7D62-441A-9315-84198263B85A}" srcOrd="0" destOrd="0" presId="urn:microsoft.com/office/officeart/2005/8/layout/hierarchy6"/>
    <dgm:cxn modelId="{EEAFD845-8E3C-4915-9ACD-4FE0FF6D1312}" type="presOf" srcId="{493ECE1D-4AA4-4560-94BB-2652E1176C6E}" destId="{D95E3F19-460C-4E53-80CD-CAD5CE5AF8DA}" srcOrd="0" destOrd="0" presId="urn:microsoft.com/office/officeart/2005/8/layout/hierarchy6"/>
    <dgm:cxn modelId="{C4456B47-64EA-485F-A175-FE23E48A0F77}" type="presOf" srcId="{4464998F-71C5-4DD3-BA81-09B82EA86249}" destId="{3A7B5092-F876-4398-A395-81041FF606EA}" srcOrd="0" destOrd="0" presId="urn:microsoft.com/office/officeart/2005/8/layout/hierarchy6"/>
    <dgm:cxn modelId="{30570468-F3AC-40DC-AA55-36549207DA30}" type="presOf" srcId="{553CBD3D-9480-41A6-BB45-14C6734ACD10}" destId="{DACC567F-E25F-4AC8-9BE7-77C45149F862}" srcOrd="0" destOrd="0" presId="urn:microsoft.com/office/officeart/2005/8/layout/hierarchy6"/>
    <dgm:cxn modelId="{77FD0949-9FA7-46B9-BD10-092AF2C4A3E0}" type="presOf" srcId="{A56F914B-541B-4417-90C6-85F3317E8226}" destId="{5FA43B5F-3FDA-4434-8F0B-5D24C2E5536F}" srcOrd="0" destOrd="0" presId="urn:microsoft.com/office/officeart/2005/8/layout/hierarchy6"/>
    <dgm:cxn modelId="{7F3EED4D-D4B9-404E-A42F-DF275AE24549}" srcId="{349A5BB2-068D-49B6-8272-9556F26D746B}" destId="{4464998F-71C5-4DD3-BA81-09B82EA86249}" srcOrd="0" destOrd="0" parTransId="{04CE845F-EE68-4D32-A416-27684FC42B20}" sibTransId="{57BE3051-CDAA-416C-B7D4-C097E77CC981}"/>
    <dgm:cxn modelId="{9497834E-EF4F-4225-BE93-81D313A747CF}" srcId="{57AA8A77-8964-4F0A-ABE1-2B296B1734C6}" destId="{493ECE1D-4AA4-4560-94BB-2652E1176C6E}" srcOrd="0" destOrd="0" parTransId="{839E942F-101A-4F74-9ECA-1D3CDF1765D8}" sibTransId="{722DAEE1-5460-4138-9CEC-AAF89EF0466F}"/>
    <dgm:cxn modelId="{BA89AE6E-7311-4D23-B996-55C18D60481F}" type="presOf" srcId="{2935D4ED-9015-442C-A811-B312648F743A}" destId="{00357220-6BFF-4F4C-956B-6C6F0FBC0D0F}" srcOrd="0" destOrd="0" presId="urn:microsoft.com/office/officeart/2005/8/layout/hierarchy6"/>
    <dgm:cxn modelId="{14213650-84DA-4A7F-B808-0AD90F0CD8CD}" type="presOf" srcId="{DE0E187E-20AD-4568-98F5-8233B0D80F51}" destId="{DCD8E169-9465-473E-8082-E96918CF6E32}" srcOrd="0" destOrd="0" presId="urn:microsoft.com/office/officeart/2005/8/layout/hierarchy6"/>
    <dgm:cxn modelId="{1A53457E-0406-4C83-9348-F08E14E49D90}" type="presOf" srcId="{349A5BB2-068D-49B6-8272-9556F26D746B}" destId="{49C1231C-DC29-458E-8D53-902B98AE3F04}" srcOrd="0" destOrd="0" presId="urn:microsoft.com/office/officeart/2005/8/layout/hierarchy6"/>
    <dgm:cxn modelId="{46289888-F35E-446F-89DA-CB14300A2EB4}" type="presOf" srcId="{D9D35903-D979-4582-A284-CED6C543875A}" destId="{0118DE06-9D25-49B0-A161-0FDF0EDE61E1}" srcOrd="0" destOrd="0" presId="urn:microsoft.com/office/officeart/2005/8/layout/hierarchy6"/>
    <dgm:cxn modelId="{9D5AD48F-7C92-477E-932E-33EED27335BC}" type="presOf" srcId="{C8A12C10-3B77-4BB5-B9C6-090FD9307F25}" destId="{8DDA0F31-B80A-4205-B7F1-ACAE81B48623}" srcOrd="0" destOrd="0" presId="urn:microsoft.com/office/officeart/2005/8/layout/hierarchy6"/>
    <dgm:cxn modelId="{B2193F9A-5F2E-4C7A-A260-AD1E2C14FB75}" type="presOf" srcId="{57AA8A77-8964-4F0A-ABE1-2B296B1734C6}" destId="{309A5B5D-47D8-41D1-A743-83EDA8A14931}" srcOrd="0" destOrd="0" presId="urn:microsoft.com/office/officeart/2005/8/layout/hierarchy6"/>
    <dgm:cxn modelId="{2477049F-9FB9-45C1-82E8-FAA7573DF426}" type="presOf" srcId="{2E71B80A-4D1C-4C71-972F-2C8E0767B034}" destId="{FED3CD77-77CA-4219-AFDE-DD0BB33D4E23}" srcOrd="0" destOrd="0" presId="urn:microsoft.com/office/officeart/2005/8/layout/hierarchy6"/>
    <dgm:cxn modelId="{2BEFBAA0-0A6D-4EAB-B645-67737B1AD997}" type="presOf" srcId="{E3B0E354-08F2-4AEF-BB5A-ADD9C5C207D4}" destId="{0264E670-66E2-4F83-AA18-D747D50FE8CF}" srcOrd="0" destOrd="0" presId="urn:microsoft.com/office/officeart/2005/8/layout/hierarchy6"/>
    <dgm:cxn modelId="{9C6006A7-DA53-4786-BF20-E49E34AF2A82}" srcId="{553CBD3D-9480-41A6-BB45-14C6734ACD10}" destId="{680A4D94-9044-4E2B-90A9-0BC7166E19C1}" srcOrd="0" destOrd="0" parTransId="{2E71B80A-4D1C-4C71-972F-2C8E0767B034}" sibTransId="{08F3F62D-CF1A-46AA-99D8-81DF852C6136}"/>
    <dgm:cxn modelId="{8F7F7EAA-531E-44E6-A7EA-58EBBD60796B}" type="presOf" srcId="{4CE50366-3DCC-44F2-96B9-C75960C4C501}" destId="{4A892EA7-CF46-452B-A320-158C3D5548B7}" srcOrd="0" destOrd="0" presId="urn:microsoft.com/office/officeart/2005/8/layout/hierarchy6"/>
    <dgm:cxn modelId="{BBD8A1AC-BF03-4CCE-9AA4-4BAF51B64967}" srcId="{A0790A5E-823D-4C68-9381-1641E51743D0}" destId="{4CE50366-3DCC-44F2-96B9-C75960C4C501}" srcOrd="0" destOrd="0" parTransId="{A56F914B-541B-4417-90C6-85F3317E8226}" sibTransId="{9376FF91-413F-4175-9ABB-89A0FB5B1A78}"/>
    <dgm:cxn modelId="{A00096BA-E11F-420B-9962-F5882D5523CD}" srcId="{2B3DBE35-234F-4730-9256-F2756351BBE8}" destId="{A0790A5E-823D-4C68-9381-1641E51743D0}" srcOrd="1" destOrd="0" parTransId="{20C62070-0F51-428F-9E64-5D6621A8EC14}" sibTransId="{DF700CC1-C446-49B8-AA2F-06A2CC2BA3B6}"/>
    <dgm:cxn modelId="{490194C9-7A21-47B2-8EFC-1FCA8E2090FA}" srcId="{553CBD3D-9480-41A6-BB45-14C6734ACD10}" destId="{57AA8A77-8964-4F0A-ABE1-2B296B1734C6}" srcOrd="1" destOrd="0" parTransId="{C8A12C10-3B77-4BB5-B9C6-090FD9307F25}" sibTransId="{DEA09876-D260-4AB0-8FF1-DF562C11C026}"/>
    <dgm:cxn modelId="{EA871DCD-11F4-4FF2-9ECD-CF345A5F73D4}" srcId="{B19C8424-B537-4BA2-8D0C-A8E269CF7E83}" destId="{E0684B62-C82C-490B-A7D5-BC4AD4618F8F}" srcOrd="2" destOrd="0" parTransId="{9A1889C7-0CBE-4D37-8904-BDCCDB358E28}" sibTransId="{E73DB28F-BE08-4931-B448-431CFEFD49A4}"/>
    <dgm:cxn modelId="{72EAD4D4-D4DF-4534-B87B-FAA419F9B29A}" type="presOf" srcId="{8BFB437A-1E20-4372-A9AE-05AB6489BFAE}" destId="{CE50C0AA-7C46-432C-823C-AC2E549360A5}" srcOrd="0" destOrd="0" presId="urn:microsoft.com/office/officeart/2005/8/layout/hierarchy6"/>
    <dgm:cxn modelId="{F6F713D5-8C17-46CE-9B3B-99A928FF7B2F}" type="presOf" srcId="{6876BF16-EBF5-40D2-9679-1AAB291F3F45}" destId="{BE3C9094-2107-485A-B2BD-3095643D1574}" srcOrd="0" destOrd="0" presId="urn:microsoft.com/office/officeart/2005/8/layout/hierarchy6"/>
    <dgm:cxn modelId="{A33C94DA-D19C-46AF-B811-1BCB7E1B6807}" srcId="{680A4D94-9044-4E2B-90A9-0BC7166E19C1}" destId="{8BFB437A-1E20-4372-A9AE-05AB6489BFAE}" srcOrd="0" destOrd="0" parTransId="{23DF4ECE-784A-4651-99B7-D68527394E2D}" sibTransId="{3CB30F51-B7B7-42F4-A3DE-F1FF2FC2AB00}"/>
    <dgm:cxn modelId="{CABA78E1-8661-40E9-A1B6-DF3938C8203A}" type="presOf" srcId="{20C62070-0F51-428F-9E64-5D6621A8EC14}" destId="{85470E41-AEAA-428E-9604-5940DDCF868E}" srcOrd="0" destOrd="0" presId="urn:microsoft.com/office/officeart/2005/8/layout/hierarchy6"/>
    <dgm:cxn modelId="{A0C04FE5-0903-4CCB-9CD2-98898C9B2637}" type="presOf" srcId="{B19C8424-B537-4BA2-8D0C-A8E269CF7E83}" destId="{0CC671FD-B868-4561-9DF7-EC7AB33D581B}" srcOrd="0" destOrd="0" presId="urn:microsoft.com/office/officeart/2005/8/layout/hierarchy6"/>
    <dgm:cxn modelId="{3BCCC2EA-C47F-4565-945C-82350147E8AA}" srcId="{B19C8424-B537-4BA2-8D0C-A8E269CF7E83}" destId="{2B3DBE35-234F-4730-9256-F2756351BBE8}" srcOrd="0" destOrd="0" parTransId="{EC5D80CF-A1D0-444B-8C6C-7E4F5C1EEC2A}" sibTransId="{E44774C3-737B-4DF4-AB62-EA7F46FD538F}"/>
    <dgm:cxn modelId="{10CAB1EE-7B63-4428-8459-C08F445172E3}" type="presOf" srcId="{E0684B62-C82C-490B-A7D5-BC4AD4618F8F}" destId="{393810B6-80F5-45EE-AD03-8F31FEB755F3}" srcOrd="0" destOrd="0" presId="urn:microsoft.com/office/officeart/2005/8/layout/hierarchy6"/>
    <dgm:cxn modelId="{ED5281FA-12C2-477E-8E86-5EF9A82B5F7A}" srcId="{E0684B62-C82C-490B-A7D5-BC4AD4618F8F}" destId="{256185D4-0523-4A80-87AD-7EEA4153CA87}" srcOrd="1" destOrd="0" parTransId="{2935D4ED-9015-442C-A811-B312648F743A}" sibTransId="{199122C4-F072-437C-A5C3-E2404CB44D7A}"/>
    <dgm:cxn modelId="{445F98A9-E3E8-4E58-A5E5-2E64994B8529}" type="presParOf" srcId="{DCD8E169-9465-473E-8082-E96918CF6E32}" destId="{DBEE373F-44C9-4370-801E-3D3F7D988530}" srcOrd="0" destOrd="0" presId="urn:microsoft.com/office/officeart/2005/8/layout/hierarchy6"/>
    <dgm:cxn modelId="{47AD5A4D-CF72-423C-BAE0-2E8C4AF9636D}" type="presParOf" srcId="{DBEE373F-44C9-4370-801E-3D3F7D988530}" destId="{9E1A2D68-B5E0-42EE-A88B-D81B28D2E2D4}" srcOrd="0" destOrd="0" presId="urn:microsoft.com/office/officeart/2005/8/layout/hierarchy6"/>
    <dgm:cxn modelId="{B95FE873-8ED6-40EB-A63C-2619D1B32E7E}" type="presParOf" srcId="{9E1A2D68-B5E0-42EE-A88B-D81B28D2E2D4}" destId="{90225451-4E1E-4398-96D6-B16809D7DCB3}" srcOrd="0" destOrd="0" presId="urn:microsoft.com/office/officeart/2005/8/layout/hierarchy6"/>
    <dgm:cxn modelId="{6C98291E-3D83-452D-9978-28093B716E17}" type="presParOf" srcId="{90225451-4E1E-4398-96D6-B16809D7DCB3}" destId="{0CC671FD-B868-4561-9DF7-EC7AB33D581B}" srcOrd="0" destOrd="0" presId="urn:microsoft.com/office/officeart/2005/8/layout/hierarchy6"/>
    <dgm:cxn modelId="{1F877BC9-30E5-4198-BA25-4BFCC9090636}" type="presParOf" srcId="{90225451-4E1E-4398-96D6-B16809D7DCB3}" destId="{4145789B-5299-4C27-9DD3-AB457ECE3D33}" srcOrd="1" destOrd="0" presId="urn:microsoft.com/office/officeart/2005/8/layout/hierarchy6"/>
    <dgm:cxn modelId="{2759D5D0-B230-429B-BA8A-F1A20D7662D6}" type="presParOf" srcId="{4145789B-5299-4C27-9DD3-AB457ECE3D33}" destId="{ED9BA23E-8E5B-43FA-913B-AC5AA7AAFD88}" srcOrd="0" destOrd="0" presId="urn:microsoft.com/office/officeart/2005/8/layout/hierarchy6"/>
    <dgm:cxn modelId="{FFCDB979-96BC-45C9-B80C-A0B31DEB9D67}" type="presParOf" srcId="{4145789B-5299-4C27-9DD3-AB457ECE3D33}" destId="{E43DB210-B2FD-4205-A12B-9EEBC7F9E38B}" srcOrd="1" destOrd="0" presId="urn:microsoft.com/office/officeart/2005/8/layout/hierarchy6"/>
    <dgm:cxn modelId="{F63103AC-8E00-4E21-9A39-334443D1105A}" type="presParOf" srcId="{E43DB210-B2FD-4205-A12B-9EEBC7F9E38B}" destId="{B205DE16-EDAF-4F06-A20E-9EE4BD9EF102}" srcOrd="0" destOrd="0" presId="urn:microsoft.com/office/officeart/2005/8/layout/hierarchy6"/>
    <dgm:cxn modelId="{1441BE2E-F6DA-4612-89AB-6A00D62C14A2}" type="presParOf" srcId="{E43DB210-B2FD-4205-A12B-9EEBC7F9E38B}" destId="{7E538456-DBAB-478F-A72E-1F46B46E81C2}" srcOrd="1" destOrd="0" presId="urn:microsoft.com/office/officeart/2005/8/layout/hierarchy6"/>
    <dgm:cxn modelId="{4939A972-4894-4C9E-B83F-DF80F169AF27}" type="presParOf" srcId="{7E538456-DBAB-478F-A72E-1F46B46E81C2}" destId="{F3EAFFAE-DB68-4AD6-92D7-6DEF46FEAAF3}" srcOrd="0" destOrd="0" presId="urn:microsoft.com/office/officeart/2005/8/layout/hierarchy6"/>
    <dgm:cxn modelId="{BD8EC9C0-2F7B-4699-AC13-5A7094466030}" type="presParOf" srcId="{7E538456-DBAB-478F-A72E-1F46B46E81C2}" destId="{EF6F5175-3B03-424E-B59D-343CA3CDB48A}" srcOrd="1" destOrd="0" presId="urn:microsoft.com/office/officeart/2005/8/layout/hierarchy6"/>
    <dgm:cxn modelId="{110C25EC-F168-448A-84B4-B0B7D6172A22}" type="presParOf" srcId="{EF6F5175-3B03-424E-B59D-343CA3CDB48A}" destId="{49C1231C-DC29-458E-8D53-902B98AE3F04}" srcOrd="0" destOrd="0" presId="urn:microsoft.com/office/officeart/2005/8/layout/hierarchy6"/>
    <dgm:cxn modelId="{DA7DE6D3-C0FF-4818-A340-0618526AC6C7}" type="presParOf" srcId="{EF6F5175-3B03-424E-B59D-343CA3CDB48A}" destId="{AD55A7E9-D30A-4158-8E5B-207536B77A0A}" srcOrd="1" destOrd="0" presId="urn:microsoft.com/office/officeart/2005/8/layout/hierarchy6"/>
    <dgm:cxn modelId="{21891164-B54A-4FF6-8E49-BD3501E4F924}" type="presParOf" srcId="{AD55A7E9-D30A-4158-8E5B-207536B77A0A}" destId="{27ACFFBC-5BFA-4EB5-884F-69E7EA65B693}" srcOrd="0" destOrd="0" presId="urn:microsoft.com/office/officeart/2005/8/layout/hierarchy6"/>
    <dgm:cxn modelId="{0AD1A9CA-96F5-4C61-B88E-DB4611279AC1}" type="presParOf" srcId="{AD55A7E9-D30A-4158-8E5B-207536B77A0A}" destId="{EDDC065F-6BAD-40AA-AC7E-55D3F12D39CA}" srcOrd="1" destOrd="0" presId="urn:microsoft.com/office/officeart/2005/8/layout/hierarchy6"/>
    <dgm:cxn modelId="{47F77152-B4A5-4AC0-BAD5-7A826AC3C4E3}" type="presParOf" srcId="{EDDC065F-6BAD-40AA-AC7E-55D3F12D39CA}" destId="{3A7B5092-F876-4398-A395-81041FF606EA}" srcOrd="0" destOrd="0" presId="urn:microsoft.com/office/officeart/2005/8/layout/hierarchy6"/>
    <dgm:cxn modelId="{95D6DC75-2843-444C-98D3-7A7CBF9D5B3F}" type="presParOf" srcId="{EDDC065F-6BAD-40AA-AC7E-55D3F12D39CA}" destId="{9E72D814-DC43-4E2E-9404-4FD300F66397}" srcOrd="1" destOrd="0" presId="urn:microsoft.com/office/officeart/2005/8/layout/hierarchy6"/>
    <dgm:cxn modelId="{E91312CF-72AC-40BC-8271-D98FA9439E44}" type="presParOf" srcId="{7E538456-DBAB-478F-A72E-1F46B46E81C2}" destId="{85470E41-AEAA-428E-9604-5940DDCF868E}" srcOrd="2" destOrd="0" presId="urn:microsoft.com/office/officeart/2005/8/layout/hierarchy6"/>
    <dgm:cxn modelId="{CBFFD8CD-9CA3-4297-BCFC-F77DDB6B5E2C}" type="presParOf" srcId="{7E538456-DBAB-478F-A72E-1F46B46E81C2}" destId="{EDBD11B9-1FA5-4E51-889B-52AD597FD2CE}" srcOrd="3" destOrd="0" presId="urn:microsoft.com/office/officeart/2005/8/layout/hierarchy6"/>
    <dgm:cxn modelId="{DA1AA434-4542-4CD8-B996-C6CA3329B1E2}" type="presParOf" srcId="{EDBD11B9-1FA5-4E51-889B-52AD597FD2CE}" destId="{D57A2C85-5725-4C77-A68C-BEB11E95B05B}" srcOrd="0" destOrd="0" presId="urn:microsoft.com/office/officeart/2005/8/layout/hierarchy6"/>
    <dgm:cxn modelId="{F927BA0C-B88E-45A5-AA7B-5A6106AAED7E}" type="presParOf" srcId="{EDBD11B9-1FA5-4E51-889B-52AD597FD2CE}" destId="{5BD7FD6C-E511-48B3-9758-4240768D2CE9}" srcOrd="1" destOrd="0" presId="urn:microsoft.com/office/officeart/2005/8/layout/hierarchy6"/>
    <dgm:cxn modelId="{F119A55C-2AEA-44A1-AEF4-D451E9B1A789}" type="presParOf" srcId="{5BD7FD6C-E511-48B3-9758-4240768D2CE9}" destId="{5FA43B5F-3FDA-4434-8F0B-5D24C2E5536F}" srcOrd="0" destOrd="0" presId="urn:microsoft.com/office/officeart/2005/8/layout/hierarchy6"/>
    <dgm:cxn modelId="{DD88B55D-0D5B-4581-8374-BC9BB03849E0}" type="presParOf" srcId="{5BD7FD6C-E511-48B3-9758-4240768D2CE9}" destId="{751398A5-A476-40D2-A2EF-A78A6B32FC89}" srcOrd="1" destOrd="0" presId="urn:microsoft.com/office/officeart/2005/8/layout/hierarchy6"/>
    <dgm:cxn modelId="{2DC2801C-9E8A-4797-9104-129C3D9BB5A2}" type="presParOf" srcId="{751398A5-A476-40D2-A2EF-A78A6B32FC89}" destId="{4A892EA7-CF46-452B-A320-158C3D5548B7}" srcOrd="0" destOrd="0" presId="urn:microsoft.com/office/officeart/2005/8/layout/hierarchy6"/>
    <dgm:cxn modelId="{89DA3B62-CB7D-4FEF-B4B0-07599D8C797E}" type="presParOf" srcId="{751398A5-A476-40D2-A2EF-A78A6B32FC89}" destId="{99707E52-1490-4343-A7F0-2FA00093905F}" srcOrd="1" destOrd="0" presId="urn:microsoft.com/office/officeart/2005/8/layout/hierarchy6"/>
    <dgm:cxn modelId="{E31ED663-5090-4123-B312-ECF018C6348A}" type="presParOf" srcId="{4145789B-5299-4C27-9DD3-AB457ECE3D33}" destId="{785F9DA6-6EB8-4D80-9B44-7139DC31AAF6}" srcOrd="2" destOrd="0" presId="urn:microsoft.com/office/officeart/2005/8/layout/hierarchy6"/>
    <dgm:cxn modelId="{ED71438A-B4F6-4509-87C4-7E27742FBBED}" type="presParOf" srcId="{4145789B-5299-4C27-9DD3-AB457ECE3D33}" destId="{9BA24BD4-D4D2-4AE5-962F-743062943F3D}" srcOrd="3" destOrd="0" presId="urn:microsoft.com/office/officeart/2005/8/layout/hierarchy6"/>
    <dgm:cxn modelId="{E86803BB-0E93-4355-BEE5-B9B31FF535FA}" type="presParOf" srcId="{9BA24BD4-D4D2-4AE5-962F-743062943F3D}" destId="{DACC567F-E25F-4AC8-9BE7-77C45149F862}" srcOrd="0" destOrd="0" presId="urn:microsoft.com/office/officeart/2005/8/layout/hierarchy6"/>
    <dgm:cxn modelId="{37F5C49B-331A-4A8A-A63F-B1E070F48B27}" type="presParOf" srcId="{9BA24BD4-D4D2-4AE5-962F-743062943F3D}" destId="{031AD099-3612-4122-8575-70FBB6EDDB08}" srcOrd="1" destOrd="0" presId="urn:microsoft.com/office/officeart/2005/8/layout/hierarchy6"/>
    <dgm:cxn modelId="{D7F7740E-49C0-4738-BDEB-9F226A0C1248}" type="presParOf" srcId="{031AD099-3612-4122-8575-70FBB6EDDB08}" destId="{FED3CD77-77CA-4219-AFDE-DD0BB33D4E23}" srcOrd="0" destOrd="0" presId="urn:microsoft.com/office/officeart/2005/8/layout/hierarchy6"/>
    <dgm:cxn modelId="{B89F3609-DC40-43F0-9E7A-EE936147BA99}" type="presParOf" srcId="{031AD099-3612-4122-8575-70FBB6EDDB08}" destId="{36AE418B-1CDB-4614-BC98-46A1D6DD947E}" srcOrd="1" destOrd="0" presId="urn:microsoft.com/office/officeart/2005/8/layout/hierarchy6"/>
    <dgm:cxn modelId="{498DD771-8CFE-4F8C-943B-050720ECF508}" type="presParOf" srcId="{36AE418B-1CDB-4614-BC98-46A1D6DD947E}" destId="{E529DD61-7D62-441A-9315-84198263B85A}" srcOrd="0" destOrd="0" presId="urn:microsoft.com/office/officeart/2005/8/layout/hierarchy6"/>
    <dgm:cxn modelId="{F52DE2E9-B770-48E2-8709-76585BA9CD1D}" type="presParOf" srcId="{36AE418B-1CDB-4614-BC98-46A1D6DD947E}" destId="{4FDD581C-FAB2-4307-BCF3-E33A4D6FA5FB}" srcOrd="1" destOrd="0" presId="urn:microsoft.com/office/officeart/2005/8/layout/hierarchy6"/>
    <dgm:cxn modelId="{4CB47587-879B-484B-BB7A-012D83989FEE}" type="presParOf" srcId="{4FDD581C-FAB2-4307-BCF3-E33A4D6FA5FB}" destId="{A0A1B328-AC6B-43B7-8639-99413461C417}" srcOrd="0" destOrd="0" presId="urn:microsoft.com/office/officeart/2005/8/layout/hierarchy6"/>
    <dgm:cxn modelId="{62FA540C-67EE-4EFE-BF71-3FBB3F2158FC}" type="presParOf" srcId="{4FDD581C-FAB2-4307-BCF3-E33A4D6FA5FB}" destId="{577F1630-F815-4A25-8707-655ADF081DE2}" srcOrd="1" destOrd="0" presId="urn:microsoft.com/office/officeart/2005/8/layout/hierarchy6"/>
    <dgm:cxn modelId="{E180D0C7-F3C9-4E46-902D-1DED6F52A55F}" type="presParOf" srcId="{577F1630-F815-4A25-8707-655ADF081DE2}" destId="{CE50C0AA-7C46-432C-823C-AC2E549360A5}" srcOrd="0" destOrd="0" presId="urn:microsoft.com/office/officeart/2005/8/layout/hierarchy6"/>
    <dgm:cxn modelId="{488857AA-3F53-48BC-ACB4-E95FA0A3D77D}" type="presParOf" srcId="{577F1630-F815-4A25-8707-655ADF081DE2}" destId="{1A73B08A-B61E-444D-937F-335BF203FFD6}" srcOrd="1" destOrd="0" presId="urn:microsoft.com/office/officeart/2005/8/layout/hierarchy6"/>
    <dgm:cxn modelId="{4BF9B3DE-97CB-4206-820C-101703764788}" type="presParOf" srcId="{031AD099-3612-4122-8575-70FBB6EDDB08}" destId="{8DDA0F31-B80A-4205-B7F1-ACAE81B48623}" srcOrd="2" destOrd="0" presId="urn:microsoft.com/office/officeart/2005/8/layout/hierarchy6"/>
    <dgm:cxn modelId="{E62A1DAA-6C02-4BCF-8515-F84C2A2A6DF1}" type="presParOf" srcId="{031AD099-3612-4122-8575-70FBB6EDDB08}" destId="{48AEA30D-F210-444F-9073-2C145722D930}" srcOrd="3" destOrd="0" presId="urn:microsoft.com/office/officeart/2005/8/layout/hierarchy6"/>
    <dgm:cxn modelId="{0CF790E7-BF4A-4EB9-B105-E541F67BB46A}" type="presParOf" srcId="{48AEA30D-F210-444F-9073-2C145722D930}" destId="{309A5B5D-47D8-41D1-A743-83EDA8A14931}" srcOrd="0" destOrd="0" presId="urn:microsoft.com/office/officeart/2005/8/layout/hierarchy6"/>
    <dgm:cxn modelId="{B0F7A5C3-06EE-4CAF-BE67-44E96276C727}" type="presParOf" srcId="{48AEA30D-F210-444F-9073-2C145722D930}" destId="{40C86BEE-EB41-4E34-8833-D6F11BACA901}" srcOrd="1" destOrd="0" presId="urn:microsoft.com/office/officeart/2005/8/layout/hierarchy6"/>
    <dgm:cxn modelId="{267ED253-D002-4207-887E-8B36948146D2}" type="presParOf" srcId="{40C86BEE-EB41-4E34-8833-D6F11BACA901}" destId="{BF9413D6-D247-4406-BD5A-2C545BDCC8CE}" srcOrd="0" destOrd="0" presId="urn:microsoft.com/office/officeart/2005/8/layout/hierarchy6"/>
    <dgm:cxn modelId="{32CFBCBB-AB59-44E4-9BB3-4362349C7149}" type="presParOf" srcId="{40C86BEE-EB41-4E34-8833-D6F11BACA901}" destId="{9231A654-F593-41D6-A860-F12D409368B5}" srcOrd="1" destOrd="0" presId="urn:microsoft.com/office/officeart/2005/8/layout/hierarchy6"/>
    <dgm:cxn modelId="{22FB47EC-1D4A-495A-9C90-383C4C0B902D}" type="presParOf" srcId="{9231A654-F593-41D6-A860-F12D409368B5}" destId="{D95E3F19-460C-4E53-80CD-CAD5CE5AF8DA}" srcOrd="0" destOrd="0" presId="urn:microsoft.com/office/officeart/2005/8/layout/hierarchy6"/>
    <dgm:cxn modelId="{F512AF71-07EF-47E8-A16F-7CC01B0A9DC4}" type="presParOf" srcId="{9231A654-F593-41D6-A860-F12D409368B5}" destId="{4428E39F-82D4-4321-B961-FD2337829371}" srcOrd="1" destOrd="0" presId="urn:microsoft.com/office/officeart/2005/8/layout/hierarchy6"/>
    <dgm:cxn modelId="{B2257A86-4698-4475-A27D-AD928B81D536}" type="presParOf" srcId="{4145789B-5299-4C27-9DD3-AB457ECE3D33}" destId="{7F2D98B9-E1DF-4C0B-B7E1-20F0CEEE1CB0}" srcOrd="4" destOrd="0" presId="urn:microsoft.com/office/officeart/2005/8/layout/hierarchy6"/>
    <dgm:cxn modelId="{6BA3B35B-67D8-4EC5-8944-DCB354417DF0}" type="presParOf" srcId="{4145789B-5299-4C27-9DD3-AB457ECE3D33}" destId="{072504B3-20DF-4E09-A0D3-358C85674FD9}" srcOrd="5" destOrd="0" presId="urn:microsoft.com/office/officeart/2005/8/layout/hierarchy6"/>
    <dgm:cxn modelId="{1C4BB5E0-D802-4DDD-BDB6-BC0CF10B6073}" type="presParOf" srcId="{072504B3-20DF-4E09-A0D3-358C85674FD9}" destId="{393810B6-80F5-45EE-AD03-8F31FEB755F3}" srcOrd="0" destOrd="0" presId="urn:microsoft.com/office/officeart/2005/8/layout/hierarchy6"/>
    <dgm:cxn modelId="{FEC29F7F-0366-45AB-96CE-7397B78CBAD4}" type="presParOf" srcId="{072504B3-20DF-4E09-A0D3-358C85674FD9}" destId="{7E50758F-2987-4E83-AA3F-09AC35E2AE1C}" srcOrd="1" destOrd="0" presId="urn:microsoft.com/office/officeart/2005/8/layout/hierarchy6"/>
    <dgm:cxn modelId="{A833D742-FB8E-4A15-ADFB-6097F2B05B98}" type="presParOf" srcId="{7E50758F-2987-4E83-AA3F-09AC35E2AE1C}" destId="{BE3C9094-2107-485A-B2BD-3095643D1574}" srcOrd="0" destOrd="0" presId="urn:microsoft.com/office/officeart/2005/8/layout/hierarchy6"/>
    <dgm:cxn modelId="{C1D8A419-B9F2-4571-8CB0-81870B5ECCF6}" type="presParOf" srcId="{7E50758F-2987-4E83-AA3F-09AC35E2AE1C}" destId="{DE0FCC23-AAB5-4753-AD32-6740E24223CD}" srcOrd="1" destOrd="0" presId="urn:microsoft.com/office/officeart/2005/8/layout/hierarchy6"/>
    <dgm:cxn modelId="{F6A098FF-8E41-4B3E-A390-CD974520CA54}" type="presParOf" srcId="{DE0FCC23-AAB5-4753-AD32-6740E24223CD}" destId="{5593B937-6F60-49AF-B018-8FDEF75233A6}" srcOrd="0" destOrd="0" presId="urn:microsoft.com/office/officeart/2005/8/layout/hierarchy6"/>
    <dgm:cxn modelId="{26104072-F78E-48CB-8401-98799CCA4AF7}" type="presParOf" srcId="{DE0FCC23-AAB5-4753-AD32-6740E24223CD}" destId="{862A86A8-0D6D-4E22-AED6-7D57CEAC1E5B}" srcOrd="1" destOrd="0" presId="urn:microsoft.com/office/officeart/2005/8/layout/hierarchy6"/>
    <dgm:cxn modelId="{823D50C8-F90A-4914-A033-AF681473AFF5}" type="presParOf" srcId="{862A86A8-0D6D-4E22-AED6-7D57CEAC1E5B}" destId="{0264E670-66E2-4F83-AA18-D747D50FE8CF}" srcOrd="0" destOrd="0" presId="urn:microsoft.com/office/officeart/2005/8/layout/hierarchy6"/>
    <dgm:cxn modelId="{11B94B05-C3CF-4638-B01D-EB739D566C0A}" type="presParOf" srcId="{862A86A8-0D6D-4E22-AED6-7D57CEAC1E5B}" destId="{A2F7B2AC-4816-4600-8D96-F2CB5BC5664F}" srcOrd="1" destOrd="0" presId="urn:microsoft.com/office/officeart/2005/8/layout/hierarchy6"/>
    <dgm:cxn modelId="{AE86EBD6-3FB3-42A7-839B-0BD44155A014}" type="presParOf" srcId="{A2F7B2AC-4816-4600-8D96-F2CB5BC5664F}" destId="{8F4F8987-6C36-4A59-A236-7BB070C38839}" srcOrd="0" destOrd="0" presId="urn:microsoft.com/office/officeart/2005/8/layout/hierarchy6"/>
    <dgm:cxn modelId="{53DAA6BA-62FC-4108-9391-16A1C2C7EEDA}" type="presParOf" srcId="{A2F7B2AC-4816-4600-8D96-F2CB5BC5664F}" destId="{FD27781B-5CC4-45DC-BAA1-C563C5020279}" srcOrd="1" destOrd="0" presId="urn:microsoft.com/office/officeart/2005/8/layout/hierarchy6"/>
    <dgm:cxn modelId="{613068F6-F2AB-4776-AEDA-6A3DEA3E8525}" type="presParOf" srcId="{7E50758F-2987-4E83-AA3F-09AC35E2AE1C}" destId="{00357220-6BFF-4F4C-956B-6C6F0FBC0D0F}" srcOrd="2" destOrd="0" presId="urn:microsoft.com/office/officeart/2005/8/layout/hierarchy6"/>
    <dgm:cxn modelId="{F01C9C06-901C-408F-9020-0429DCD43646}" type="presParOf" srcId="{7E50758F-2987-4E83-AA3F-09AC35E2AE1C}" destId="{F4C4FDC6-34E7-42D9-83B7-D8AF45CF6381}" srcOrd="3" destOrd="0" presId="urn:microsoft.com/office/officeart/2005/8/layout/hierarchy6"/>
    <dgm:cxn modelId="{C9B7C6E2-0965-4C5A-B86B-6FF0E6B5ABC0}" type="presParOf" srcId="{F4C4FDC6-34E7-42D9-83B7-D8AF45CF6381}" destId="{71D98345-5679-478B-BE76-18534B031B51}" srcOrd="0" destOrd="0" presId="urn:microsoft.com/office/officeart/2005/8/layout/hierarchy6"/>
    <dgm:cxn modelId="{0192CCDE-1A22-4AC5-A1C9-D701C6D1F6F2}" type="presParOf" srcId="{F4C4FDC6-34E7-42D9-83B7-D8AF45CF6381}" destId="{1ABF2CBD-86D3-4A7B-9CEE-E5C10301644D}" srcOrd="1" destOrd="0" presId="urn:microsoft.com/office/officeart/2005/8/layout/hierarchy6"/>
    <dgm:cxn modelId="{4D7B81FD-05B0-48B6-BFA6-F45CCCDF3CD8}" type="presParOf" srcId="{1ABF2CBD-86D3-4A7B-9CEE-E5C10301644D}" destId="{0118DE06-9D25-49B0-A161-0FDF0EDE61E1}" srcOrd="0" destOrd="0" presId="urn:microsoft.com/office/officeart/2005/8/layout/hierarchy6"/>
    <dgm:cxn modelId="{8CF9B65B-ACE9-4535-B724-DD6CDC718552}" type="presParOf" srcId="{1ABF2CBD-86D3-4A7B-9CEE-E5C10301644D}" destId="{F62B96AE-A6D7-4B9B-BD1E-AEEFF1C435E9}" srcOrd="1" destOrd="0" presId="urn:microsoft.com/office/officeart/2005/8/layout/hierarchy6"/>
    <dgm:cxn modelId="{142FAB86-166F-4479-981C-83442FBEC017}" type="presParOf" srcId="{F62B96AE-A6D7-4B9B-BD1E-AEEFF1C435E9}" destId="{0EE40382-0F86-473D-9A68-865FC95A183F}" srcOrd="0" destOrd="0" presId="urn:microsoft.com/office/officeart/2005/8/layout/hierarchy6"/>
    <dgm:cxn modelId="{6E380AD8-A2D7-4E96-BC01-7A1BB7DB1A1F}" type="presParOf" srcId="{F62B96AE-A6D7-4B9B-BD1E-AEEFF1C435E9}" destId="{90B0D2A3-954C-4964-BCA1-BFB7DAAF299C}" srcOrd="1" destOrd="0" presId="urn:microsoft.com/office/officeart/2005/8/layout/hierarchy6"/>
    <dgm:cxn modelId="{7650C766-B867-45CB-B32F-1244FF9BD14D}" type="presParOf" srcId="{DCD8E169-9465-473E-8082-E96918CF6E32}" destId="{F255808E-6C49-4470-8529-B2326931472F}" srcOrd="1" destOrd="0" presId="urn:microsoft.com/office/officeart/2005/8/layout/hierarchy6"/>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0"/>
    </a:ext>
  </dgm:extLst>
</dgm:dataModel>
</file>

<file path=word/diagrams/data2.xml><?xml version="1.0" encoding="utf-8"?>
<dgm:dataModel xmlns:dgm="http://schemas.openxmlformats.org/drawingml/2006/diagram" xmlns:a="http://schemas.openxmlformats.org/drawingml/2006/main">
  <dgm:ptLst>
    <dgm:pt modelId="{D954D4A7-A0EE-4372-9251-4FC0E3C36BAC}" type="doc">
      <dgm:prSet loTypeId="urn:microsoft.com/office/officeart/2005/8/layout/vList4" loCatId="list" qsTypeId="urn:microsoft.com/office/officeart/2005/8/quickstyle/simple1" qsCatId="simple" csTypeId="urn:microsoft.com/office/officeart/2005/8/colors/accent1_2" csCatId="accent1" phldr="1"/>
      <dgm:spPr/>
      <dgm:t>
        <a:bodyPr/>
        <a:lstStyle/>
        <a:p>
          <a:endParaRPr lang="uk-UA"/>
        </a:p>
      </dgm:t>
    </dgm:pt>
    <dgm:pt modelId="{4E1A9EDF-E147-4CF5-BB0D-AF72AF634521}">
      <dgm:prSet phldrT="[Текст]" custT="1"/>
      <dgm:spPr>
        <a:xfrm>
          <a:off x="0" y="0"/>
          <a:ext cx="5486400" cy="782170"/>
        </a:xfrm>
        <a:prstGeom prst="roundRect">
          <a:avLst>
            <a:gd name="adj" fmla="val 10000"/>
          </a:avLst>
        </a:prstGeom>
        <a:solidFill>
          <a:srgbClr val="FFC000"/>
        </a:solidFill>
        <a:ln w="12700">
          <a:solidFill>
            <a:sysClr val="window" lastClr="FFFFFF">
              <a:hueOff val="0"/>
              <a:satOff val="0"/>
              <a:lumOff val="0"/>
              <a:alphaOff val="0"/>
            </a:sysClr>
          </a:solidFill>
          <a:prstDash val="solid"/>
          <a:miter lim="800000"/>
        </a:ln>
        <a:effectLst/>
      </dgm:spPr>
      <dgm:t>
        <a:bodyPr/>
        <a:lstStyle/>
        <a:p>
          <a:pPr>
            <a:buNone/>
          </a:pPr>
          <a:r>
            <a:rPr lang="uk-UA" sz="900">
              <a:solidFill>
                <a:sysClr val="windowText" lastClr="000000"/>
              </a:solidFill>
              <a:latin typeface="Calibri" panose="020F0502020204030204"/>
              <a:ea typeface="+mn-ea"/>
              <a:cs typeface="+mn-cs"/>
            </a:rPr>
            <a:t>Броварська міська дитяча музична школа</a:t>
          </a:r>
        </a:p>
        <a:p>
          <a:pPr>
            <a:buNone/>
          </a:pPr>
          <a:r>
            <a:rPr lang="uk-UA" sz="900">
              <a:solidFill>
                <a:sysClr val="windowText" lastClr="000000"/>
              </a:solidFill>
              <a:latin typeface="Calibri" panose="020F0502020204030204"/>
              <a:ea typeface="+mn-ea"/>
              <a:cs typeface="+mn-cs"/>
            </a:rPr>
            <a:t>Броварська міська дитяча школа мистецтв</a:t>
          </a:r>
        </a:p>
        <a:p>
          <a:pPr>
            <a:buNone/>
          </a:pPr>
          <a:r>
            <a:rPr lang="uk-UA" sz="900">
              <a:solidFill>
                <a:sysClr val="windowText" lastClr="000000"/>
              </a:solidFill>
              <a:latin typeface="Calibri" panose="020F0502020204030204"/>
              <a:ea typeface="+mn-ea"/>
              <a:cs typeface="+mn-cs"/>
            </a:rPr>
            <a:t>Броварський будинок творчості та аматорського мистецтва</a:t>
          </a:r>
        </a:p>
      </dgm:t>
    </dgm:pt>
    <dgm:pt modelId="{E95DE420-AED9-4AD5-A95F-87DFF6F8E35B}" type="parTrans" cxnId="{36DB2AA8-E6C3-4D17-8D64-EA42B66EF02A}">
      <dgm:prSet/>
      <dgm:spPr/>
      <dgm:t>
        <a:bodyPr/>
        <a:lstStyle/>
        <a:p>
          <a:endParaRPr lang="uk-UA"/>
        </a:p>
      </dgm:t>
    </dgm:pt>
    <dgm:pt modelId="{34D32412-DC7F-44BE-AB11-7592CDBFE250}" type="sibTrans" cxnId="{36DB2AA8-E6C3-4D17-8D64-EA42B66EF02A}">
      <dgm:prSet/>
      <dgm:spPr/>
      <dgm:t>
        <a:bodyPr/>
        <a:lstStyle/>
        <a:p>
          <a:endParaRPr lang="uk-UA"/>
        </a:p>
      </dgm:t>
    </dgm:pt>
    <dgm:pt modelId="{CC1BEBC4-204E-4A34-A455-50CF4D270D40}">
      <dgm:prSet phldrT="[Текст]" custT="1"/>
      <dgm:spPr>
        <a:xfrm>
          <a:off x="0" y="860387"/>
          <a:ext cx="5486400" cy="782170"/>
        </a:xfrm>
        <a:prstGeom prst="roundRect">
          <a:avLst>
            <a:gd name="adj" fmla="val 10000"/>
          </a:avLst>
        </a:prstGeom>
        <a:solidFill>
          <a:srgbClr val="92D050"/>
        </a:solidFill>
        <a:ln w="12700">
          <a:solidFill>
            <a:sysClr val="window" lastClr="FFFFFF">
              <a:hueOff val="0"/>
              <a:satOff val="0"/>
              <a:lumOff val="0"/>
              <a:alphaOff val="0"/>
            </a:sysClr>
          </a:solidFill>
          <a:prstDash val="solid"/>
          <a:miter lim="800000"/>
        </a:ln>
        <a:effectLst/>
      </dgm:spPr>
      <dgm:t>
        <a:bodyPr/>
        <a:lstStyle/>
        <a:p>
          <a:pPr>
            <a:buNone/>
          </a:pPr>
          <a:r>
            <a:rPr lang="uk-UA" sz="900">
              <a:solidFill>
                <a:sysClr val="windowText" lastClr="000000"/>
              </a:solidFill>
              <a:latin typeface="Calibri" panose="020F0502020204030204"/>
              <a:ea typeface="+mn-ea"/>
              <a:cs typeface="+mn-cs"/>
            </a:rPr>
            <a:t>Броварський краєзнавчий музей</a:t>
          </a:r>
        </a:p>
      </dgm:t>
    </dgm:pt>
    <dgm:pt modelId="{213522B6-9BAF-477B-A490-03B26DED1304}" type="parTrans" cxnId="{446CA778-0790-4D5D-9710-C021954448DE}">
      <dgm:prSet/>
      <dgm:spPr/>
      <dgm:t>
        <a:bodyPr/>
        <a:lstStyle/>
        <a:p>
          <a:endParaRPr lang="uk-UA"/>
        </a:p>
      </dgm:t>
    </dgm:pt>
    <dgm:pt modelId="{052D5612-E29D-48AD-BCE0-DDCA2C6670BF}" type="sibTrans" cxnId="{446CA778-0790-4D5D-9710-C021954448DE}">
      <dgm:prSet/>
      <dgm:spPr/>
      <dgm:t>
        <a:bodyPr/>
        <a:lstStyle/>
        <a:p>
          <a:endParaRPr lang="uk-UA"/>
        </a:p>
      </dgm:t>
    </dgm:pt>
    <dgm:pt modelId="{FFBAA9FB-944A-4299-B912-078854E1938E}">
      <dgm:prSet phldrT="[Текст]" custT="1"/>
      <dgm:spPr>
        <a:xfrm>
          <a:off x="0" y="2701954"/>
          <a:ext cx="5486400" cy="782170"/>
        </a:xfrm>
        <a:prstGeom prst="roundRect">
          <a:avLst>
            <a:gd name="adj" fmla="val 10000"/>
          </a:avLst>
        </a:prstGeom>
        <a:solidFill>
          <a:srgbClr val="BAB72A"/>
        </a:solidFill>
        <a:ln w="12700">
          <a:solidFill>
            <a:sysClr val="window" lastClr="FFFFFF">
              <a:hueOff val="0"/>
              <a:satOff val="0"/>
              <a:lumOff val="0"/>
              <a:alphaOff val="0"/>
            </a:sysClr>
          </a:solidFill>
          <a:prstDash val="solid"/>
          <a:miter lim="800000"/>
        </a:ln>
        <a:effectLst/>
      </dgm:spPr>
      <dgm:t>
        <a:bodyPr/>
        <a:lstStyle/>
        <a:p>
          <a:pPr>
            <a:buNone/>
          </a:pPr>
          <a:r>
            <a:rPr lang="uk-UA" sz="800">
              <a:solidFill>
                <a:sysClr val="windowText" lastClr="000000"/>
              </a:solidFill>
              <a:latin typeface="Calibri" panose="020F0502020204030204"/>
              <a:ea typeface="+mn-ea"/>
              <a:cs typeface="+mn-cs"/>
            </a:rPr>
            <a:t>Броварська міська бібліотека</a:t>
          </a:r>
        </a:p>
        <a:p>
          <a:pPr>
            <a:buNone/>
          </a:pPr>
          <a:r>
            <a:rPr lang="uk-UA" sz="800">
              <a:solidFill>
                <a:sysClr val="windowText" lastClr="000000"/>
              </a:solidFill>
              <a:latin typeface="Calibri" panose="020F0502020204030204"/>
              <a:ea typeface="+mn-ea"/>
              <a:cs typeface="+mn-cs"/>
            </a:rPr>
            <a:t>Броварська міська бібліотека для дітей</a:t>
          </a:r>
        </a:p>
        <a:p>
          <a:pPr>
            <a:buNone/>
          </a:pPr>
          <a:r>
            <a:rPr lang="uk-UA" sz="800">
              <a:solidFill>
                <a:sysClr val="windowText" lastClr="000000"/>
              </a:solidFill>
              <a:latin typeface="Calibri" panose="020F0502020204030204"/>
              <a:ea typeface="+mn-ea"/>
              <a:cs typeface="+mn-cs"/>
            </a:rPr>
            <a:t>Броварська міська публічна бібліотека</a:t>
          </a:r>
        </a:p>
        <a:p>
          <a:pPr>
            <a:buNone/>
          </a:pPr>
          <a:r>
            <a:rPr lang="uk-UA" sz="800">
              <a:solidFill>
                <a:sysClr val="windowText" lastClr="000000"/>
              </a:solidFill>
              <a:latin typeface="Calibri" panose="020F0502020204030204"/>
              <a:ea typeface="+mn-ea"/>
              <a:cs typeface="+mn-cs"/>
            </a:rPr>
            <a:t>Бібліотека с. Требухів</a:t>
          </a:r>
        </a:p>
        <a:p>
          <a:pPr>
            <a:buNone/>
          </a:pPr>
          <a:r>
            <a:rPr lang="uk-UA" sz="800">
              <a:solidFill>
                <a:sysClr val="windowText" lastClr="000000"/>
              </a:solidFill>
              <a:latin typeface="Calibri" panose="020F0502020204030204"/>
              <a:ea typeface="+mn-ea"/>
              <a:cs typeface="+mn-cs"/>
            </a:rPr>
            <a:t>Бібліотека с. Княжичі</a:t>
          </a:r>
        </a:p>
      </dgm:t>
    </dgm:pt>
    <dgm:pt modelId="{37131888-6CAF-4793-A83D-3CC250C11602}" type="parTrans" cxnId="{6C767461-453E-49D0-B9CE-46DE593A1E87}">
      <dgm:prSet/>
      <dgm:spPr/>
      <dgm:t>
        <a:bodyPr/>
        <a:lstStyle/>
        <a:p>
          <a:endParaRPr lang="uk-UA"/>
        </a:p>
      </dgm:t>
    </dgm:pt>
    <dgm:pt modelId="{721A7C24-490F-4C07-9EA6-80BE1D998DD2}" type="sibTrans" cxnId="{6C767461-453E-49D0-B9CE-46DE593A1E87}">
      <dgm:prSet/>
      <dgm:spPr/>
      <dgm:t>
        <a:bodyPr/>
        <a:lstStyle/>
        <a:p>
          <a:endParaRPr lang="uk-UA"/>
        </a:p>
      </dgm:t>
    </dgm:pt>
    <dgm:pt modelId="{D2834E05-B82B-45DF-A0C7-B5387868ADD9}">
      <dgm:prSet custT="1"/>
      <dgm:spPr>
        <a:xfrm>
          <a:off x="0" y="1720775"/>
          <a:ext cx="5486400" cy="902961"/>
        </a:xfrm>
        <a:prstGeom prst="roundRect">
          <a:avLst>
            <a:gd name="adj" fmla="val 10000"/>
          </a:avLst>
        </a:prstGeom>
        <a:solidFill>
          <a:srgbClr val="5B9BD5">
            <a:lumMod val="60000"/>
            <a:lumOff val="40000"/>
          </a:srgbClr>
        </a:solidFill>
        <a:ln w="12700">
          <a:solidFill>
            <a:sysClr val="window" lastClr="FFFFFF">
              <a:hueOff val="0"/>
              <a:satOff val="0"/>
              <a:lumOff val="0"/>
              <a:alphaOff val="0"/>
            </a:sysClr>
          </a:solidFill>
          <a:prstDash val="solid"/>
          <a:miter lim="800000"/>
        </a:ln>
        <a:effectLst/>
      </dgm:spPr>
      <dgm:t>
        <a:bodyPr/>
        <a:lstStyle/>
        <a:p>
          <a:pPr>
            <a:buNone/>
          </a:pPr>
          <a:r>
            <a:rPr lang="uk-UA" sz="800">
              <a:solidFill>
                <a:sysClr val="windowText" lastClr="000000"/>
              </a:solidFill>
              <a:latin typeface="Calibri" panose="020F0502020204030204"/>
              <a:ea typeface="+mn-ea"/>
              <a:cs typeface="+mn-cs"/>
            </a:rPr>
            <a:t>Броварський міський клуб, Комунальний заклад "Міський культурний центр"</a:t>
          </a:r>
        </a:p>
        <a:p>
          <a:pPr>
            <a:buNone/>
          </a:pPr>
          <a:r>
            <a:rPr lang="uk-UA" sz="800">
              <a:solidFill>
                <a:sysClr val="windowText" lastClr="000000"/>
              </a:solidFill>
              <a:latin typeface="Calibri" panose="020F0502020204030204"/>
              <a:ea typeface="+mn-ea"/>
              <a:cs typeface="+mn-cs"/>
            </a:rPr>
            <a:t>Комунальний заклад клубного типу "Культурно-інноваційна  платформа "ТепЛиця"</a:t>
          </a:r>
        </a:p>
        <a:p>
          <a:pPr>
            <a:buNone/>
          </a:pPr>
          <a:r>
            <a:rPr lang="uk-UA" sz="800">
              <a:solidFill>
                <a:sysClr val="windowText" lastClr="000000"/>
              </a:solidFill>
              <a:latin typeface="Calibri" panose="020F0502020204030204"/>
              <a:ea typeface="+mn-ea"/>
              <a:cs typeface="+mn-cs"/>
            </a:rPr>
            <a:t>"Культурно-просвітницький центр "СвітЛиця"</a:t>
          </a:r>
        </a:p>
        <a:p>
          <a:pPr>
            <a:buNone/>
          </a:pPr>
          <a:r>
            <a:rPr lang="uk-UA" sz="800">
              <a:solidFill>
                <a:sysClr val="windowText" lastClr="000000"/>
              </a:solidFill>
              <a:latin typeface="Calibri" panose="020F0502020204030204"/>
              <a:ea typeface="+mn-ea"/>
              <a:cs typeface="+mn-cs"/>
            </a:rPr>
            <a:t>Будинок культури с. Требухів</a:t>
          </a:r>
        </a:p>
        <a:p>
          <a:pPr>
            <a:buNone/>
          </a:pPr>
          <a:r>
            <a:rPr lang="uk-UA" sz="800">
              <a:solidFill>
                <a:sysClr val="windowText" lastClr="000000"/>
              </a:solidFill>
              <a:latin typeface="Calibri" panose="020F0502020204030204"/>
              <a:ea typeface="+mn-ea"/>
              <a:cs typeface="+mn-cs"/>
            </a:rPr>
            <a:t>Будинок культури с. Княжичі</a:t>
          </a:r>
        </a:p>
        <a:p>
          <a:pPr>
            <a:buNone/>
          </a:pPr>
          <a:r>
            <a:rPr lang="uk-UA" sz="800">
              <a:solidFill>
                <a:sysClr val="windowText" lastClr="000000"/>
              </a:solidFill>
              <a:latin typeface="Calibri" panose="020F0502020204030204"/>
              <a:ea typeface="+mn-ea"/>
              <a:cs typeface="+mn-cs"/>
            </a:rPr>
            <a:t>Сільський клуб с. </a:t>
          </a:r>
          <a:r>
            <a:rPr lang="uk-UA" sz="800" b="0">
              <a:solidFill>
                <a:sysClr val="windowText" lastClr="000000"/>
              </a:solidFill>
              <a:latin typeface="Calibri" panose="020F0502020204030204"/>
              <a:ea typeface="+mn-ea"/>
              <a:cs typeface="+mn-cs"/>
            </a:rPr>
            <a:t>Сотницьке</a:t>
          </a:r>
        </a:p>
      </dgm:t>
    </dgm:pt>
    <dgm:pt modelId="{750214DC-6626-4C14-9711-3CF203BF0EAF}" type="sibTrans" cxnId="{28C8A1B2-F50C-482B-BCB1-0E9A94ED47FA}">
      <dgm:prSet/>
      <dgm:spPr/>
      <dgm:t>
        <a:bodyPr/>
        <a:lstStyle/>
        <a:p>
          <a:endParaRPr lang="uk-UA"/>
        </a:p>
      </dgm:t>
    </dgm:pt>
    <dgm:pt modelId="{C9907A02-36E7-4686-B736-92FB8F516F0E}" type="parTrans" cxnId="{28C8A1B2-F50C-482B-BCB1-0E9A94ED47FA}">
      <dgm:prSet/>
      <dgm:spPr/>
      <dgm:t>
        <a:bodyPr/>
        <a:lstStyle/>
        <a:p>
          <a:endParaRPr lang="uk-UA"/>
        </a:p>
      </dgm:t>
    </dgm:pt>
    <dgm:pt modelId="{09A633C8-544B-4702-8812-22307C6B6B90}" type="pres">
      <dgm:prSet presAssocID="{D954D4A7-A0EE-4372-9251-4FC0E3C36BAC}" presName="linear" presStyleCnt="0">
        <dgm:presLayoutVars>
          <dgm:dir val="norm"/>
          <dgm:resizeHandles val="exact"/>
        </dgm:presLayoutVars>
      </dgm:prSet>
      <dgm:spPr/>
    </dgm:pt>
    <dgm:pt modelId="{A79279F3-0F5D-4B00-ACAA-C8960D473EEB}" type="pres">
      <dgm:prSet presAssocID="{4E1A9EDF-E147-4CF5-BB0D-AF72AF634521}" presName="comp" presStyleCnt="0"/>
      <dgm:spPr/>
    </dgm:pt>
    <dgm:pt modelId="{8FFA2B87-2A78-4EB7-98E9-1A2241EDA825}" type="pres">
      <dgm:prSet presAssocID="{4E1A9EDF-E147-4CF5-BB0D-AF72AF634521}" presName="box" presStyleLbl="node1" presStyleIdx="0" presStyleCnt="4"/>
      <dgm:spPr/>
    </dgm:pt>
    <dgm:pt modelId="{450CB8EB-11AF-4C49-9C5A-B8DCFA742A0E}" type="pres">
      <dgm:prSet presAssocID="{4E1A9EDF-E147-4CF5-BB0D-AF72AF634521}" presName="img" presStyleLbl="fgImgPlace1" presStyleIdx="0" presStyleCnt="4"/>
      <dgm:spPr>
        <a:xfrm>
          <a:off x="78217" y="78217"/>
          <a:ext cx="1097280" cy="625736"/>
        </a:xfrm>
        <a:prstGeom prst="roundRect">
          <a:avLst>
            <a:gd name="adj" fmla="val 10000"/>
          </a:avLst>
        </a:prstGeom>
        <a: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l="-23000" r="-23000"/>
          </a:stretch>
        </a:blipFill>
        <a:ln w="12700">
          <a:solidFill>
            <a:sysClr val="window" lastClr="FFFFFF">
              <a:hueOff val="0"/>
              <a:satOff val="0"/>
              <a:lumOff val="0"/>
              <a:alphaOff val="0"/>
            </a:sysClr>
          </a:solidFill>
          <a:prstDash val="solid"/>
          <a:miter lim="800000"/>
        </a:ln>
        <a:effectLst/>
      </dgm:spPr>
    </dgm:pt>
    <dgm:pt modelId="{6CAC999B-7E5C-49D6-9983-B7EE7CBCCA64}" type="pres">
      <dgm:prSet presAssocID="{4E1A9EDF-E147-4CF5-BB0D-AF72AF634521}" presName="text" presStyleLbl="node1" presStyleIdx="0" presStyleCnt="4">
        <dgm:presLayoutVars>
          <dgm:bulletEnabled val="1"/>
        </dgm:presLayoutVars>
      </dgm:prSet>
      <dgm:spPr/>
    </dgm:pt>
    <dgm:pt modelId="{9837D7C9-DB16-4AB8-A79D-FE65AE7BFD80}" type="pres">
      <dgm:prSet presAssocID="{34D32412-DC7F-44BE-AB11-7592CDBFE250}" presName="spacer" presStyleCnt="0"/>
      <dgm:spPr/>
    </dgm:pt>
    <dgm:pt modelId="{A5D499EC-E983-44F9-B4F8-3FDBB9576A33}" type="pres">
      <dgm:prSet presAssocID="{CC1BEBC4-204E-4A34-A455-50CF4D270D40}" presName="comp" presStyleCnt="0"/>
      <dgm:spPr/>
    </dgm:pt>
    <dgm:pt modelId="{ACB893E6-CAE9-4717-84E6-02F4213194D0}" type="pres">
      <dgm:prSet presAssocID="{CC1BEBC4-204E-4A34-A455-50CF4D270D40}" presName="box" presStyleLbl="node1" presStyleIdx="1" presStyleCnt="4"/>
      <dgm:spPr/>
    </dgm:pt>
    <dgm:pt modelId="{07A5F62E-4614-49D7-B922-AC3259A460B9}" type="pres">
      <dgm:prSet presAssocID="{CC1BEBC4-204E-4A34-A455-50CF4D270D40}" presName="img" presStyleLbl="fgImgPlace1" presStyleIdx="1" presStyleCnt="4"/>
      <dgm:spPr>
        <a:xfrm>
          <a:off x="78217" y="938605"/>
          <a:ext cx="1097280" cy="625736"/>
        </a:xfrm>
        <a:prstGeom prst="roundRect">
          <a:avLst>
            <a:gd name="adj" fmla="val 10000"/>
          </a:avLst>
        </a:prstGeom>
        <a: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gm:spPr>
    </dgm:pt>
    <dgm:pt modelId="{843FF8E7-0B82-48CB-A116-9F5D4BCDAD27}" type="pres">
      <dgm:prSet presAssocID="{CC1BEBC4-204E-4A34-A455-50CF4D270D40}" presName="text" presStyleLbl="node1" presStyleIdx="1" presStyleCnt="4">
        <dgm:presLayoutVars>
          <dgm:bulletEnabled val="1"/>
        </dgm:presLayoutVars>
      </dgm:prSet>
      <dgm:spPr/>
    </dgm:pt>
    <dgm:pt modelId="{A56AA60C-3F36-490E-B85A-FB3174ABA7DF}" type="pres">
      <dgm:prSet presAssocID="{052D5612-E29D-48AD-BCE0-DDCA2C6670BF}" presName="spacer" presStyleCnt="0"/>
      <dgm:spPr/>
    </dgm:pt>
    <dgm:pt modelId="{843A84D0-A3BC-42BF-A1CC-8FF700345441}" type="pres">
      <dgm:prSet presAssocID="{D2834E05-B82B-45DF-A0C7-B5387868ADD9}" presName="comp" presStyleCnt="0"/>
      <dgm:spPr/>
    </dgm:pt>
    <dgm:pt modelId="{E09BAD49-DCEE-4B44-81D0-6A6991146977}" type="pres">
      <dgm:prSet presAssocID="{D2834E05-B82B-45DF-A0C7-B5387868ADD9}" presName="box" presStyleLbl="node1" presStyleIdx="2" presStyleCnt="4" custScaleY="115443"/>
      <dgm:spPr/>
    </dgm:pt>
    <dgm:pt modelId="{3E890E64-7D4A-44C4-83FD-C23E9E73C255}" type="pres">
      <dgm:prSet presAssocID="{D2834E05-B82B-45DF-A0C7-B5387868ADD9}" presName="img" presStyleLbl="fgImgPlace1" presStyleIdx="2" presStyleCnt="4"/>
      <dgm:spPr>
        <a:xfrm>
          <a:off x="78217" y="1859388"/>
          <a:ext cx="1097280" cy="625736"/>
        </a:xfrm>
        <a:prstGeom prst="roundRect">
          <a:avLst>
            <a:gd name="adj" fmla="val 10000"/>
          </a:avLst>
        </a:prstGeom>
        <a: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t="-8000" b="-8000"/>
          </a:stretch>
        </a:blipFill>
        <a:ln w="12700">
          <a:solidFill>
            <a:sysClr val="window" lastClr="FFFFFF">
              <a:hueOff val="0"/>
              <a:satOff val="0"/>
              <a:lumOff val="0"/>
              <a:alphaOff val="0"/>
            </a:sysClr>
          </a:solidFill>
          <a:prstDash val="solid"/>
          <a:miter lim="800000"/>
        </a:ln>
        <a:effectLst/>
      </dgm:spPr>
    </dgm:pt>
    <dgm:pt modelId="{A2FC567F-7423-43ED-9AC5-CAA4E33638BD}" type="pres">
      <dgm:prSet presAssocID="{D2834E05-B82B-45DF-A0C7-B5387868ADD9}" presName="text" presStyleLbl="node1" presStyleIdx="2" presStyleCnt="4">
        <dgm:presLayoutVars>
          <dgm:bulletEnabled val="1"/>
        </dgm:presLayoutVars>
      </dgm:prSet>
      <dgm:spPr/>
    </dgm:pt>
    <dgm:pt modelId="{D21655B2-F79F-4C8F-A56F-CB85715B3C1A}" type="pres">
      <dgm:prSet presAssocID="{750214DC-6626-4C14-9711-3CF203BF0EAF}" presName="spacer" presStyleCnt="0"/>
      <dgm:spPr/>
    </dgm:pt>
    <dgm:pt modelId="{47CF9F81-86FB-47A8-BE4D-44A8899AEFD9}" type="pres">
      <dgm:prSet presAssocID="{FFBAA9FB-944A-4299-B912-078854E1938E}" presName="comp" presStyleCnt="0"/>
      <dgm:spPr/>
    </dgm:pt>
    <dgm:pt modelId="{FBACB93D-D3E5-44BE-94C7-B8F610D1533B}" type="pres">
      <dgm:prSet presAssocID="{FFBAA9FB-944A-4299-B912-078854E1938E}" presName="box" presStyleLbl="node1" presStyleIdx="3" presStyleCnt="4"/>
      <dgm:spPr/>
    </dgm:pt>
    <dgm:pt modelId="{F70F3F0F-B085-4C09-82C1-8F08ABEBCEA8}" type="pres">
      <dgm:prSet presAssocID="{FFBAA9FB-944A-4299-B912-078854E1938E}" presName="img" presStyleLbl="fgImgPlace1" presStyleIdx="3" presStyleCnt="4"/>
      <dgm:spPr>
        <a:xfrm>
          <a:off x="78217" y="2780171"/>
          <a:ext cx="1097280" cy="625736"/>
        </a:xfrm>
        <a:prstGeom prst="roundRect">
          <a:avLst>
            <a:gd name="adj" fmla="val 10000"/>
          </a:avLst>
        </a:prstGeom>
        <a: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gm:spPr>
    </dgm:pt>
    <dgm:pt modelId="{3AB88E5E-39C5-47AD-96A3-04063D122773}" type="pres">
      <dgm:prSet presAssocID="{FFBAA9FB-944A-4299-B912-078854E1938E}" presName="text" presStyleLbl="node1" presStyleIdx="3" presStyleCnt="4">
        <dgm:presLayoutVars>
          <dgm:bulletEnabled val="1"/>
        </dgm:presLayoutVars>
      </dgm:prSet>
      <dgm:spPr/>
    </dgm:pt>
  </dgm:ptLst>
  <dgm:cxnLst>
    <dgm:cxn modelId="{40F31A06-B026-4F85-B907-04D850CA034F}" type="presOf" srcId="{4E1A9EDF-E147-4CF5-BB0D-AF72AF634521}" destId="{8FFA2B87-2A78-4EB7-98E9-1A2241EDA825}" srcOrd="0" destOrd="0" presId="urn:microsoft.com/office/officeart/2005/8/layout/vList4"/>
    <dgm:cxn modelId="{F2B19C1B-5C81-4135-8C1A-7480474B0999}" type="presOf" srcId="{FFBAA9FB-944A-4299-B912-078854E1938E}" destId="{3AB88E5E-39C5-47AD-96A3-04063D122773}" srcOrd="1" destOrd="0" presId="urn:microsoft.com/office/officeart/2005/8/layout/vList4"/>
    <dgm:cxn modelId="{B0589C5F-FAC2-4096-9822-74908DE35837}" type="presOf" srcId="{D2834E05-B82B-45DF-A0C7-B5387868ADD9}" destId="{E09BAD49-DCEE-4B44-81D0-6A6991146977}" srcOrd="0" destOrd="0" presId="urn:microsoft.com/office/officeart/2005/8/layout/vList4"/>
    <dgm:cxn modelId="{6C767461-453E-49D0-B9CE-46DE593A1E87}" srcId="{D954D4A7-A0EE-4372-9251-4FC0E3C36BAC}" destId="{FFBAA9FB-944A-4299-B912-078854E1938E}" srcOrd="3" destOrd="0" parTransId="{37131888-6CAF-4793-A83D-3CC250C11602}" sibTransId="{721A7C24-490F-4C07-9EA6-80BE1D998DD2}"/>
    <dgm:cxn modelId="{5653AA41-05BA-4BAA-BCD5-79E0DBDB55B6}" type="presOf" srcId="{D954D4A7-A0EE-4372-9251-4FC0E3C36BAC}" destId="{09A633C8-544B-4702-8812-22307C6B6B90}" srcOrd="0" destOrd="0" presId="urn:microsoft.com/office/officeart/2005/8/layout/vList4"/>
    <dgm:cxn modelId="{2C37544B-B7A6-48C7-92AB-A2682BAC47A3}" type="presOf" srcId="{4E1A9EDF-E147-4CF5-BB0D-AF72AF634521}" destId="{6CAC999B-7E5C-49D6-9983-B7EE7CBCCA64}" srcOrd="1" destOrd="0" presId="urn:microsoft.com/office/officeart/2005/8/layout/vList4"/>
    <dgm:cxn modelId="{86C50572-30FD-47BB-9AC9-647CF54641BF}" type="presOf" srcId="{CC1BEBC4-204E-4A34-A455-50CF4D270D40}" destId="{ACB893E6-CAE9-4717-84E6-02F4213194D0}" srcOrd="0" destOrd="0" presId="urn:microsoft.com/office/officeart/2005/8/layout/vList4"/>
    <dgm:cxn modelId="{3E596776-E7C5-4519-AFB0-07FFCDA2ADCE}" type="presOf" srcId="{CC1BEBC4-204E-4A34-A455-50CF4D270D40}" destId="{843FF8E7-0B82-48CB-A116-9F5D4BCDAD27}" srcOrd="1" destOrd="0" presId="urn:microsoft.com/office/officeart/2005/8/layout/vList4"/>
    <dgm:cxn modelId="{446CA778-0790-4D5D-9710-C021954448DE}" srcId="{D954D4A7-A0EE-4372-9251-4FC0E3C36BAC}" destId="{CC1BEBC4-204E-4A34-A455-50CF4D270D40}" srcOrd="1" destOrd="0" parTransId="{213522B6-9BAF-477B-A490-03B26DED1304}" sibTransId="{052D5612-E29D-48AD-BCE0-DDCA2C6670BF}"/>
    <dgm:cxn modelId="{4B29698B-B6D1-4B79-8D7C-B5B744B4E241}" type="presOf" srcId="{D2834E05-B82B-45DF-A0C7-B5387868ADD9}" destId="{A2FC567F-7423-43ED-9AC5-CAA4E33638BD}" srcOrd="1" destOrd="0" presId="urn:microsoft.com/office/officeart/2005/8/layout/vList4"/>
    <dgm:cxn modelId="{36DB2AA8-E6C3-4D17-8D64-EA42B66EF02A}" srcId="{D954D4A7-A0EE-4372-9251-4FC0E3C36BAC}" destId="{4E1A9EDF-E147-4CF5-BB0D-AF72AF634521}" srcOrd="0" destOrd="0" parTransId="{E95DE420-AED9-4AD5-A95F-87DFF6F8E35B}" sibTransId="{34D32412-DC7F-44BE-AB11-7592CDBFE250}"/>
    <dgm:cxn modelId="{28C8A1B2-F50C-482B-BCB1-0E9A94ED47FA}" srcId="{D954D4A7-A0EE-4372-9251-4FC0E3C36BAC}" destId="{D2834E05-B82B-45DF-A0C7-B5387868ADD9}" srcOrd="2" destOrd="0" parTransId="{C9907A02-36E7-4686-B736-92FB8F516F0E}" sibTransId="{750214DC-6626-4C14-9711-3CF203BF0EAF}"/>
    <dgm:cxn modelId="{4FE826E2-EEEE-4AD0-9DFA-DE19AF35172C}" type="presOf" srcId="{FFBAA9FB-944A-4299-B912-078854E1938E}" destId="{FBACB93D-D3E5-44BE-94C7-B8F610D1533B}" srcOrd="0" destOrd="0" presId="urn:microsoft.com/office/officeart/2005/8/layout/vList4"/>
    <dgm:cxn modelId="{43270342-E2A8-45AB-B6E4-15918EE93864}" type="presParOf" srcId="{09A633C8-544B-4702-8812-22307C6B6B90}" destId="{A79279F3-0F5D-4B00-ACAA-C8960D473EEB}" srcOrd="0" destOrd="0" presId="urn:microsoft.com/office/officeart/2005/8/layout/vList4"/>
    <dgm:cxn modelId="{60162928-332D-4947-91EF-F4C5519D4EED}" type="presParOf" srcId="{A79279F3-0F5D-4B00-ACAA-C8960D473EEB}" destId="{8FFA2B87-2A78-4EB7-98E9-1A2241EDA825}" srcOrd="0" destOrd="0" presId="urn:microsoft.com/office/officeart/2005/8/layout/vList4"/>
    <dgm:cxn modelId="{FC3922DD-7000-4EAE-8897-B7B437251472}" type="presParOf" srcId="{A79279F3-0F5D-4B00-ACAA-C8960D473EEB}" destId="{450CB8EB-11AF-4C49-9C5A-B8DCFA742A0E}" srcOrd="1" destOrd="0" presId="urn:microsoft.com/office/officeart/2005/8/layout/vList4"/>
    <dgm:cxn modelId="{135176F6-A8EE-40D6-B4E3-38CB4083CDEC}" type="presParOf" srcId="{A79279F3-0F5D-4B00-ACAA-C8960D473EEB}" destId="{6CAC999B-7E5C-49D6-9983-B7EE7CBCCA64}" srcOrd="2" destOrd="0" presId="urn:microsoft.com/office/officeart/2005/8/layout/vList4"/>
    <dgm:cxn modelId="{78F3834E-3C4F-43C0-8ED7-563E61F56C74}" type="presParOf" srcId="{09A633C8-544B-4702-8812-22307C6B6B90}" destId="{9837D7C9-DB16-4AB8-A79D-FE65AE7BFD80}" srcOrd="1" destOrd="0" presId="urn:microsoft.com/office/officeart/2005/8/layout/vList4"/>
    <dgm:cxn modelId="{A3B347BF-EBF0-4A8B-AC03-9D16D2622D4A}" type="presParOf" srcId="{09A633C8-544B-4702-8812-22307C6B6B90}" destId="{A5D499EC-E983-44F9-B4F8-3FDBB9576A33}" srcOrd="2" destOrd="0" presId="urn:microsoft.com/office/officeart/2005/8/layout/vList4"/>
    <dgm:cxn modelId="{B3C24909-AA17-4B1B-B805-BFDB1913A95F}" type="presParOf" srcId="{A5D499EC-E983-44F9-B4F8-3FDBB9576A33}" destId="{ACB893E6-CAE9-4717-84E6-02F4213194D0}" srcOrd="0" destOrd="0" presId="urn:microsoft.com/office/officeart/2005/8/layout/vList4"/>
    <dgm:cxn modelId="{E28B9E2B-8C0B-47BD-9C85-6533B2CC6FCF}" type="presParOf" srcId="{A5D499EC-E983-44F9-B4F8-3FDBB9576A33}" destId="{07A5F62E-4614-49D7-B922-AC3259A460B9}" srcOrd="1" destOrd="0" presId="urn:microsoft.com/office/officeart/2005/8/layout/vList4"/>
    <dgm:cxn modelId="{DD042487-AD1A-4C05-9AFF-237BD2A3D71D}" type="presParOf" srcId="{A5D499EC-E983-44F9-B4F8-3FDBB9576A33}" destId="{843FF8E7-0B82-48CB-A116-9F5D4BCDAD27}" srcOrd="2" destOrd="0" presId="urn:microsoft.com/office/officeart/2005/8/layout/vList4"/>
    <dgm:cxn modelId="{D633BD91-FA6B-4A72-BC71-65A939D53DA5}" type="presParOf" srcId="{09A633C8-544B-4702-8812-22307C6B6B90}" destId="{A56AA60C-3F36-490E-B85A-FB3174ABA7DF}" srcOrd="3" destOrd="0" presId="urn:microsoft.com/office/officeart/2005/8/layout/vList4"/>
    <dgm:cxn modelId="{29578D4E-3892-430B-A586-9BCE431FD5F2}" type="presParOf" srcId="{09A633C8-544B-4702-8812-22307C6B6B90}" destId="{843A84D0-A3BC-42BF-A1CC-8FF700345441}" srcOrd="4" destOrd="0" presId="urn:microsoft.com/office/officeart/2005/8/layout/vList4"/>
    <dgm:cxn modelId="{21F6D668-9C8F-4E9E-9124-AA7AAE057046}" type="presParOf" srcId="{843A84D0-A3BC-42BF-A1CC-8FF700345441}" destId="{E09BAD49-DCEE-4B44-81D0-6A6991146977}" srcOrd="0" destOrd="0" presId="urn:microsoft.com/office/officeart/2005/8/layout/vList4"/>
    <dgm:cxn modelId="{CCABC3EF-F804-46A9-B5D5-84B361734C8B}" type="presParOf" srcId="{843A84D0-A3BC-42BF-A1CC-8FF700345441}" destId="{3E890E64-7D4A-44C4-83FD-C23E9E73C255}" srcOrd="1" destOrd="0" presId="urn:microsoft.com/office/officeart/2005/8/layout/vList4"/>
    <dgm:cxn modelId="{0A9DD4D0-FD28-464D-8C8C-7761CA3F1622}" type="presParOf" srcId="{843A84D0-A3BC-42BF-A1CC-8FF700345441}" destId="{A2FC567F-7423-43ED-9AC5-CAA4E33638BD}" srcOrd="2" destOrd="0" presId="urn:microsoft.com/office/officeart/2005/8/layout/vList4"/>
    <dgm:cxn modelId="{68866D77-78FA-4ACE-A325-8695961FD6AA}" type="presParOf" srcId="{09A633C8-544B-4702-8812-22307C6B6B90}" destId="{D21655B2-F79F-4C8F-A56F-CB85715B3C1A}" srcOrd="5" destOrd="0" presId="urn:microsoft.com/office/officeart/2005/8/layout/vList4"/>
    <dgm:cxn modelId="{ADFC93FF-8CF1-42A6-A628-723F70E053CE}" type="presParOf" srcId="{09A633C8-544B-4702-8812-22307C6B6B90}" destId="{47CF9F81-86FB-47A8-BE4D-44A8899AEFD9}" srcOrd="6" destOrd="0" presId="urn:microsoft.com/office/officeart/2005/8/layout/vList4"/>
    <dgm:cxn modelId="{AAC30BBE-9CFF-49A0-B71E-3888E148A001}" type="presParOf" srcId="{47CF9F81-86FB-47A8-BE4D-44A8899AEFD9}" destId="{FBACB93D-D3E5-44BE-94C7-B8F610D1533B}" srcOrd="0" destOrd="0" presId="urn:microsoft.com/office/officeart/2005/8/layout/vList4"/>
    <dgm:cxn modelId="{9715DC26-78BE-4F41-99C1-5AF5045A8E78}" type="presParOf" srcId="{47CF9F81-86FB-47A8-BE4D-44A8899AEFD9}" destId="{F70F3F0F-B085-4C09-82C1-8F08ABEBCEA8}" srcOrd="1" destOrd="0" presId="urn:microsoft.com/office/officeart/2005/8/layout/vList4"/>
    <dgm:cxn modelId="{52F5F601-8668-46C6-8B7D-36C7ED88367D}" type="presParOf" srcId="{47CF9F81-86FB-47A8-BE4D-44A8899AEFD9}" destId="{3AB88E5E-39C5-47AD-96A3-04063D122773}" srcOrd="2" destOrd="0" presId="urn:microsoft.com/office/officeart/2005/8/layout/vList4"/>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7"/>
    </a:ext>
  </dgm:extLst>
</dgm:dataModel>
</file>

<file path=word/diagrams/data3.xml><?xml version="1.0" encoding="utf-8"?>
<dgm:dataModel xmlns:dgm="http://schemas.openxmlformats.org/drawingml/2006/diagram" xmlns:a="http://schemas.openxmlformats.org/drawingml/2006/main">
  <dgm:ptLst>
    <dgm:pt modelId="{6E2BA570-6D6B-4C57-B428-68C647366F71}" type="doc">
      <dgm:prSet loTypeId="urn:microsoft.com/office/officeart/2008/layout/HorizontalMultiLevelHierarchy" loCatId="hierarchy" qsTypeId="urn:microsoft.com/office/officeart/2005/8/quickstyle/3d2" qsCatId="3D" csTypeId="urn:microsoft.com/office/officeart/2005/8/colors/accent1_2" csCatId="accent1" phldr="1"/>
      <dgm:spPr/>
      <dgm:t>
        <a:bodyPr/>
        <a:lstStyle/>
        <a:p>
          <a:endParaRPr lang="uk-UA"/>
        </a:p>
      </dgm:t>
    </dgm:pt>
    <dgm:pt modelId="{344A8C31-F15A-4C3D-9D49-B9F5454CFA48}">
      <dgm:prSet phldrT="[Текст]" custT="1"/>
      <dgm:spPr>
        <a:xfrm rot="16200000">
          <a:off x="-1220062" y="1565177"/>
          <a:ext cx="3025629" cy="574869"/>
        </a:xfrm>
        <a:prstGeom prst="rect">
          <a:avLst/>
        </a:prstGeom>
        <a:solidFill>
          <a:srgbClr val="0070C0"/>
        </a:solidFill>
        <a:ln>
          <a:noFill/>
        </a:ln>
        <a:effectLst/>
        <a:scene3d>
          <a:camera prst="orthographicFront"/>
          <a:lightRig rig="threePt" dir="t">
            <a:rot lat="0" lon="0" rev="7500000"/>
          </a:lightRig>
        </a:scene3d>
        <a:sp3d prstMaterial="plastic">
          <a:bevelT w="127000" h="25400" prst="relaxedInset"/>
        </a:sp3d>
      </dgm:spPr>
      <dgm:t>
        <a:bodyPr/>
        <a:lstStyle/>
        <a:p>
          <a:pPr>
            <a:buNone/>
          </a:pPr>
          <a:r>
            <a:rPr lang="uk-UA" sz="1400">
              <a:solidFill>
                <a:sysClr val="window" lastClr="FFFFFF"/>
              </a:solidFill>
              <a:latin typeface="Calibri" panose="020F0502020204030204"/>
              <a:ea typeface="+mn-ea"/>
              <a:cs typeface="+mn-cs"/>
            </a:rPr>
            <a:t>У звітному періоді роботодавці громади отримали компенсації: </a:t>
          </a:r>
        </a:p>
      </dgm:t>
    </dgm:pt>
    <dgm:pt modelId="{E1FB6327-CDBC-4F15-A87C-1877CEB9E5B4}" type="parTrans" cxnId="{6431325F-FE04-47A5-9144-BA39449CBD21}">
      <dgm:prSet/>
      <dgm:spPr/>
      <dgm:t>
        <a:bodyPr/>
        <a:lstStyle/>
        <a:p>
          <a:endParaRPr lang="uk-UA"/>
        </a:p>
      </dgm:t>
    </dgm:pt>
    <dgm:pt modelId="{82A05E14-2ED7-4198-A43E-E63339A2E56B}" type="sibTrans" cxnId="{6431325F-FE04-47A5-9144-BA39449CBD21}">
      <dgm:prSet/>
      <dgm:spPr/>
      <dgm:t>
        <a:bodyPr/>
        <a:lstStyle/>
        <a:p>
          <a:endParaRPr lang="uk-UA"/>
        </a:p>
      </dgm:t>
    </dgm:pt>
    <dgm:pt modelId="{998AC945-A458-4382-8E1C-9A79F05015C5}">
      <dgm:prSet phldrT="[Текст]" custT="1"/>
      <dgm:spPr>
        <a:xfrm>
          <a:off x="957301" y="128003"/>
          <a:ext cx="4915215" cy="574869"/>
        </a:xfrm>
        <a:prstGeom prst="rect">
          <a:avLst/>
        </a:prstGeom>
        <a:solidFill>
          <a:srgbClr val="70AD47"/>
        </a:solidFill>
        <a:ln>
          <a:noFill/>
        </a:ln>
        <a:effectLst/>
        <a:scene3d>
          <a:camera prst="orthographicFront"/>
          <a:lightRig rig="threePt" dir="t">
            <a:rot lat="0" lon="0" rev="7500000"/>
          </a:lightRig>
        </a:scene3d>
        <a:sp3d prstMaterial="plastic">
          <a:bevelT w="127000" h="25400" prst="relaxedInset"/>
        </a:sp3d>
      </dgm:spPr>
      <dgm:t>
        <a:bodyPr/>
        <a:lstStyle/>
        <a:p>
          <a:pPr>
            <a:buNone/>
          </a:pPr>
          <a:r>
            <a:rPr lang="ru-RU" sz="1100">
              <a:solidFill>
                <a:sysClr val="window" lastClr="FFFFFF"/>
              </a:solidFill>
              <a:latin typeface="Calibri" panose="020F0502020204030204"/>
              <a:ea typeface="+mn-ea"/>
              <a:cs typeface="+mn-cs"/>
            </a:rPr>
            <a:t>16 роботодавців отримали компенсацію витрат на оплату праці за працевлаштування 19 ВПО внаслідок проведення бойових дій під час воєнного стану в Україні (відповідно до Постанови КМУ від 20.03.2023 №331)</a:t>
          </a:r>
          <a:endParaRPr lang="uk-UA" sz="1100">
            <a:solidFill>
              <a:sysClr val="window" lastClr="FFFFFF"/>
            </a:solidFill>
            <a:latin typeface="Calibri" panose="020F0502020204030204"/>
            <a:ea typeface="+mn-ea"/>
            <a:cs typeface="+mn-cs"/>
          </a:endParaRPr>
        </a:p>
      </dgm:t>
    </dgm:pt>
    <dgm:pt modelId="{89A4980D-7097-4737-8ECE-66056A07D043}" type="parTrans" cxnId="{736DA46C-6F3A-4115-9856-9DFE6B2E7859}">
      <dgm:prSet/>
      <dgm:spPr>
        <a:xfrm>
          <a:off x="580186" y="415438"/>
          <a:ext cx="377114" cy="1437174"/>
        </a:xfrm>
        <a:custGeom>
          <a:avLst/>
          <a:gdLst/>
          <a:rect l="0" t="0" r="0" b="0"/>
          <a:pathLst>
            <a:path fill="norm" stroke="1">
              <a:moveTo>
                <a:pt x="0" y="1437174"/>
              </a:moveTo>
              <a:lnTo>
                <a:pt x="188557" y="1437174"/>
              </a:lnTo>
              <a:lnTo>
                <a:pt x="188557" y="0"/>
              </a:lnTo>
              <a:lnTo>
                <a:pt x="377114" y="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C44BED18-88BE-4861-AD70-CD019307E3A6}" type="sibTrans" cxnId="{736DA46C-6F3A-4115-9856-9DFE6B2E7859}">
      <dgm:prSet/>
      <dgm:spPr/>
      <dgm:t>
        <a:bodyPr/>
        <a:lstStyle/>
        <a:p>
          <a:endParaRPr lang="uk-UA"/>
        </a:p>
      </dgm:t>
    </dgm:pt>
    <dgm:pt modelId="{50CF06D1-FC8B-4807-B15A-3C93015C109A}">
      <dgm:prSet custT="1"/>
      <dgm:spPr>
        <a:xfrm>
          <a:off x="957301" y="846590"/>
          <a:ext cx="4942801" cy="574869"/>
        </a:xfrm>
        <a:prstGeom prst="rect">
          <a:avLst/>
        </a:prstGeom>
        <a:solidFill>
          <a:srgbClr val="FFC000"/>
        </a:solidFill>
        <a:ln>
          <a:noFill/>
        </a:ln>
        <a:effectLst/>
        <a:scene3d>
          <a:camera prst="orthographicFront"/>
          <a:lightRig rig="threePt" dir="t">
            <a:rot lat="0" lon="0" rev="7500000"/>
          </a:lightRig>
        </a:scene3d>
        <a:sp3d prstMaterial="plastic">
          <a:bevelT w="127000" h="25400" prst="relaxedInset"/>
        </a:sp3d>
      </dgm:spPr>
      <dgm:t>
        <a:bodyPr/>
        <a:lstStyle/>
        <a:p>
          <a:pPr>
            <a:buNone/>
          </a:pPr>
          <a:r>
            <a:rPr lang="uk-UA" sz="1100">
              <a:solidFill>
                <a:sysClr val="window" lastClr="FFFFFF"/>
              </a:solidFill>
              <a:latin typeface="Calibri" panose="020F0502020204030204"/>
              <a:ea typeface="+mn-ea"/>
              <a:cs typeface="+mn-cs"/>
            </a:rPr>
            <a:t>4 роботодавця отримали компенсацію за працевлаштування 4 зареєстрованих безробітних</a:t>
          </a:r>
        </a:p>
      </dgm:t>
    </dgm:pt>
    <dgm:pt modelId="{82EC5498-3851-4F0C-8720-DFBDF8B106A2}" type="parTrans" cxnId="{F9251140-0D4A-4BF8-87DE-12FAD769F55A}">
      <dgm:prSet/>
      <dgm:spPr>
        <a:xfrm>
          <a:off x="580186" y="1134025"/>
          <a:ext cx="377114" cy="718587"/>
        </a:xfrm>
        <a:custGeom>
          <a:avLst/>
          <a:gdLst/>
          <a:rect l="0" t="0" r="0" b="0"/>
          <a:pathLst>
            <a:path fill="norm" stroke="1">
              <a:moveTo>
                <a:pt x="0" y="718587"/>
              </a:moveTo>
              <a:lnTo>
                <a:pt x="188557" y="718587"/>
              </a:lnTo>
              <a:lnTo>
                <a:pt x="188557" y="0"/>
              </a:lnTo>
              <a:lnTo>
                <a:pt x="377114" y="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5FC644BB-89C3-4615-82E3-3FBBB49BB0FE}" type="sibTrans" cxnId="{F9251140-0D4A-4BF8-87DE-12FAD769F55A}">
      <dgm:prSet/>
      <dgm:spPr/>
      <dgm:t>
        <a:bodyPr/>
        <a:lstStyle/>
        <a:p>
          <a:endParaRPr lang="uk-UA"/>
        </a:p>
      </dgm:t>
    </dgm:pt>
    <dgm:pt modelId="{7BB2C04F-5DC4-428C-859D-16E4FFAD9AAC}">
      <dgm:prSet custT="1"/>
      <dgm:spPr>
        <a:xfrm>
          <a:off x="957301" y="1565177"/>
          <a:ext cx="4990506" cy="574869"/>
        </a:xfrm>
        <a:prstGeom prst="rect">
          <a:avLst/>
        </a:prstGeom>
        <a:solidFill>
          <a:srgbClr val="00B0F0"/>
        </a:solidFill>
        <a:ln>
          <a:noFill/>
        </a:ln>
        <a:effectLst/>
        <a:scene3d>
          <a:camera prst="orthographicFront"/>
          <a:lightRig rig="threePt" dir="t">
            <a:rot lat="0" lon="0" rev="7500000"/>
          </a:lightRig>
        </a:scene3d>
        <a:sp3d prstMaterial="plastic">
          <a:bevelT w="127000" h="25400" prst="relaxedInset"/>
        </a:sp3d>
      </dgm:spPr>
      <dgm:t>
        <a:bodyPr/>
        <a:lstStyle/>
        <a:p>
          <a:pPr>
            <a:buNone/>
          </a:pPr>
          <a:r>
            <a:rPr lang="uk-UA" sz="1100">
              <a:solidFill>
                <a:sysClr val="window" lastClr="FFFFFF"/>
              </a:solidFill>
              <a:latin typeface="Calibri" panose="020F0502020204030204"/>
              <a:ea typeface="+mn-ea"/>
              <a:cs typeface="+mn-cs"/>
            </a:rPr>
            <a:t>16 роботодавців отримали компенсацію фактичних витрат за облаштування робочих місць працевлаштованих 17 осіб з інвалідністю</a:t>
          </a:r>
        </a:p>
      </dgm:t>
    </dgm:pt>
    <dgm:pt modelId="{1CF4F7A3-9C39-479F-932A-B3E23115CEB6}" type="parTrans" cxnId="{01445559-4AE9-418E-AB3F-A2F24D68D49E}">
      <dgm:prSet/>
      <dgm:spPr>
        <a:xfrm>
          <a:off x="580186" y="1806892"/>
          <a:ext cx="377114" cy="91440"/>
        </a:xfrm>
        <a:custGeom>
          <a:avLst/>
          <a:gdLst/>
          <a:rect l="0" t="0" r="0" b="0"/>
          <a:pathLst>
            <a:path fill="norm" stroke="1">
              <a:moveTo>
                <a:pt x="0" y="45720"/>
              </a:moveTo>
              <a:lnTo>
                <a:pt x="377114" y="4572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9D28D35B-B2A0-450F-947D-E361837C7F36}" type="sibTrans" cxnId="{01445559-4AE9-418E-AB3F-A2F24D68D49E}">
      <dgm:prSet/>
      <dgm:spPr/>
      <dgm:t>
        <a:bodyPr/>
        <a:lstStyle/>
        <a:p>
          <a:endParaRPr lang="uk-UA"/>
        </a:p>
      </dgm:t>
    </dgm:pt>
    <dgm:pt modelId="{24891143-556F-4058-BF1F-2504085431E7}">
      <dgm:prSet phldrT="[Текст]" custT="1"/>
      <dgm:spPr>
        <a:xfrm>
          <a:off x="957301" y="2283764"/>
          <a:ext cx="4979023" cy="574869"/>
        </a:xfrm>
        <a:prstGeom prst="rect">
          <a:avLst/>
        </a:prstGeom>
        <a:solidFill>
          <a:srgbClr val="ED7D31">
            <a:lumMod val="60000"/>
            <a:lumOff val="40000"/>
          </a:srgbClr>
        </a:solidFill>
        <a:ln>
          <a:noFill/>
        </a:ln>
        <a:effectLst/>
        <a:scene3d>
          <a:camera prst="orthographicFront"/>
          <a:lightRig rig="threePt" dir="t">
            <a:rot lat="0" lon="0" rev="7500000"/>
          </a:lightRig>
        </a:scene3d>
        <a:sp3d prstMaterial="plastic">
          <a:bevelT w="127000" h="25400" prst="relaxedInset"/>
        </a:sp3d>
      </dgm:spPr>
      <dgm:t>
        <a:bodyPr/>
        <a:lstStyle/>
        <a:p>
          <a:pPr>
            <a:buNone/>
          </a:pPr>
          <a:r>
            <a:rPr lang="ru-RU" sz="1100">
              <a:solidFill>
                <a:sysClr val="window" lastClr="FFFFFF"/>
              </a:solidFill>
              <a:latin typeface="Calibri" panose="020F0502020204030204"/>
              <a:ea typeface="+mn-ea"/>
              <a:cs typeface="+mn-cs"/>
            </a:rPr>
            <a:t>8 роботодавців отримали компенсацію частини фактичних витрат, пов’язаних із сплатою єдиного внеску на загальнообов’язкове державне соціальне страхування за працевлаштування 13 безробітних на нові робочі місця</a:t>
          </a:r>
          <a:endParaRPr lang="uk-UA" sz="1100">
            <a:solidFill>
              <a:sysClr val="window" lastClr="FFFFFF"/>
            </a:solidFill>
            <a:latin typeface="Calibri" panose="020F0502020204030204"/>
            <a:ea typeface="+mn-ea"/>
            <a:cs typeface="+mn-cs"/>
          </a:endParaRPr>
        </a:p>
      </dgm:t>
    </dgm:pt>
    <dgm:pt modelId="{9383417C-494F-455D-8AF7-2B651D9878E1}" type="sibTrans" cxnId="{3CF20D26-413B-4FAF-BBAC-6B897F9B1E05}">
      <dgm:prSet/>
      <dgm:spPr/>
      <dgm:t>
        <a:bodyPr/>
        <a:lstStyle/>
        <a:p>
          <a:endParaRPr lang="uk-UA"/>
        </a:p>
      </dgm:t>
    </dgm:pt>
    <dgm:pt modelId="{8EEC222A-221A-46FF-9902-70F8F2AC72B2}" type="parTrans" cxnId="{3CF20D26-413B-4FAF-BBAC-6B897F9B1E05}">
      <dgm:prSet/>
      <dgm:spPr>
        <a:xfrm>
          <a:off x="580186" y="1852612"/>
          <a:ext cx="377114" cy="718587"/>
        </a:xfrm>
        <a:custGeom>
          <a:avLst/>
          <a:gdLst/>
          <a:rect l="0" t="0" r="0" b="0"/>
          <a:pathLst>
            <a:path fill="norm" stroke="1">
              <a:moveTo>
                <a:pt x="0" y="0"/>
              </a:moveTo>
              <a:lnTo>
                <a:pt x="188557" y="0"/>
              </a:lnTo>
              <a:lnTo>
                <a:pt x="188557" y="718587"/>
              </a:lnTo>
              <a:lnTo>
                <a:pt x="377114" y="718587"/>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9DA4A4CA-3556-4B93-8507-F6EBEFC62E70}">
      <dgm:prSet custT="1"/>
      <dgm:spPr>
        <a:xfrm>
          <a:off x="957301" y="3002351"/>
          <a:ext cx="4971405" cy="574869"/>
        </a:xfrm>
        <a:prstGeom prst="rect">
          <a:avLst/>
        </a:prstGeom>
        <a:solidFill>
          <a:srgbClr val="70AD47">
            <a:lumMod val="75000"/>
          </a:srgbClr>
        </a:solidFill>
        <a:ln>
          <a:noFill/>
        </a:ln>
        <a:effectLst/>
        <a:scene3d>
          <a:camera prst="orthographicFront"/>
          <a:lightRig rig="threePt" dir="t">
            <a:rot lat="0" lon="0" rev="7500000"/>
          </a:lightRig>
        </a:scene3d>
        <a:sp3d prstMaterial="plastic">
          <a:bevelT w="127000" h="25400" prst="relaxedInset"/>
        </a:sp3d>
      </dgm:spPr>
      <dgm:t>
        <a:bodyPr/>
        <a:lstStyle/>
        <a:p>
          <a:pPr>
            <a:buFont typeface="Times New Roman" panose="02020603050405020304" pitchFamily="18" charset="0"/>
            <a:buNone/>
          </a:pPr>
          <a:r>
            <a:rPr lang="uk-UA" sz="1100">
              <a:solidFill>
                <a:sysClr val="window" lastClr="FFFFFF"/>
              </a:solidFill>
              <a:latin typeface="Calibri" panose="020F0502020204030204"/>
              <a:ea typeface="+mn-ea"/>
              <a:cs typeface="+mn-cs"/>
            </a:rPr>
            <a:t>1 роботодавець отримали компенсацію витрат на оплату праці за працевлаштування на умовах строкового договору зареєстрованого одного безробітнього з числа ВПО</a:t>
          </a:r>
          <a:endParaRPr lang="uk-UA" sz="1200">
            <a:solidFill>
              <a:sysClr val="window" lastClr="FFFFFF"/>
            </a:solidFill>
            <a:latin typeface="Calibri" panose="020F0502020204030204"/>
            <a:ea typeface="+mn-ea"/>
            <a:cs typeface="+mn-cs"/>
          </a:endParaRPr>
        </a:p>
      </dgm:t>
    </dgm:pt>
    <dgm:pt modelId="{72A74EA1-B4B2-4B71-88FD-ACF4379CDF00}" type="parTrans" cxnId="{EE97CDEF-81FD-4395-B080-D61EAEB3DD9D}">
      <dgm:prSet/>
      <dgm:spPr>
        <a:xfrm>
          <a:off x="580186" y="1852612"/>
          <a:ext cx="377114" cy="1437174"/>
        </a:xfrm>
        <a:custGeom>
          <a:avLst/>
          <a:gdLst/>
          <a:rect l="0" t="0" r="0" b="0"/>
          <a:pathLst>
            <a:path fill="norm" stroke="1">
              <a:moveTo>
                <a:pt x="0" y="0"/>
              </a:moveTo>
              <a:lnTo>
                <a:pt x="188557" y="0"/>
              </a:lnTo>
              <a:lnTo>
                <a:pt x="188557" y="1437174"/>
              </a:lnTo>
              <a:lnTo>
                <a:pt x="377114" y="1437174"/>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BB5FFEBB-4A06-45C3-8E20-27B3093FCD6B}" type="sibTrans" cxnId="{EE97CDEF-81FD-4395-B080-D61EAEB3DD9D}">
      <dgm:prSet/>
      <dgm:spPr/>
      <dgm:t>
        <a:bodyPr/>
        <a:lstStyle/>
        <a:p>
          <a:endParaRPr lang="uk-UA"/>
        </a:p>
      </dgm:t>
    </dgm:pt>
    <dgm:pt modelId="{9DFF836B-7A9D-463D-AAF0-BFDD378B09A1}" type="pres">
      <dgm:prSet presAssocID="{6E2BA570-6D6B-4C57-B428-68C647366F71}" presName="Name0" presStyleCnt="0">
        <dgm:presLayoutVars>
          <dgm:chPref val="1"/>
          <dgm:dir val="norm"/>
          <dgm:animOne val="branch"/>
          <dgm:animLvl val="lvl"/>
          <dgm:resizeHandles val="exact"/>
        </dgm:presLayoutVars>
      </dgm:prSet>
      <dgm:spPr/>
    </dgm:pt>
    <dgm:pt modelId="{FA979BF6-5C38-4D1A-9F98-D9690D29CADD}" type="pres">
      <dgm:prSet presAssocID="{344A8C31-F15A-4C3D-9D49-B9F5454CFA48}" presName="root1" presStyleCnt="0"/>
      <dgm:spPr/>
    </dgm:pt>
    <dgm:pt modelId="{2CB7DE88-6CCA-4CF6-B2B4-037A1A8C81FF}" type="pres">
      <dgm:prSet presAssocID="{344A8C31-F15A-4C3D-9D49-B9F5454CFA48}" presName="LevelOneTextNode" presStyleLbl="node0" presStyleIdx="0" presStyleCnt="1">
        <dgm:presLayoutVars>
          <dgm:chPref val="3"/>
        </dgm:presLayoutVars>
      </dgm:prSet>
      <dgm:spPr/>
    </dgm:pt>
    <dgm:pt modelId="{3FF60B04-FB05-4E21-B264-3310FF1CA820}" type="pres">
      <dgm:prSet presAssocID="{344A8C31-F15A-4C3D-9D49-B9F5454CFA48}" presName="level2hierChild" presStyleCnt="0"/>
      <dgm:spPr/>
    </dgm:pt>
    <dgm:pt modelId="{5E57A0E2-BFB6-4836-AD24-2F578ABF9A5B}" type="pres">
      <dgm:prSet presAssocID="{89A4980D-7097-4737-8ECE-66056A07D043}" presName="conn2-1" presStyleLbl="parChTrans1D2" presStyleIdx="0" presStyleCnt="5"/>
      <dgm:spPr/>
    </dgm:pt>
    <dgm:pt modelId="{3F9C7875-D1AA-4A98-8428-779CF7E110AC}" type="pres">
      <dgm:prSet presAssocID="{89A4980D-7097-4737-8ECE-66056A07D043}" presName="connTx" presStyleLbl="parChTrans1D2" presStyleIdx="0" presStyleCnt="5"/>
      <dgm:spPr/>
    </dgm:pt>
    <dgm:pt modelId="{BA22950D-D8CA-4D52-B189-9897886EF348}" type="pres">
      <dgm:prSet presAssocID="{998AC945-A458-4382-8E1C-9A79F05015C5}" presName="root2" presStyleCnt="0"/>
      <dgm:spPr/>
    </dgm:pt>
    <dgm:pt modelId="{B7921CE5-6770-4DCC-B74E-2BD50EF24736}" type="pres">
      <dgm:prSet presAssocID="{998AC945-A458-4382-8E1C-9A79F05015C5}" presName="LevelTwoTextNode" presStyleLbl="node2" presStyleIdx="0" presStyleCnt="5" custScaleX="260675">
        <dgm:presLayoutVars>
          <dgm:chPref val="3"/>
        </dgm:presLayoutVars>
      </dgm:prSet>
      <dgm:spPr/>
    </dgm:pt>
    <dgm:pt modelId="{E99BBF12-ECAD-4F7C-95B9-B0ADA8631045}" type="pres">
      <dgm:prSet presAssocID="{998AC945-A458-4382-8E1C-9A79F05015C5}" presName="level3hierChild" presStyleCnt="0"/>
      <dgm:spPr/>
    </dgm:pt>
    <dgm:pt modelId="{B7631637-3C11-4702-9351-A7C3E2501B6A}" type="pres">
      <dgm:prSet presAssocID="{82EC5498-3851-4F0C-8720-DFBDF8B106A2}" presName="conn2-1" presStyleLbl="parChTrans1D2" presStyleIdx="1" presStyleCnt="5"/>
      <dgm:spPr/>
    </dgm:pt>
    <dgm:pt modelId="{A3A370EF-F933-4B43-8CD2-495E6FCCE4D5}" type="pres">
      <dgm:prSet presAssocID="{82EC5498-3851-4F0C-8720-DFBDF8B106A2}" presName="connTx" presStyleLbl="parChTrans1D2" presStyleIdx="1" presStyleCnt="5"/>
      <dgm:spPr/>
    </dgm:pt>
    <dgm:pt modelId="{3B4B37A6-F88F-47B1-B05F-1D023B1AE5F6}" type="pres">
      <dgm:prSet presAssocID="{50CF06D1-FC8B-4807-B15A-3C93015C109A}" presName="root2" presStyleCnt="0"/>
      <dgm:spPr/>
    </dgm:pt>
    <dgm:pt modelId="{B312D989-FB27-4E76-8918-116749630D0E}" type="pres">
      <dgm:prSet presAssocID="{50CF06D1-FC8B-4807-B15A-3C93015C109A}" presName="LevelTwoTextNode" presStyleLbl="node2" presStyleIdx="1" presStyleCnt="5" custScaleX="262138">
        <dgm:presLayoutVars>
          <dgm:chPref val="3"/>
        </dgm:presLayoutVars>
      </dgm:prSet>
      <dgm:spPr/>
    </dgm:pt>
    <dgm:pt modelId="{CAC4BD6C-3983-44BC-876C-2A435C59CA43}" type="pres">
      <dgm:prSet presAssocID="{50CF06D1-FC8B-4807-B15A-3C93015C109A}" presName="level3hierChild" presStyleCnt="0"/>
      <dgm:spPr/>
    </dgm:pt>
    <dgm:pt modelId="{DF093DE0-9148-460A-B9F7-F8F169DECAFE}" type="pres">
      <dgm:prSet presAssocID="{1CF4F7A3-9C39-479F-932A-B3E23115CEB6}" presName="conn2-1" presStyleLbl="parChTrans1D2" presStyleIdx="2" presStyleCnt="5"/>
      <dgm:spPr/>
    </dgm:pt>
    <dgm:pt modelId="{D8AC1870-D2DC-4231-B786-778C8002A834}" type="pres">
      <dgm:prSet presAssocID="{1CF4F7A3-9C39-479F-932A-B3E23115CEB6}" presName="connTx" presStyleLbl="parChTrans1D2" presStyleIdx="2" presStyleCnt="5"/>
      <dgm:spPr/>
    </dgm:pt>
    <dgm:pt modelId="{D688A68A-5EFB-4A2D-AB5A-D8D9B297F028}" type="pres">
      <dgm:prSet presAssocID="{7BB2C04F-5DC4-428C-859D-16E4FFAD9AAC}" presName="root2" presStyleCnt="0"/>
      <dgm:spPr/>
    </dgm:pt>
    <dgm:pt modelId="{49F122FE-7E91-4CB1-9443-7C92850FB249}" type="pres">
      <dgm:prSet presAssocID="{7BB2C04F-5DC4-428C-859D-16E4FFAD9AAC}" presName="LevelTwoTextNode" presStyleLbl="node2" presStyleIdx="2" presStyleCnt="5" custScaleX="264668">
        <dgm:presLayoutVars>
          <dgm:chPref val="3"/>
        </dgm:presLayoutVars>
      </dgm:prSet>
      <dgm:spPr/>
    </dgm:pt>
    <dgm:pt modelId="{B65AE10C-27E8-4C4B-B8DE-84E315B65B58}" type="pres">
      <dgm:prSet presAssocID="{7BB2C04F-5DC4-428C-859D-16E4FFAD9AAC}" presName="level3hierChild" presStyleCnt="0"/>
      <dgm:spPr/>
    </dgm:pt>
    <dgm:pt modelId="{CBA52D8E-194E-45B8-98CF-300D55A054A3}" type="pres">
      <dgm:prSet presAssocID="{8EEC222A-221A-46FF-9902-70F8F2AC72B2}" presName="conn2-1" presStyleLbl="parChTrans1D2" presStyleIdx="3" presStyleCnt="5"/>
      <dgm:spPr/>
    </dgm:pt>
    <dgm:pt modelId="{AA50E3A4-0966-4CFE-ACA2-F4A802CF7E02}" type="pres">
      <dgm:prSet presAssocID="{8EEC222A-221A-46FF-9902-70F8F2AC72B2}" presName="connTx" presStyleLbl="parChTrans1D2" presStyleIdx="3" presStyleCnt="5"/>
      <dgm:spPr/>
    </dgm:pt>
    <dgm:pt modelId="{9AF0CD05-79D6-4500-85D4-1A9DDE4E5083}" type="pres">
      <dgm:prSet presAssocID="{24891143-556F-4058-BF1F-2504085431E7}" presName="root2" presStyleCnt="0"/>
      <dgm:spPr/>
    </dgm:pt>
    <dgm:pt modelId="{CF425BBA-19C2-4AFD-9ED4-C2DDE2DD66C0}" type="pres">
      <dgm:prSet presAssocID="{24891143-556F-4058-BF1F-2504085431E7}" presName="LevelTwoTextNode" presStyleLbl="node2" presStyleIdx="3" presStyleCnt="5" custScaleX="264059">
        <dgm:presLayoutVars>
          <dgm:chPref val="3"/>
        </dgm:presLayoutVars>
      </dgm:prSet>
      <dgm:spPr/>
    </dgm:pt>
    <dgm:pt modelId="{720BC4DD-CFAF-4B65-8D45-CF14B9DF3E89}" type="pres">
      <dgm:prSet presAssocID="{24891143-556F-4058-BF1F-2504085431E7}" presName="level3hierChild" presStyleCnt="0"/>
      <dgm:spPr/>
    </dgm:pt>
    <dgm:pt modelId="{9BC48C0B-BD2B-429D-BA0B-C5AC0CC1D41E}" type="pres">
      <dgm:prSet presAssocID="{72A74EA1-B4B2-4B71-88FD-ACF4379CDF00}" presName="conn2-1" presStyleLbl="parChTrans1D2" presStyleIdx="4" presStyleCnt="5"/>
      <dgm:spPr/>
    </dgm:pt>
    <dgm:pt modelId="{DD73C2B6-F4F9-4DFA-9193-7B7801D568DD}" type="pres">
      <dgm:prSet presAssocID="{72A74EA1-B4B2-4B71-88FD-ACF4379CDF00}" presName="connTx" presStyleLbl="parChTrans1D2" presStyleIdx="4" presStyleCnt="5"/>
      <dgm:spPr/>
    </dgm:pt>
    <dgm:pt modelId="{9D07D694-0743-4419-9906-EE72C373967C}" type="pres">
      <dgm:prSet presAssocID="{9DA4A4CA-3556-4B93-8507-F6EBEFC62E70}" presName="root2" presStyleCnt="0"/>
      <dgm:spPr/>
    </dgm:pt>
    <dgm:pt modelId="{F026E951-9D88-484D-AED7-5A465E41BE65}" type="pres">
      <dgm:prSet presAssocID="{9DA4A4CA-3556-4B93-8507-F6EBEFC62E70}" presName="LevelTwoTextNode" presStyleLbl="node2" presStyleIdx="4" presStyleCnt="5" custScaleX="263655">
        <dgm:presLayoutVars>
          <dgm:chPref val="3"/>
        </dgm:presLayoutVars>
      </dgm:prSet>
      <dgm:spPr/>
    </dgm:pt>
    <dgm:pt modelId="{F99031BB-0BA0-420B-AA69-A1284D0517CF}" type="pres">
      <dgm:prSet presAssocID="{9DA4A4CA-3556-4B93-8507-F6EBEFC62E70}" presName="level3hierChild" presStyleCnt="0"/>
      <dgm:spPr/>
    </dgm:pt>
  </dgm:ptLst>
  <dgm:cxnLst>
    <dgm:cxn modelId="{D8A6280B-DFBA-4780-B3B8-E3EAC9CA2DA9}" type="presOf" srcId="{1CF4F7A3-9C39-479F-932A-B3E23115CEB6}" destId="{DF093DE0-9148-460A-B9F7-F8F169DECAFE}" srcOrd="0" destOrd="0" presId="urn:microsoft.com/office/officeart/2008/layout/HorizontalMultiLevelHierarchy"/>
    <dgm:cxn modelId="{95F8ED0E-8BEB-46F3-A74A-82E12F3238D2}" type="presOf" srcId="{8EEC222A-221A-46FF-9902-70F8F2AC72B2}" destId="{AA50E3A4-0966-4CFE-ACA2-F4A802CF7E02}" srcOrd="1" destOrd="0" presId="urn:microsoft.com/office/officeart/2008/layout/HorizontalMultiLevelHierarchy"/>
    <dgm:cxn modelId="{70163616-A623-422C-9E59-024C0BDCC0EE}" type="presOf" srcId="{72A74EA1-B4B2-4B71-88FD-ACF4379CDF00}" destId="{9BC48C0B-BD2B-429D-BA0B-C5AC0CC1D41E}" srcOrd="0" destOrd="0" presId="urn:microsoft.com/office/officeart/2008/layout/HorizontalMultiLevelHierarchy"/>
    <dgm:cxn modelId="{57996417-D4CE-4C82-A946-6415058377DC}" type="presOf" srcId="{9DA4A4CA-3556-4B93-8507-F6EBEFC62E70}" destId="{F026E951-9D88-484D-AED7-5A465E41BE65}" srcOrd="0" destOrd="0" presId="urn:microsoft.com/office/officeart/2008/layout/HorizontalMultiLevelHierarchy"/>
    <dgm:cxn modelId="{F62DD41B-C035-4F7E-B51D-7E03853DA8ED}" type="presOf" srcId="{72A74EA1-B4B2-4B71-88FD-ACF4379CDF00}" destId="{DD73C2B6-F4F9-4DFA-9193-7B7801D568DD}" srcOrd="1" destOrd="0" presId="urn:microsoft.com/office/officeart/2008/layout/HorizontalMultiLevelHierarchy"/>
    <dgm:cxn modelId="{91B5BF20-8C4F-4720-8F61-6CDBEB9299E1}" type="presOf" srcId="{8EEC222A-221A-46FF-9902-70F8F2AC72B2}" destId="{CBA52D8E-194E-45B8-98CF-300D55A054A3}" srcOrd="0" destOrd="0" presId="urn:microsoft.com/office/officeart/2008/layout/HorizontalMultiLevelHierarchy"/>
    <dgm:cxn modelId="{3CF20D26-413B-4FAF-BBAC-6B897F9B1E05}" srcId="{344A8C31-F15A-4C3D-9D49-B9F5454CFA48}" destId="{24891143-556F-4058-BF1F-2504085431E7}" srcOrd="3" destOrd="0" parTransId="{8EEC222A-221A-46FF-9902-70F8F2AC72B2}" sibTransId="{9383417C-494F-455D-8AF7-2B651D9878E1}"/>
    <dgm:cxn modelId="{91AB132C-36E8-4A35-9E29-EA8318AE7034}" type="presOf" srcId="{344A8C31-F15A-4C3D-9D49-B9F5454CFA48}" destId="{2CB7DE88-6CCA-4CF6-B2B4-037A1A8C81FF}" srcOrd="0" destOrd="0" presId="urn:microsoft.com/office/officeart/2008/layout/HorizontalMultiLevelHierarchy"/>
    <dgm:cxn modelId="{F9251140-0D4A-4BF8-87DE-12FAD769F55A}" srcId="{344A8C31-F15A-4C3D-9D49-B9F5454CFA48}" destId="{50CF06D1-FC8B-4807-B15A-3C93015C109A}" srcOrd="1" destOrd="0" parTransId="{82EC5498-3851-4F0C-8720-DFBDF8B106A2}" sibTransId="{5FC644BB-89C3-4615-82E3-3FBBB49BB0FE}"/>
    <dgm:cxn modelId="{7888C65C-D157-4124-A2EF-B33586000DB1}" type="presOf" srcId="{82EC5498-3851-4F0C-8720-DFBDF8B106A2}" destId="{B7631637-3C11-4702-9351-A7C3E2501B6A}" srcOrd="0" destOrd="0" presId="urn:microsoft.com/office/officeart/2008/layout/HorizontalMultiLevelHierarchy"/>
    <dgm:cxn modelId="{6431325F-FE04-47A5-9144-BA39449CBD21}" srcId="{6E2BA570-6D6B-4C57-B428-68C647366F71}" destId="{344A8C31-F15A-4C3D-9D49-B9F5454CFA48}" srcOrd="0" destOrd="0" parTransId="{E1FB6327-CDBC-4F15-A87C-1877CEB9E5B4}" sibTransId="{82A05E14-2ED7-4198-A43E-E63339A2E56B}"/>
    <dgm:cxn modelId="{736DA46C-6F3A-4115-9856-9DFE6B2E7859}" srcId="{344A8C31-F15A-4C3D-9D49-B9F5454CFA48}" destId="{998AC945-A458-4382-8E1C-9A79F05015C5}" srcOrd="0" destOrd="0" parTransId="{89A4980D-7097-4737-8ECE-66056A07D043}" sibTransId="{C44BED18-88BE-4861-AD70-CD019307E3A6}"/>
    <dgm:cxn modelId="{1C753A59-405C-4B21-BC0B-A21537A07C61}" type="presOf" srcId="{24891143-556F-4058-BF1F-2504085431E7}" destId="{CF425BBA-19C2-4AFD-9ED4-C2DDE2DD66C0}" srcOrd="0" destOrd="0" presId="urn:microsoft.com/office/officeart/2008/layout/HorizontalMultiLevelHierarchy"/>
    <dgm:cxn modelId="{01445559-4AE9-418E-AB3F-A2F24D68D49E}" srcId="{344A8C31-F15A-4C3D-9D49-B9F5454CFA48}" destId="{7BB2C04F-5DC4-428C-859D-16E4FFAD9AAC}" srcOrd="2" destOrd="0" parTransId="{1CF4F7A3-9C39-479F-932A-B3E23115CEB6}" sibTransId="{9D28D35B-B2A0-450F-947D-E361837C7F36}"/>
    <dgm:cxn modelId="{6C29F682-5AE5-4B02-B9A9-351651299BE6}" type="presOf" srcId="{82EC5498-3851-4F0C-8720-DFBDF8B106A2}" destId="{A3A370EF-F933-4B43-8CD2-495E6FCCE4D5}" srcOrd="1" destOrd="0" presId="urn:microsoft.com/office/officeart/2008/layout/HorizontalMultiLevelHierarchy"/>
    <dgm:cxn modelId="{4B41798B-2775-48DC-8F7F-9214CA0FCE37}" type="presOf" srcId="{89A4980D-7097-4737-8ECE-66056A07D043}" destId="{3F9C7875-D1AA-4A98-8428-779CF7E110AC}" srcOrd="1" destOrd="0" presId="urn:microsoft.com/office/officeart/2008/layout/HorizontalMultiLevelHierarchy"/>
    <dgm:cxn modelId="{B6B44C96-8005-40CE-BC97-FA76862A74A0}" type="presOf" srcId="{1CF4F7A3-9C39-479F-932A-B3E23115CEB6}" destId="{D8AC1870-D2DC-4231-B786-778C8002A834}" srcOrd="1" destOrd="0" presId="urn:microsoft.com/office/officeart/2008/layout/HorizontalMultiLevelHierarchy"/>
    <dgm:cxn modelId="{F31F74C6-A18D-4CEA-B7B6-E58B852F0FF5}" type="presOf" srcId="{50CF06D1-FC8B-4807-B15A-3C93015C109A}" destId="{B312D989-FB27-4E76-8918-116749630D0E}" srcOrd="0" destOrd="0" presId="urn:microsoft.com/office/officeart/2008/layout/HorizontalMultiLevelHierarchy"/>
    <dgm:cxn modelId="{670982C9-5817-4444-8FB4-DB582281B50A}" type="presOf" srcId="{7BB2C04F-5DC4-428C-859D-16E4FFAD9AAC}" destId="{49F122FE-7E91-4CB1-9443-7C92850FB249}" srcOrd="0" destOrd="0" presId="urn:microsoft.com/office/officeart/2008/layout/HorizontalMultiLevelHierarchy"/>
    <dgm:cxn modelId="{B66835E4-DC98-4453-A7C7-66856501E1A2}" type="presOf" srcId="{998AC945-A458-4382-8E1C-9A79F05015C5}" destId="{B7921CE5-6770-4DCC-B74E-2BD50EF24736}" srcOrd="0" destOrd="0" presId="urn:microsoft.com/office/officeart/2008/layout/HorizontalMultiLevelHierarchy"/>
    <dgm:cxn modelId="{EE97CDEF-81FD-4395-B080-D61EAEB3DD9D}" srcId="{344A8C31-F15A-4C3D-9D49-B9F5454CFA48}" destId="{9DA4A4CA-3556-4B93-8507-F6EBEFC62E70}" srcOrd="4" destOrd="0" parTransId="{72A74EA1-B4B2-4B71-88FD-ACF4379CDF00}" sibTransId="{BB5FFEBB-4A06-45C3-8E20-27B3093FCD6B}"/>
    <dgm:cxn modelId="{98BC87F5-297C-4EEE-9EF7-02BEDE9E3E4D}" type="presOf" srcId="{89A4980D-7097-4737-8ECE-66056A07D043}" destId="{5E57A0E2-BFB6-4836-AD24-2F578ABF9A5B}" srcOrd="0" destOrd="0" presId="urn:microsoft.com/office/officeart/2008/layout/HorizontalMultiLevelHierarchy"/>
    <dgm:cxn modelId="{2D10E7F8-F56A-4CC4-A8A2-D47077C648DB}" type="presOf" srcId="{6E2BA570-6D6B-4C57-B428-68C647366F71}" destId="{9DFF836B-7A9D-463D-AAF0-BFDD378B09A1}" srcOrd="0" destOrd="0" presId="urn:microsoft.com/office/officeart/2008/layout/HorizontalMultiLevelHierarchy"/>
    <dgm:cxn modelId="{1BCF1B80-9C51-4349-88AB-6D64D3944733}" type="presParOf" srcId="{9DFF836B-7A9D-463D-AAF0-BFDD378B09A1}" destId="{FA979BF6-5C38-4D1A-9F98-D9690D29CADD}" srcOrd="0" destOrd="0" presId="urn:microsoft.com/office/officeart/2008/layout/HorizontalMultiLevelHierarchy"/>
    <dgm:cxn modelId="{BED0F9E2-AFAD-4A9D-B873-D77484451C7A}" type="presParOf" srcId="{FA979BF6-5C38-4D1A-9F98-D9690D29CADD}" destId="{2CB7DE88-6CCA-4CF6-B2B4-037A1A8C81FF}" srcOrd="0" destOrd="0" presId="urn:microsoft.com/office/officeart/2008/layout/HorizontalMultiLevelHierarchy"/>
    <dgm:cxn modelId="{C5C12797-59CC-4F58-9131-55ED2FA33E30}" type="presParOf" srcId="{FA979BF6-5C38-4D1A-9F98-D9690D29CADD}" destId="{3FF60B04-FB05-4E21-B264-3310FF1CA820}" srcOrd="1" destOrd="0" presId="urn:microsoft.com/office/officeart/2008/layout/HorizontalMultiLevelHierarchy"/>
    <dgm:cxn modelId="{BD364F68-8CD5-43E4-9816-8631A7B5DE29}" type="presParOf" srcId="{3FF60B04-FB05-4E21-B264-3310FF1CA820}" destId="{5E57A0E2-BFB6-4836-AD24-2F578ABF9A5B}" srcOrd="0" destOrd="0" presId="urn:microsoft.com/office/officeart/2008/layout/HorizontalMultiLevelHierarchy"/>
    <dgm:cxn modelId="{67E0DFD5-5CEF-42BB-A953-0AD813CF4024}" type="presParOf" srcId="{5E57A0E2-BFB6-4836-AD24-2F578ABF9A5B}" destId="{3F9C7875-D1AA-4A98-8428-779CF7E110AC}" srcOrd="0" destOrd="0" presId="urn:microsoft.com/office/officeart/2008/layout/HorizontalMultiLevelHierarchy"/>
    <dgm:cxn modelId="{EF91CE25-E0D8-44C8-AB2A-B92F95A76C85}" type="presParOf" srcId="{3FF60B04-FB05-4E21-B264-3310FF1CA820}" destId="{BA22950D-D8CA-4D52-B189-9897886EF348}" srcOrd="1" destOrd="0" presId="urn:microsoft.com/office/officeart/2008/layout/HorizontalMultiLevelHierarchy"/>
    <dgm:cxn modelId="{D28CD0BA-37B8-49F2-B658-CCF3803FC3AE}" type="presParOf" srcId="{BA22950D-D8CA-4D52-B189-9897886EF348}" destId="{B7921CE5-6770-4DCC-B74E-2BD50EF24736}" srcOrd="0" destOrd="0" presId="urn:microsoft.com/office/officeart/2008/layout/HorizontalMultiLevelHierarchy"/>
    <dgm:cxn modelId="{AFE51271-17DF-420D-911E-90194F04AFD6}" type="presParOf" srcId="{BA22950D-D8CA-4D52-B189-9897886EF348}" destId="{E99BBF12-ECAD-4F7C-95B9-B0ADA8631045}" srcOrd="1" destOrd="0" presId="urn:microsoft.com/office/officeart/2008/layout/HorizontalMultiLevelHierarchy"/>
    <dgm:cxn modelId="{7DE12124-DA35-4174-89CA-29F62A514732}" type="presParOf" srcId="{3FF60B04-FB05-4E21-B264-3310FF1CA820}" destId="{B7631637-3C11-4702-9351-A7C3E2501B6A}" srcOrd="2" destOrd="0" presId="urn:microsoft.com/office/officeart/2008/layout/HorizontalMultiLevelHierarchy"/>
    <dgm:cxn modelId="{F9B464AA-A460-4E72-8490-D20463665178}" type="presParOf" srcId="{B7631637-3C11-4702-9351-A7C3E2501B6A}" destId="{A3A370EF-F933-4B43-8CD2-495E6FCCE4D5}" srcOrd="0" destOrd="0" presId="urn:microsoft.com/office/officeart/2008/layout/HorizontalMultiLevelHierarchy"/>
    <dgm:cxn modelId="{64C3726E-638F-4F21-9134-59267B6C66AB}" type="presParOf" srcId="{3FF60B04-FB05-4E21-B264-3310FF1CA820}" destId="{3B4B37A6-F88F-47B1-B05F-1D023B1AE5F6}" srcOrd="3" destOrd="0" presId="urn:microsoft.com/office/officeart/2008/layout/HorizontalMultiLevelHierarchy"/>
    <dgm:cxn modelId="{DE75DA2D-B444-40D2-82D1-E9CD7C70FE81}" type="presParOf" srcId="{3B4B37A6-F88F-47B1-B05F-1D023B1AE5F6}" destId="{B312D989-FB27-4E76-8918-116749630D0E}" srcOrd="0" destOrd="0" presId="urn:microsoft.com/office/officeart/2008/layout/HorizontalMultiLevelHierarchy"/>
    <dgm:cxn modelId="{339EE201-AB70-457B-BA9A-3A5694E16092}" type="presParOf" srcId="{3B4B37A6-F88F-47B1-B05F-1D023B1AE5F6}" destId="{CAC4BD6C-3983-44BC-876C-2A435C59CA43}" srcOrd="1" destOrd="0" presId="urn:microsoft.com/office/officeart/2008/layout/HorizontalMultiLevelHierarchy"/>
    <dgm:cxn modelId="{9DCD456B-A51F-432E-80AB-79F2A892577C}" type="presParOf" srcId="{3FF60B04-FB05-4E21-B264-3310FF1CA820}" destId="{DF093DE0-9148-460A-B9F7-F8F169DECAFE}" srcOrd="4" destOrd="0" presId="urn:microsoft.com/office/officeart/2008/layout/HorizontalMultiLevelHierarchy"/>
    <dgm:cxn modelId="{B7EC5BC7-509C-47C6-B19C-6CD7CF9D7CFA}" type="presParOf" srcId="{DF093DE0-9148-460A-B9F7-F8F169DECAFE}" destId="{D8AC1870-D2DC-4231-B786-778C8002A834}" srcOrd="0" destOrd="0" presId="urn:microsoft.com/office/officeart/2008/layout/HorizontalMultiLevelHierarchy"/>
    <dgm:cxn modelId="{8FE8831F-7778-46DF-88CA-8B8963F47D0C}" type="presParOf" srcId="{3FF60B04-FB05-4E21-B264-3310FF1CA820}" destId="{D688A68A-5EFB-4A2D-AB5A-D8D9B297F028}" srcOrd="5" destOrd="0" presId="urn:microsoft.com/office/officeart/2008/layout/HorizontalMultiLevelHierarchy"/>
    <dgm:cxn modelId="{43F1D387-6113-465B-880F-900D4CEF603B}" type="presParOf" srcId="{D688A68A-5EFB-4A2D-AB5A-D8D9B297F028}" destId="{49F122FE-7E91-4CB1-9443-7C92850FB249}" srcOrd="0" destOrd="0" presId="urn:microsoft.com/office/officeart/2008/layout/HorizontalMultiLevelHierarchy"/>
    <dgm:cxn modelId="{CEA940B9-6973-417D-B7C6-6E0766F1AACD}" type="presParOf" srcId="{D688A68A-5EFB-4A2D-AB5A-D8D9B297F028}" destId="{B65AE10C-27E8-4C4B-B8DE-84E315B65B58}" srcOrd="1" destOrd="0" presId="urn:microsoft.com/office/officeart/2008/layout/HorizontalMultiLevelHierarchy"/>
    <dgm:cxn modelId="{B1139ED1-F252-4EE4-B23B-8AF0CD5506AD}" type="presParOf" srcId="{3FF60B04-FB05-4E21-B264-3310FF1CA820}" destId="{CBA52D8E-194E-45B8-98CF-300D55A054A3}" srcOrd="6" destOrd="0" presId="urn:microsoft.com/office/officeart/2008/layout/HorizontalMultiLevelHierarchy"/>
    <dgm:cxn modelId="{D5C72CAB-672A-453C-91BC-D1B8E81957B8}" type="presParOf" srcId="{CBA52D8E-194E-45B8-98CF-300D55A054A3}" destId="{AA50E3A4-0966-4CFE-ACA2-F4A802CF7E02}" srcOrd="0" destOrd="0" presId="urn:microsoft.com/office/officeart/2008/layout/HorizontalMultiLevelHierarchy"/>
    <dgm:cxn modelId="{49577362-4417-4478-8A7E-B58BE08E4054}" type="presParOf" srcId="{3FF60B04-FB05-4E21-B264-3310FF1CA820}" destId="{9AF0CD05-79D6-4500-85D4-1A9DDE4E5083}" srcOrd="7" destOrd="0" presId="urn:microsoft.com/office/officeart/2008/layout/HorizontalMultiLevelHierarchy"/>
    <dgm:cxn modelId="{978EAE08-C82A-4F84-AED3-4F5CF5C24856}" type="presParOf" srcId="{9AF0CD05-79D6-4500-85D4-1A9DDE4E5083}" destId="{CF425BBA-19C2-4AFD-9ED4-C2DDE2DD66C0}" srcOrd="0" destOrd="0" presId="urn:microsoft.com/office/officeart/2008/layout/HorizontalMultiLevelHierarchy"/>
    <dgm:cxn modelId="{0BB91C6A-20F2-40F7-9D38-CAA6A40C83DB}" type="presParOf" srcId="{9AF0CD05-79D6-4500-85D4-1A9DDE4E5083}" destId="{720BC4DD-CFAF-4B65-8D45-CF14B9DF3E89}" srcOrd="1" destOrd="0" presId="urn:microsoft.com/office/officeart/2008/layout/HorizontalMultiLevelHierarchy"/>
    <dgm:cxn modelId="{DA350C2D-42B8-4779-A2A5-664265C10DE2}" type="presParOf" srcId="{3FF60B04-FB05-4E21-B264-3310FF1CA820}" destId="{9BC48C0B-BD2B-429D-BA0B-C5AC0CC1D41E}" srcOrd="8" destOrd="0" presId="urn:microsoft.com/office/officeart/2008/layout/HorizontalMultiLevelHierarchy"/>
    <dgm:cxn modelId="{69A74192-D365-4CAF-A2CB-9E426C559E9B}" type="presParOf" srcId="{9BC48C0B-BD2B-429D-BA0B-C5AC0CC1D41E}" destId="{DD73C2B6-F4F9-4DFA-9193-7B7801D568DD}" srcOrd="0" destOrd="0" presId="urn:microsoft.com/office/officeart/2008/layout/HorizontalMultiLevelHierarchy"/>
    <dgm:cxn modelId="{7DB42A54-5FAE-443F-902E-70B638A5F9D6}" type="presParOf" srcId="{3FF60B04-FB05-4E21-B264-3310FF1CA820}" destId="{9D07D694-0743-4419-9906-EE72C373967C}" srcOrd="9" destOrd="0" presId="urn:microsoft.com/office/officeart/2008/layout/HorizontalMultiLevelHierarchy"/>
    <dgm:cxn modelId="{0EB83E04-236B-4738-8950-64AEDE95311E}" type="presParOf" srcId="{9D07D694-0743-4419-9906-EE72C373967C}" destId="{F026E951-9D88-484D-AED7-5A465E41BE65}" srcOrd="0" destOrd="0" presId="urn:microsoft.com/office/officeart/2008/layout/HorizontalMultiLevelHierarchy"/>
    <dgm:cxn modelId="{5E41DBB3-37B6-48FC-874C-BC9AC9A0BE0C}" type="presParOf" srcId="{9D07D694-0743-4419-9906-EE72C373967C}" destId="{F99031BB-0BA0-420B-AA69-A1284D0517CF}" srcOrd="1" destOrd="0" presId="urn:microsoft.com/office/officeart/2008/layout/HorizontalMultiLevelHierarchy"/>
  </dgm:cxnLst>
  <dgm:bg/>
  <dgm:whole/>
  <dgm:extLst>
    <a:ext xmlns:a="http://schemas.openxmlformats.org/drawingml/2006/main" uri="http://schemas.microsoft.com/office/drawing/2008/diagram">
      <dsp:dataModelExt xmlns:dsp="http://schemas.microsoft.com/office/drawing/2008/diagram" minVer="http://schemas.openxmlformats.org/drawingml/2006/diagram" relId="rId22"/>
    </a:ext>
  </dgm:extLst>
</dgm:dataModel>
</file>

<file path=word/diagrams/data4.xml><?xml version="1.0" encoding="utf-8"?>
<dgm:dataModel xmlns:dgm="http://schemas.openxmlformats.org/drawingml/2006/diagram" xmlns:a="http://schemas.openxmlformats.org/drawingml/2006/main">
  <dgm:ptLst>
    <dgm:pt modelId="{78C99A89-4544-43B5-A0FD-26981FEC583B}"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uk-UA"/>
        </a:p>
      </dgm:t>
    </dgm:pt>
    <dgm:pt modelId="{59ED0DF7-BA9B-44E8-8426-A82C7049B5F7}">
      <dgm:prSet phldrT="[Текст]" custT="1"/>
      <dgm:spPr>
        <a:xfrm>
          <a:off x="1632196" y="756382"/>
          <a:ext cx="2284242" cy="2175464"/>
        </a:xfrm>
        <a:prstGeom prst="ellipse">
          <a:avLst/>
        </a:prstGeom>
        <a:solidFill>
          <a:srgbClr val="92D050"/>
        </a:solidFill>
        <a:ln w="12700">
          <a:solidFill>
            <a:sysClr val="window" lastClr="FFFFFF">
              <a:hueOff val="0"/>
              <a:satOff val="0"/>
              <a:lumOff val="0"/>
              <a:alphaOff val="0"/>
            </a:sysClr>
          </a:solidFill>
          <a:prstDash val="solid"/>
          <a:miter lim="800000"/>
        </a:ln>
        <a:effectLst/>
      </dgm:spPr>
      <dgm:t>
        <a:bodyPr/>
        <a:lstStyle/>
        <a:p>
          <a:pPr>
            <a:buNone/>
          </a:pPr>
          <a:r>
            <a:rPr lang="uk-UA" sz="1000" b="1">
              <a:solidFill>
                <a:sysClr val="windowText" lastClr="000000"/>
              </a:solidFill>
              <a:latin typeface="Times New Roman" panose="02020603050405020304" pitchFamily="18" charset="0"/>
              <a:ea typeface="+mn-ea"/>
              <a:cs typeface="Times New Roman" panose="02020603050405020304" pitchFamily="18" charset="0"/>
            </a:rPr>
            <a:t>Всього  реалізовано 11 інвестиційних проєктів</a:t>
          </a:r>
        </a:p>
        <a:p>
          <a:pPr>
            <a:buNone/>
          </a:pPr>
          <a:r>
            <a:rPr lang="uk-UA" sz="1000" b="1">
              <a:solidFill>
                <a:sysClr val="windowText" lastClr="000000"/>
              </a:solidFill>
              <a:latin typeface="Times New Roman" panose="02020603050405020304" pitchFamily="18" charset="0"/>
              <a:ea typeface="+mn-ea"/>
              <a:cs typeface="Times New Roman" panose="02020603050405020304" pitchFamily="18" charset="0"/>
            </a:rPr>
            <a:t>Створено та збережено 145 робочих місць</a:t>
          </a:r>
        </a:p>
      </dgm:t>
    </dgm:pt>
    <dgm:pt modelId="{95C517A3-6276-4D23-B7C6-F1AB73D89DB3}" type="parTrans" cxnId="{A20026FD-D630-4BDB-AECD-34CE473B1FD0}">
      <dgm:prSet/>
      <dgm:spPr/>
      <dgm:t>
        <a:bodyPr/>
        <a:lstStyle/>
        <a:p>
          <a:endParaRPr lang="uk-UA"/>
        </a:p>
      </dgm:t>
    </dgm:pt>
    <dgm:pt modelId="{F689A0D7-15E9-49DE-96F8-6DF0AABE3131}" type="sibTrans" cxnId="{A20026FD-D630-4BDB-AECD-34CE473B1FD0}">
      <dgm:prSet/>
      <dgm:spPr/>
      <dgm:t>
        <a:bodyPr/>
        <a:lstStyle/>
        <a:p>
          <a:endParaRPr lang="uk-UA"/>
        </a:p>
      </dgm:t>
    </dgm:pt>
    <dgm:pt modelId="{D429FAA5-785E-424E-BEB1-9F51BBE18D20}">
      <dgm:prSet phldrT="[Текст]" custT="1"/>
      <dgm:spPr>
        <a:xfrm>
          <a:off x="1821816" y="-131501"/>
          <a:ext cx="1905003" cy="1232665"/>
        </a:xfrm>
        <a:prstGeom prst="ellipse">
          <a:avLst/>
        </a:prstGeom>
        <a:solidFill>
          <a:srgbClr val="5B9BD5">
            <a:lumMod val="60000"/>
            <a:lumOff val="40000"/>
          </a:srgbClr>
        </a:solidFill>
        <a:ln w="12700">
          <a:solidFill>
            <a:sysClr val="window" lastClr="FFFFFF">
              <a:hueOff val="0"/>
              <a:satOff val="0"/>
              <a:lumOff val="0"/>
              <a:alphaOff val="0"/>
            </a:sysClr>
          </a:solidFill>
          <a:prstDash val="solid"/>
          <a:miter lim="800000"/>
        </a:ln>
        <a:effectLst/>
      </dgm:spPr>
      <dgm:t>
        <a:bodyPr/>
        <a:lstStyle/>
        <a:p>
          <a:pPr>
            <a:spcAft>
              <a:spcPts val="0"/>
            </a:spcAft>
            <a:buNone/>
          </a:pPr>
          <a:r>
            <a:rPr lang="ru-RU" sz="1100" b="1">
              <a:solidFill>
                <a:sysClr val="windowText" lastClr="000000"/>
              </a:solidFill>
              <a:latin typeface="Times New Roman" panose="02020603050405020304" pitchFamily="18" charset="0"/>
              <a:ea typeface="+mn-ea"/>
              <a:cs typeface="Times New Roman" panose="02020603050405020304" pitchFamily="18" charset="0"/>
            </a:rPr>
            <a:t>6</a:t>
          </a:r>
        </a:p>
        <a:p>
          <a:pPr>
            <a:spcAft>
              <a:spcPts val="0"/>
            </a:spcAft>
            <a:buNone/>
          </a:pPr>
          <a:r>
            <a:rPr lang="ru-RU" sz="1000" b="1">
              <a:solidFill>
                <a:sysClr val="windowText" lastClr="000000"/>
              </a:solidFill>
              <a:latin typeface="Times New Roman" panose="02020603050405020304" pitchFamily="18" charset="0"/>
              <a:ea typeface="+mn-ea"/>
              <a:cs typeface="Times New Roman" panose="02020603050405020304" pitchFamily="18" charset="0"/>
            </a:rPr>
            <a:t>Сфера торгівлі, послуг, адміністративних/офісних приміщень</a:t>
          </a:r>
          <a:endParaRPr lang="uk-UA" sz="1000">
            <a:solidFill>
              <a:sysClr val="window" lastClr="FFFFFF"/>
            </a:solidFill>
            <a:latin typeface="Times New Roman" panose="02020603050405020304" pitchFamily="18" charset="0"/>
            <a:ea typeface="+mn-ea"/>
            <a:cs typeface="Times New Roman" panose="02020603050405020304" pitchFamily="18" charset="0"/>
          </a:endParaRPr>
        </a:p>
      </dgm:t>
    </dgm:pt>
    <dgm:pt modelId="{9953097B-CEC5-4733-BA05-EF654E55CCC2}" type="parTrans" cxnId="{03DF453A-709A-4458-B6D7-671217E75A3B}">
      <dgm:prSet/>
      <dgm:spPr/>
      <dgm:t>
        <a:bodyPr/>
        <a:lstStyle/>
        <a:p>
          <a:endParaRPr lang="uk-UA"/>
        </a:p>
      </dgm:t>
    </dgm:pt>
    <dgm:pt modelId="{64DC9628-3E61-441B-9B2E-A0D794A6A97A}" type="sibTrans" cxnId="{03DF453A-709A-4458-B6D7-671217E75A3B}">
      <dgm:prSet/>
      <dgm:spPr>
        <a:xfrm>
          <a:off x="1688246" y="417749"/>
          <a:ext cx="2783171" cy="2783171"/>
        </a:xfrm>
        <a:prstGeom prst="blockArc">
          <a:avLst>
            <a:gd name="adj1" fmla="val 15420670"/>
            <a:gd name="adj2" fmla="val 112064"/>
            <a:gd name="adj3" fmla="val 4643"/>
          </a:avLst>
        </a:prstGeom>
        <a:noFill/>
        <a:ln>
          <a:noFill/>
        </a:ln>
        <a:effectLst/>
      </dgm:spPr>
      <dgm:t>
        <a:bodyPr/>
        <a:lstStyle/>
        <a:p>
          <a:endParaRPr lang="uk-UA"/>
        </a:p>
      </dgm:t>
    </dgm:pt>
    <dgm:pt modelId="{7EFCD670-9C9F-4F41-82DC-427EF3B0CE1F}">
      <dgm:prSet phldrT="[Текст]" custT="1"/>
      <dgm:spPr>
        <a:xfrm>
          <a:off x="3539334" y="1264973"/>
          <a:ext cx="1798116" cy="1177328"/>
        </a:xfrm>
        <a:prstGeom prst="ellipse">
          <a:avLst/>
        </a:prstGeom>
        <a:solidFill>
          <a:srgbClr val="FFC000">
            <a:lumMod val="60000"/>
            <a:lumOff val="40000"/>
          </a:srgbClr>
        </a:solidFill>
        <a:ln w="12700">
          <a:solidFill>
            <a:sysClr val="window" lastClr="FFFFFF">
              <a:hueOff val="0"/>
              <a:satOff val="0"/>
              <a:lumOff val="0"/>
              <a:alphaOff val="0"/>
            </a:sysClr>
          </a:solidFill>
          <a:prstDash val="solid"/>
          <a:miter lim="800000"/>
        </a:ln>
        <a:effectLst/>
      </dgm:spPr>
      <dgm:t>
        <a:bodyPr/>
        <a:lstStyle/>
        <a:p>
          <a:pPr>
            <a:buNone/>
          </a:pPr>
          <a:r>
            <a:rPr lang="uk-UA" sz="1000" b="1">
              <a:solidFill>
                <a:sysClr val="windowText" lastClr="000000"/>
              </a:solidFill>
              <a:latin typeface="Calibri" panose="020F0502020204030204"/>
              <a:ea typeface="+mn-ea"/>
              <a:cs typeface="+mn-cs"/>
            </a:rPr>
            <a:t>1</a:t>
          </a:r>
        </a:p>
        <a:p>
          <a:pPr>
            <a:buNone/>
          </a:pPr>
          <a:r>
            <a:rPr lang="uk-UA" sz="1000" b="1">
              <a:solidFill>
                <a:sysClr val="windowText" lastClr="000000"/>
              </a:solidFill>
              <a:latin typeface="Calibri" panose="020F0502020204030204"/>
              <a:ea typeface="+mn-ea"/>
              <a:cs typeface="+mn-cs"/>
            </a:rPr>
            <a:t>Сфера розвитку інфраструктури та енергетики</a:t>
          </a:r>
          <a:endParaRPr lang="uk-UA" sz="1000">
            <a:solidFill>
              <a:sysClr val="window" lastClr="FFFFFF"/>
            </a:solidFill>
            <a:latin typeface="Calibri" panose="020F0502020204030204"/>
            <a:ea typeface="+mn-ea"/>
            <a:cs typeface="+mn-cs"/>
          </a:endParaRPr>
        </a:p>
      </dgm:t>
    </dgm:pt>
    <dgm:pt modelId="{9216283D-9779-4B6A-86B8-6928933AF91D}" type="parTrans" cxnId="{8AC4EC97-27C8-462F-8B6D-0A37FE6DF31F}">
      <dgm:prSet/>
      <dgm:spPr/>
      <dgm:t>
        <a:bodyPr/>
        <a:lstStyle/>
        <a:p>
          <a:endParaRPr lang="uk-UA"/>
        </a:p>
      </dgm:t>
    </dgm:pt>
    <dgm:pt modelId="{D7710EC2-E02F-4985-A43E-BBA74D249A58}" type="sibTrans" cxnId="{8AC4EC97-27C8-462F-8B6D-0A37FE6DF31F}">
      <dgm:prSet/>
      <dgm:spPr>
        <a:xfrm>
          <a:off x="1687757" y="487194"/>
          <a:ext cx="2783171" cy="2783171"/>
        </a:xfrm>
        <a:prstGeom prst="blockArc">
          <a:avLst>
            <a:gd name="adj1" fmla="val 21536409"/>
            <a:gd name="adj2" fmla="val 6178060"/>
            <a:gd name="adj3" fmla="val 4643"/>
          </a:avLst>
        </a:prstGeom>
        <a:noFill/>
        <a:ln>
          <a:noFill/>
        </a:ln>
        <a:effectLst/>
      </dgm:spPr>
      <dgm:t>
        <a:bodyPr/>
        <a:lstStyle/>
        <a:p>
          <a:endParaRPr lang="uk-UA"/>
        </a:p>
      </dgm:t>
    </dgm:pt>
    <dgm:pt modelId="{387C6307-7412-47CE-86B8-1E604B1A742D}">
      <dgm:prSet phldrT="[Текст]" custT="1"/>
      <dgm:spPr>
        <a:xfrm>
          <a:off x="1814835" y="2655793"/>
          <a:ext cx="1918965" cy="1095208"/>
        </a:xfrm>
        <a:prstGeom prst="ellipse">
          <a:avLst/>
        </a:prstGeom>
        <a:solidFill>
          <a:srgbClr val="67A183"/>
        </a:solidFill>
        <a:ln w="12700">
          <a:solidFill>
            <a:sysClr val="window" lastClr="FFFFFF">
              <a:hueOff val="0"/>
              <a:satOff val="0"/>
              <a:lumOff val="0"/>
              <a:alphaOff val="0"/>
            </a:sysClr>
          </a:solidFill>
          <a:prstDash val="solid"/>
          <a:miter lim="800000"/>
        </a:ln>
        <a:effectLst/>
      </dgm:spPr>
      <dgm:t>
        <a:bodyPr/>
        <a:lstStyle/>
        <a:p>
          <a:pPr>
            <a:buNone/>
          </a:pPr>
          <a:r>
            <a:rPr lang="uk-UA" sz="1000">
              <a:solidFill>
                <a:sysClr val="windowText" lastClr="000000"/>
              </a:solidFill>
              <a:latin typeface="Times New Roman" panose="02020603050405020304" pitchFamily="18" charset="0"/>
              <a:ea typeface="+mn-ea"/>
              <a:cs typeface="Times New Roman" panose="02020603050405020304" pitchFamily="18" charset="0"/>
            </a:rPr>
            <a:t>1 </a:t>
          </a:r>
        </a:p>
        <a:p>
          <a:pPr>
            <a:buNone/>
          </a:pPr>
          <a:r>
            <a:rPr lang="ru-RU" sz="1000" b="1">
              <a:solidFill>
                <a:sysClr val="windowText" lastClr="000000"/>
              </a:solidFill>
              <a:latin typeface="Times New Roman" panose="02020603050405020304" pitchFamily="18" charset="0"/>
              <a:ea typeface="+mn-ea"/>
              <a:cs typeface="Times New Roman" panose="02020603050405020304" pitchFamily="18" charset="0"/>
            </a:rPr>
            <a:t>Соціальна сфера</a:t>
          </a:r>
          <a:endParaRPr lang="uk-UA" sz="1000">
            <a:solidFill>
              <a:sysClr val="window" lastClr="FFFFFF"/>
            </a:solidFill>
            <a:latin typeface="Times New Roman" panose="02020603050405020304" pitchFamily="18" charset="0"/>
            <a:ea typeface="+mn-ea"/>
            <a:cs typeface="Times New Roman" panose="02020603050405020304" pitchFamily="18" charset="0"/>
          </a:endParaRPr>
        </a:p>
      </dgm:t>
    </dgm:pt>
    <dgm:pt modelId="{1A81FD14-A6C2-4319-ACCB-9B4CBB5AE8BA}" type="parTrans" cxnId="{3EDEC681-FF14-4D60-909E-36DCE3014F81}">
      <dgm:prSet/>
      <dgm:spPr/>
      <dgm:t>
        <a:bodyPr/>
        <a:lstStyle/>
        <a:p>
          <a:endParaRPr lang="uk-UA"/>
        </a:p>
      </dgm:t>
    </dgm:pt>
    <dgm:pt modelId="{CC17C141-900D-4916-9E9A-1B60535DDE3E}" type="sibTrans" cxnId="{3EDEC681-FF14-4D60-909E-36DCE3014F81}">
      <dgm:prSet/>
      <dgm:spPr>
        <a:xfrm>
          <a:off x="928405" y="530703"/>
          <a:ext cx="2783171" cy="2783171"/>
        </a:xfrm>
        <a:prstGeom prst="blockArc">
          <a:avLst>
            <a:gd name="adj1" fmla="val 4228420"/>
            <a:gd name="adj2" fmla="val 10901366"/>
            <a:gd name="adj3" fmla="val 4643"/>
          </a:avLst>
        </a:prstGeom>
        <a:noFill/>
        <a:ln>
          <a:noFill/>
        </a:ln>
        <a:effectLst/>
      </dgm:spPr>
      <dgm:t>
        <a:bodyPr/>
        <a:lstStyle/>
        <a:p>
          <a:endParaRPr lang="uk-UA"/>
        </a:p>
      </dgm:t>
    </dgm:pt>
    <dgm:pt modelId="{EF33449F-C7EF-4E34-B107-DC9C857C9B4C}">
      <dgm:prSet phldrT="[Текст]" custT="1"/>
      <dgm:spPr>
        <a:xfrm>
          <a:off x="4" y="1308831"/>
          <a:ext cx="1922590" cy="1146766"/>
        </a:xfrm>
        <a:prstGeom prst="ellipse">
          <a:avLst/>
        </a:prstGeom>
        <a:solidFill>
          <a:srgbClr val="D05ED0"/>
        </a:solidFill>
        <a:ln w="12700">
          <a:solidFill>
            <a:sysClr val="window" lastClr="FFFFFF">
              <a:hueOff val="0"/>
              <a:satOff val="0"/>
              <a:lumOff val="0"/>
              <a:alphaOff val="0"/>
            </a:sysClr>
          </a:solidFill>
          <a:prstDash val="solid"/>
          <a:miter lim="800000"/>
        </a:ln>
        <a:effectLst/>
      </dgm:spPr>
      <dgm:t>
        <a:bodyPr/>
        <a:lstStyle/>
        <a:p>
          <a:pPr>
            <a:buNone/>
          </a:pPr>
          <a:r>
            <a:rPr lang="uk-UA" sz="1000">
              <a:solidFill>
                <a:sysClr val="windowText" lastClr="000000"/>
              </a:solidFill>
              <a:latin typeface="Times New Roman" panose="02020603050405020304" pitchFamily="18" charset="0"/>
              <a:ea typeface="+mn-ea"/>
              <a:cs typeface="Times New Roman" panose="02020603050405020304" pitchFamily="18" charset="0"/>
            </a:rPr>
            <a:t>3</a:t>
          </a:r>
        </a:p>
        <a:p>
          <a:pPr>
            <a:buNone/>
          </a:pPr>
          <a:r>
            <a:rPr lang="ru-RU" sz="1000" b="1">
              <a:solidFill>
                <a:sysClr val="windowText" lastClr="000000"/>
              </a:solidFill>
              <a:latin typeface="Times New Roman" panose="02020603050405020304" pitchFamily="18" charset="0"/>
              <a:ea typeface="+mn-ea"/>
              <a:cs typeface="Times New Roman" panose="02020603050405020304" pitchFamily="18" charset="0"/>
            </a:rPr>
            <a:t>Сфера промисловоті </a:t>
          </a:r>
          <a:endParaRPr lang="uk-UA" sz="1000">
            <a:solidFill>
              <a:sysClr val="window" lastClr="FFFFFF"/>
            </a:solidFill>
            <a:latin typeface="Times New Roman" panose="02020603050405020304" pitchFamily="18" charset="0"/>
            <a:ea typeface="+mn-ea"/>
            <a:cs typeface="Times New Roman" panose="02020603050405020304" pitchFamily="18" charset="0"/>
          </a:endParaRPr>
        </a:p>
      </dgm:t>
    </dgm:pt>
    <dgm:pt modelId="{A5AFCC31-4A94-4B77-B85B-26A3393C19B1}" type="parTrans" cxnId="{22D6B5E5-1ECA-4B27-B301-887AC4A18871}">
      <dgm:prSet/>
      <dgm:spPr/>
      <dgm:t>
        <a:bodyPr/>
        <a:lstStyle/>
        <a:p>
          <a:endParaRPr lang="uk-UA"/>
        </a:p>
      </dgm:t>
    </dgm:pt>
    <dgm:pt modelId="{C5D86024-535D-4275-BBDC-7AB540C94CD2}" type="sibTrans" cxnId="{22D6B5E5-1ECA-4B27-B301-887AC4A18871}">
      <dgm:prSet/>
      <dgm:spPr>
        <a:xfrm>
          <a:off x="923874" y="372737"/>
          <a:ext cx="2783171" cy="2783171"/>
        </a:xfrm>
        <a:prstGeom prst="blockArc">
          <a:avLst>
            <a:gd name="adj1" fmla="val 10501466"/>
            <a:gd name="adj2" fmla="val 17383747"/>
            <a:gd name="adj3" fmla="val 4643"/>
          </a:avLst>
        </a:prstGeom>
        <a:noFill/>
        <a:ln>
          <a:noFill/>
        </a:ln>
        <a:effectLst/>
      </dgm:spPr>
      <dgm:t>
        <a:bodyPr/>
        <a:lstStyle/>
        <a:p>
          <a:endParaRPr lang="uk-UA"/>
        </a:p>
      </dgm:t>
    </dgm:pt>
    <dgm:pt modelId="{8BC1A082-DCD5-4D72-8EC9-C5222CD72C1E}" type="pres">
      <dgm:prSet presAssocID="{78C99A89-4544-43B5-A0FD-26981FEC583B}" presName="Name0" presStyleCnt="0">
        <dgm:presLayoutVars>
          <dgm:chMax val="1"/>
          <dgm:dir val="norm"/>
          <dgm:animLvl val="ctr"/>
          <dgm:resizeHandles val="exact"/>
        </dgm:presLayoutVars>
      </dgm:prSet>
      <dgm:spPr/>
    </dgm:pt>
    <dgm:pt modelId="{C94F4C0D-6B8A-4DEA-A910-ADF8083B4909}" type="pres">
      <dgm:prSet presAssocID="{59ED0DF7-BA9B-44E8-8426-A82C7049B5F7}" presName="centerShape" presStyleLbl="node0" presStyleIdx="0" presStyleCnt="1" custScaleX="178198" custScaleY="169712"/>
      <dgm:spPr/>
    </dgm:pt>
    <dgm:pt modelId="{6C9BCA35-03AF-470F-8454-8D9EDB219C73}" type="pres">
      <dgm:prSet presAssocID="{D429FAA5-785E-424E-BEB1-9F51BBE18D20}" presName="node" presStyleLbl="node1" presStyleIdx="0" presStyleCnt="4" custScaleX="281153" custScaleY="137375">
        <dgm:presLayoutVars>
          <dgm:bulletEnabled val="1"/>
        </dgm:presLayoutVars>
      </dgm:prSet>
      <dgm:spPr/>
    </dgm:pt>
    <dgm:pt modelId="{2943FF5C-309A-4051-A13D-13AC2154230A}" type="pres">
      <dgm:prSet presAssocID="{D429FAA5-785E-424E-BEB1-9F51BBE18D20}" presName="dummy" presStyleCnt="0"/>
      <dgm:spPr/>
    </dgm:pt>
    <dgm:pt modelId="{8EEE4388-2E29-4B8E-B46D-20714270EAE0}" type="pres">
      <dgm:prSet presAssocID="{64DC9628-3E61-441B-9B2E-A0D794A6A97A}" presName="sibTrans" presStyleLbl="sibTrans2D1" presStyleIdx="0" presStyleCnt="4"/>
      <dgm:spPr/>
    </dgm:pt>
    <dgm:pt modelId="{35D20D41-B11B-4A52-8ED9-E97BE0E5BD79}" type="pres">
      <dgm:prSet presAssocID="{7EFCD670-9C9F-4F41-82DC-427EF3B0CE1F}" presName="node" presStyleLbl="node1" presStyleIdx="1" presStyleCnt="4" custScaleX="267262" custScaleY="131208" custRadScaleRad="151664" custRadScaleInc="-4371">
        <dgm:presLayoutVars>
          <dgm:bulletEnabled val="1"/>
        </dgm:presLayoutVars>
      </dgm:prSet>
      <dgm:spPr/>
    </dgm:pt>
    <dgm:pt modelId="{EADBBE37-0B05-49A6-98BC-9964E6C737AF}" type="pres">
      <dgm:prSet presAssocID="{7EFCD670-9C9F-4F41-82DC-427EF3B0CE1F}" presName="dummy" presStyleCnt="0"/>
      <dgm:spPr/>
    </dgm:pt>
    <dgm:pt modelId="{99319E00-D99F-4ED3-864A-DF05630654CF}" type="pres">
      <dgm:prSet presAssocID="{D7710EC2-E02F-4985-A43E-BBA74D249A58}" presName="sibTrans" presStyleLbl="sibTrans2D1" presStyleIdx="1" presStyleCnt="4"/>
      <dgm:spPr/>
    </dgm:pt>
    <dgm:pt modelId="{CB709DCF-81E4-404A-8FC4-B26117DA9FE1}" type="pres">
      <dgm:prSet presAssocID="{387C6307-7412-47CE-86B8-1E604B1A742D}" presName="node" presStyleLbl="node1" presStyleIdx="2" presStyleCnt="4" custScaleX="265432" custScaleY="122056">
        <dgm:presLayoutVars>
          <dgm:bulletEnabled val="1"/>
        </dgm:presLayoutVars>
      </dgm:prSet>
      <dgm:spPr/>
    </dgm:pt>
    <dgm:pt modelId="{27FE20BD-6C25-438A-90B8-61DF43DFD4F9}" type="pres">
      <dgm:prSet presAssocID="{387C6307-7412-47CE-86B8-1E604B1A742D}" presName="dummy" presStyleCnt="0"/>
      <dgm:spPr/>
    </dgm:pt>
    <dgm:pt modelId="{B3DE039C-6CAB-43D2-B9BC-13818CC2C887}" type="pres">
      <dgm:prSet presAssocID="{CC17C141-900D-4916-9E9A-1B60535DDE3E}" presName="sibTrans" presStyleLbl="sibTrans2D1" presStyleIdx="2" presStyleCnt="4"/>
      <dgm:spPr/>
    </dgm:pt>
    <dgm:pt modelId="{72DF67B8-445C-4945-BC1D-21D8E1064E31}" type="pres">
      <dgm:prSet presAssocID="{EF33449F-C7EF-4E34-B107-DC9C857C9B4C}" presName="node" presStyleLbl="node1" presStyleIdx="3" presStyleCnt="4" custScaleX="268255" custScaleY="127802" custRadScaleRad="145977" custRadScaleInc="-6397">
        <dgm:presLayoutVars>
          <dgm:bulletEnabled val="1"/>
        </dgm:presLayoutVars>
      </dgm:prSet>
      <dgm:spPr/>
    </dgm:pt>
    <dgm:pt modelId="{57909D49-D055-46D8-82FC-F8B8F0AF3344}" type="pres">
      <dgm:prSet presAssocID="{EF33449F-C7EF-4E34-B107-DC9C857C9B4C}" presName="dummy" presStyleCnt="0"/>
      <dgm:spPr/>
    </dgm:pt>
    <dgm:pt modelId="{B8F84A9D-05EE-4188-B690-91A8B153B8A9}" type="pres">
      <dgm:prSet presAssocID="{C5D86024-535D-4275-BBDC-7AB540C94CD2}" presName="sibTrans" presStyleLbl="sibTrans2D1" presStyleIdx="3" presStyleCnt="4"/>
      <dgm:spPr/>
    </dgm:pt>
  </dgm:ptLst>
  <dgm:cxnLst>
    <dgm:cxn modelId="{03DF453A-709A-4458-B6D7-671217E75A3B}" srcId="{59ED0DF7-BA9B-44E8-8426-A82C7049B5F7}" destId="{D429FAA5-785E-424E-BEB1-9F51BBE18D20}" srcOrd="0" destOrd="0" parTransId="{9953097B-CEC5-4733-BA05-EF654E55CCC2}" sibTransId="{64DC9628-3E61-441B-9B2E-A0D794A6A97A}"/>
    <dgm:cxn modelId="{8D66E766-2FF7-440D-9198-04996C25B1BA}" type="presOf" srcId="{78C99A89-4544-43B5-A0FD-26981FEC583B}" destId="{8BC1A082-DCD5-4D72-8EC9-C5222CD72C1E}" srcOrd="0" destOrd="0" presId="urn:microsoft.com/office/officeart/2005/8/layout/radial6"/>
    <dgm:cxn modelId="{A205CA53-E66B-4768-B84F-D0B1599617FA}" type="presOf" srcId="{387C6307-7412-47CE-86B8-1E604B1A742D}" destId="{CB709DCF-81E4-404A-8FC4-B26117DA9FE1}" srcOrd="0" destOrd="0" presId="urn:microsoft.com/office/officeart/2005/8/layout/radial6"/>
    <dgm:cxn modelId="{3EDEC681-FF14-4D60-909E-36DCE3014F81}" srcId="{59ED0DF7-BA9B-44E8-8426-A82C7049B5F7}" destId="{387C6307-7412-47CE-86B8-1E604B1A742D}" srcOrd="2" destOrd="0" parTransId="{1A81FD14-A6C2-4319-ACCB-9B4CBB5AE8BA}" sibTransId="{CC17C141-900D-4916-9E9A-1B60535DDE3E}"/>
    <dgm:cxn modelId="{42082888-1F7B-44A0-9677-F9FDE490B121}" type="presOf" srcId="{EF33449F-C7EF-4E34-B107-DC9C857C9B4C}" destId="{72DF67B8-445C-4945-BC1D-21D8E1064E31}" srcOrd="0" destOrd="0" presId="urn:microsoft.com/office/officeart/2005/8/layout/radial6"/>
    <dgm:cxn modelId="{8AC4EC97-27C8-462F-8B6D-0A37FE6DF31F}" srcId="{59ED0DF7-BA9B-44E8-8426-A82C7049B5F7}" destId="{7EFCD670-9C9F-4F41-82DC-427EF3B0CE1F}" srcOrd="1" destOrd="0" parTransId="{9216283D-9779-4B6A-86B8-6928933AF91D}" sibTransId="{D7710EC2-E02F-4985-A43E-BBA74D249A58}"/>
    <dgm:cxn modelId="{8314F29A-973B-4BA6-A5E0-E43759B8B048}" type="presOf" srcId="{7EFCD670-9C9F-4F41-82DC-427EF3B0CE1F}" destId="{35D20D41-B11B-4A52-8ED9-E97BE0E5BD79}" srcOrd="0" destOrd="0" presId="urn:microsoft.com/office/officeart/2005/8/layout/radial6"/>
    <dgm:cxn modelId="{583E119E-B147-4B33-8712-9E3C65A271D5}" type="presOf" srcId="{59ED0DF7-BA9B-44E8-8426-A82C7049B5F7}" destId="{C94F4C0D-6B8A-4DEA-A910-ADF8083B4909}" srcOrd="0" destOrd="0" presId="urn:microsoft.com/office/officeart/2005/8/layout/radial6"/>
    <dgm:cxn modelId="{228B0BA8-553F-4D13-BC87-0EE441B34A3C}" type="presOf" srcId="{64DC9628-3E61-441B-9B2E-A0D794A6A97A}" destId="{8EEE4388-2E29-4B8E-B46D-20714270EAE0}" srcOrd="0" destOrd="0" presId="urn:microsoft.com/office/officeart/2005/8/layout/radial6"/>
    <dgm:cxn modelId="{FFA68FD4-A953-493C-AC99-B3BDBF3ED962}" type="presOf" srcId="{D429FAA5-785E-424E-BEB1-9F51BBE18D20}" destId="{6C9BCA35-03AF-470F-8454-8D9EDB219C73}" srcOrd="0" destOrd="0" presId="urn:microsoft.com/office/officeart/2005/8/layout/radial6"/>
    <dgm:cxn modelId="{A27615E4-62B2-442E-B2B7-EE299F133F1E}" type="presOf" srcId="{C5D86024-535D-4275-BBDC-7AB540C94CD2}" destId="{B8F84A9D-05EE-4188-B690-91A8B153B8A9}" srcOrd="0" destOrd="0" presId="urn:microsoft.com/office/officeart/2005/8/layout/radial6"/>
    <dgm:cxn modelId="{22D6B5E5-1ECA-4B27-B301-887AC4A18871}" srcId="{59ED0DF7-BA9B-44E8-8426-A82C7049B5F7}" destId="{EF33449F-C7EF-4E34-B107-DC9C857C9B4C}" srcOrd="3" destOrd="0" parTransId="{A5AFCC31-4A94-4B77-B85B-26A3393C19B1}" sibTransId="{C5D86024-535D-4275-BBDC-7AB540C94CD2}"/>
    <dgm:cxn modelId="{A2AF55E9-8263-49FD-B23F-110CA7B4470A}" type="presOf" srcId="{D7710EC2-E02F-4985-A43E-BBA74D249A58}" destId="{99319E00-D99F-4ED3-864A-DF05630654CF}" srcOrd="0" destOrd="0" presId="urn:microsoft.com/office/officeart/2005/8/layout/radial6"/>
    <dgm:cxn modelId="{5B2A16F3-4356-4142-99C7-B517819C72E0}" type="presOf" srcId="{CC17C141-900D-4916-9E9A-1B60535DDE3E}" destId="{B3DE039C-6CAB-43D2-B9BC-13818CC2C887}" srcOrd="0" destOrd="0" presId="urn:microsoft.com/office/officeart/2005/8/layout/radial6"/>
    <dgm:cxn modelId="{A20026FD-D630-4BDB-AECD-34CE473B1FD0}" srcId="{78C99A89-4544-43B5-A0FD-26981FEC583B}" destId="{59ED0DF7-BA9B-44E8-8426-A82C7049B5F7}" srcOrd="0" destOrd="0" parTransId="{95C517A3-6276-4D23-B7C6-F1AB73D89DB3}" sibTransId="{F689A0D7-15E9-49DE-96F8-6DF0AABE3131}"/>
    <dgm:cxn modelId="{4359021F-977C-4856-98BF-BB0DD5086D4D}" type="presParOf" srcId="{8BC1A082-DCD5-4D72-8EC9-C5222CD72C1E}" destId="{C94F4C0D-6B8A-4DEA-A910-ADF8083B4909}" srcOrd="0" destOrd="0" presId="urn:microsoft.com/office/officeart/2005/8/layout/radial6"/>
    <dgm:cxn modelId="{FC71475B-FAB1-4F1C-840D-13EA807DF327}" type="presParOf" srcId="{8BC1A082-DCD5-4D72-8EC9-C5222CD72C1E}" destId="{6C9BCA35-03AF-470F-8454-8D9EDB219C73}" srcOrd="1" destOrd="0" presId="urn:microsoft.com/office/officeart/2005/8/layout/radial6"/>
    <dgm:cxn modelId="{7C8B0825-8EB1-4678-9827-DECA58FC0E18}" type="presParOf" srcId="{8BC1A082-DCD5-4D72-8EC9-C5222CD72C1E}" destId="{2943FF5C-309A-4051-A13D-13AC2154230A}" srcOrd="2" destOrd="0" presId="urn:microsoft.com/office/officeart/2005/8/layout/radial6"/>
    <dgm:cxn modelId="{AEF28B52-DFC6-4421-AAA7-8CEC39BC7E6A}" type="presParOf" srcId="{8BC1A082-DCD5-4D72-8EC9-C5222CD72C1E}" destId="{8EEE4388-2E29-4B8E-B46D-20714270EAE0}" srcOrd="3" destOrd="0" presId="urn:microsoft.com/office/officeart/2005/8/layout/radial6"/>
    <dgm:cxn modelId="{F9C80059-BE6B-47D8-89ED-A1DB30A52AB6}" type="presParOf" srcId="{8BC1A082-DCD5-4D72-8EC9-C5222CD72C1E}" destId="{35D20D41-B11B-4A52-8ED9-E97BE0E5BD79}" srcOrd="4" destOrd="0" presId="urn:microsoft.com/office/officeart/2005/8/layout/radial6"/>
    <dgm:cxn modelId="{26962848-E816-457F-9B58-FA6C0CD7840D}" type="presParOf" srcId="{8BC1A082-DCD5-4D72-8EC9-C5222CD72C1E}" destId="{EADBBE37-0B05-49A6-98BC-9964E6C737AF}" srcOrd="5" destOrd="0" presId="urn:microsoft.com/office/officeart/2005/8/layout/radial6"/>
    <dgm:cxn modelId="{FD7697EA-19A3-48FA-B0CA-F4D12BD45718}" type="presParOf" srcId="{8BC1A082-DCD5-4D72-8EC9-C5222CD72C1E}" destId="{99319E00-D99F-4ED3-864A-DF05630654CF}" srcOrd="6" destOrd="0" presId="urn:microsoft.com/office/officeart/2005/8/layout/radial6"/>
    <dgm:cxn modelId="{64E2714E-0719-4AF7-83A1-E82634E9215E}" type="presParOf" srcId="{8BC1A082-DCD5-4D72-8EC9-C5222CD72C1E}" destId="{CB709DCF-81E4-404A-8FC4-B26117DA9FE1}" srcOrd="7" destOrd="0" presId="urn:microsoft.com/office/officeart/2005/8/layout/radial6"/>
    <dgm:cxn modelId="{467A50ED-5815-4BCB-ABE1-4BA242512787}" type="presParOf" srcId="{8BC1A082-DCD5-4D72-8EC9-C5222CD72C1E}" destId="{27FE20BD-6C25-438A-90B8-61DF43DFD4F9}" srcOrd="8" destOrd="0" presId="urn:microsoft.com/office/officeart/2005/8/layout/radial6"/>
    <dgm:cxn modelId="{CA70BE2D-3B4E-48A3-8346-32151A65815F}" type="presParOf" srcId="{8BC1A082-DCD5-4D72-8EC9-C5222CD72C1E}" destId="{B3DE039C-6CAB-43D2-B9BC-13818CC2C887}" srcOrd="9" destOrd="0" presId="urn:microsoft.com/office/officeart/2005/8/layout/radial6"/>
    <dgm:cxn modelId="{D9345E4B-C8EC-426A-BEA0-88B1BDCBE709}" type="presParOf" srcId="{8BC1A082-DCD5-4D72-8EC9-C5222CD72C1E}" destId="{72DF67B8-445C-4945-BC1D-21D8E1064E31}" srcOrd="10" destOrd="0" presId="urn:microsoft.com/office/officeart/2005/8/layout/radial6"/>
    <dgm:cxn modelId="{76A479EF-AA8E-4AA1-BB25-49BC5C0CC7F6}" type="presParOf" srcId="{8BC1A082-DCD5-4D72-8EC9-C5222CD72C1E}" destId="{57909D49-D055-46D8-82FC-F8B8F0AF3344}" srcOrd="11" destOrd="0" presId="urn:microsoft.com/office/officeart/2005/8/layout/radial6"/>
    <dgm:cxn modelId="{422AB1AC-0326-4051-85C8-3378155B3007}" type="presParOf" srcId="{8BC1A082-DCD5-4D72-8EC9-C5222CD72C1E}" destId="{B8F84A9D-05EE-4188-B690-91A8B153B8A9}" srcOrd="12" destOrd="0" presId="urn:microsoft.com/office/officeart/2005/8/layout/radial6"/>
  </dgm:cxnLst>
  <dgm:bg/>
  <dgm:whole/>
  <dgm:extLst>
    <a:ext xmlns:a="http://schemas.openxmlformats.org/drawingml/2006/main" uri="http://schemas.microsoft.com/office/drawing/2008/diagram">
      <dsp:dataModelExt xmlns:dsp="http://schemas.microsoft.com/office/drawing/2008/diagram" minVer="http://schemas.openxmlformats.org/drawingml/2006/diagram" relId="rId3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C671FD-B868-4561-9DF7-EC7AB33D581B}">
      <dsp:nvSpPr>
        <dsp:cNvPr id="0" name=""/>
        <dsp:cNvSpPr/>
      </dsp:nvSpPr>
      <dsp:spPr>
        <a:xfrm>
          <a:off x="1647339" y="1947"/>
          <a:ext cx="2751032" cy="534116"/>
        </a:xfrm>
        <a:prstGeom prst="roundRect">
          <a:avLst>
            <a:gd name="adj" fmla="val 10000"/>
          </a:avLst>
        </a:prstGeom>
        <a:solidFill>
          <a:srgbClr val="FFC000">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lstStyle/>
        <a:p>
          <a:pPr marL="0" lvl="0" indent="0" algn="ctr" defTabSz="711200">
            <a:lnSpc>
              <a:spcPct val="90000"/>
            </a:lnSpc>
            <a:spcBef>
              <a:spcPct val="0"/>
            </a:spcBef>
            <a:spcAft>
              <a:spcPct val="35000"/>
            </a:spcAft>
            <a:buNone/>
          </a:pPr>
          <a:r>
            <a:rPr lang="uk-UA" sz="1600" b="1" kern="1200">
              <a:solidFill>
                <a:sysClr val="window" lastClr="FFFFFF"/>
              </a:solidFill>
              <a:latin typeface="Calibri" panose="020F0502020204030204"/>
              <a:ea typeface="+mn-ea"/>
              <a:cs typeface="+mn-cs"/>
            </a:rPr>
            <a:t>Заклади освіти</a:t>
          </a:r>
        </a:p>
      </dsp:txBody>
      <dsp:txXfrm>
        <a:off x="1662983" y="17591"/>
        <a:ext cx="2719744" cy="502828"/>
      </dsp:txXfrm>
    </dsp:sp>
    <dsp:sp modelId="{ED9BA23E-8E5B-43FA-913B-AC5AA7AAFD88}">
      <dsp:nvSpPr>
        <dsp:cNvPr id="0" name=""/>
        <dsp:cNvSpPr/>
      </dsp:nvSpPr>
      <dsp:spPr>
        <a:xfrm>
          <a:off x="922084" y="536064"/>
          <a:ext cx="2100771" cy="213646"/>
        </a:xfrm>
        <a:custGeom>
          <a:avLst/>
          <a:gdLst/>
          <a:rect l="0" t="0" r="0" b="0"/>
          <a:pathLst>
            <a:path fill="norm" stroke="1">
              <a:moveTo>
                <a:pt x="2029968" y="0"/>
              </a:moveTo>
              <a:lnTo>
                <a:pt x="2029968" y="103222"/>
              </a:lnTo>
              <a:lnTo>
                <a:pt x="0" y="103222"/>
              </a:lnTo>
              <a:lnTo>
                <a:pt x="0" y="206445"/>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05DE16-EDAF-4F06-A20E-9EE4BD9EF102}">
      <dsp:nvSpPr>
        <dsp:cNvPr id="0" name=""/>
        <dsp:cNvSpPr/>
      </dsp:nvSpPr>
      <dsp:spPr>
        <a:xfrm>
          <a:off x="322529" y="749710"/>
          <a:ext cx="1199109" cy="534116"/>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Дошкільна освіта</a:t>
          </a:r>
        </a:p>
      </dsp:txBody>
      <dsp:txXfrm>
        <a:off x="338173" y="765354"/>
        <a:ext cx="1167821" cy="502828"/>
      </dsp:txXfrm>
    </dsp:sp>
    <dsp:sp modelId="{F3EAFFAE-DB68-4AD6-92D7-6DEF46FEAAF3}">
      <dsp:nvSpPr>
        <dsp:cNvPr id="0" name=""/>
        <dsp:cNvSpPr/>
      </dsp:nvSpPr>
      <dsp:spPr>
        <a:xfrm>
          <a:off x="401320" y="1283826"/>
          <a:ext cx="520763" cy="213646"/>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9C1231C-DC29-458E-8D53-902B98AE3F04}">
      <dsp:nvSpPr>
        <dsp:cNvPr id="0" name=""/>
        <dsp:cNvSpPr/>
      </dsp:nvSpPr>
      <dsp:spPr>
        <a:xfrm>
          <a:off x="733" y="1497473"/>
          <a:ext cx="801174" cy="534116"/>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23 комунальні заклади</a:t>
          </a:r>
        </a:p>
      </dsp:txBody>
      <dsp:txXfrm>
        <a:off x="16377" y="1513117"/>
        <a:ext cx="769886" cy="502828"/>
      </dsp:txXfrm>
    </dsp:sp>
    <dsp:sp modelId="{27ACFFBC-5BFA-4EB5-884F-69E7EA65B693}">
      <dsp:nvSpPr>
        <dsp:cNvPr id="0" name=""/>
        <dsp:cNvSpPr/>
      </dsp:nvSpPr>
      <dsp:spPr>
        <a:xfrm>
          <a:off x="355600" y="2031589"/>
          <a:ext cx="91440" cy="213646"/>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7B5092-F876-4398-A395-81041FF606EA}">
      <dsp:nvSpPr>
        <dsp:cNvPr id="0" name=""/>
        <dsp:cNvSpPr/>
      </dsp:nvSpPr>
      <dsp:spPr>
        <a:xfrm>
          <a:off x="733" y="2245235"/>
          <a:ext cx="801174" cy="534116"/>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uk-UA" sz="1000" b="0" kern="1200">
              <a:solidFill>
                <a:sysClr val="window" lastClr="FFFFFF"/>
              </a:solidFill>
              <a:latin typeface="Calibri" panose="020F0502020204030204"/>
              <a:ea typeface="+mn-ea"/>
              <a:cs typeface="+mn-cs"/>
            </a:rPr>
            <a:t>4340 дітей</a:t>
          </a:r>
        </a:p>
      </dsp:txBody>
      <dsp:txXfrm>
        <a:off x="16377" y="2260879"/>
        <a:ext cx="769886" cy="502828"/>
      </dsp:txXfrm>
    </dsp:sp>
    <dsp:sp modelId="{85470E41-AEAA-428E-9604-5940DDCF868E}">
      <dsp:nvSpPr>
        <dsp:cNvPr id="0" name=""/>
        <dsp:cNvSpPr/>
      </dsp:nvSpPr>
      <dsp:spPr>
        <a:xfrm>
          <a:off x="922084" y="1283826"/>
          <a:ext cx="520763" cy="213646"/>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7A2C85-5725-4C77-A68C-BEB11E95B05B}">
      <dsp:nvSpPr>
        <dsp:cNvPr id="0" name=""/>
        <dsp:cNvSpPr/>
      </dsp:nvSpPr>
      <dsp:spPr>
        <a:xfrm>
          <a:off x="1042260" y="1497473"/>
          <a:ext cx="801174" cy="534116"/>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9</a:t>
          </a:r>
        </a:p>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 приватних закладів</a:t>
          </a:r>
        </a:p>
      </dsp:txBody>
      <dsp:txXfrm>
        <a:off x="1057904" y="1513117"/>
        <a:ext cx="769886" cy="502828"/>
      </dsp:txXfrm>
    </dsp:sp>
    <dsp:sp modelId="{5FA43B5F-3FDA-4434-8F0B-5D24C2E5536F}">
      <dsp:nvSpPr>
        <dsp:cNvPr id="0" name=""/>
        <dsp:cNvSpPr/>
      </dsp:nvSpPr>
      <dsp:spPr>
        <a:xfrm>
          <a:off x="1397127" y="2031589"/>
          <a:ext cx="91440" cy="213646"/>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A892EA7-CF46-452B-A320-158C3D5548B7}">
      <dsp:nvSpPr>
        <dsp:cNvPr id="0" name=""/>
        <dsp:cNvSpPr/>
      </dsp:nvSpPr>
      <dsp:spPr>
        <a:xfrm>
          <a:off x="1042260" y="2245235"/>
          <a:ext cx="801174" cy="534116"/>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uk-UA" sz="1000" b="0" kern="1200">
              <a:solidFill>
                <a:sysClr val="window" lastClr="FFFFFF"/>
              </a:solidFill>
              <a:latin typeface="Calibri" panose="020F0502020204030204"/>
              <a:ea typeface="+mn-ea"/>
              <a:cs typeface="+mn-cs"/>
            </a:rPr>
            <a:t>467 дітей</a:t>
          </a:r>
        </a:p>
      </dsp:txBody>
      <dsp:txXfrm>
        <a:off x="1057904" y="2260879"/>
        <a:ext cx="769886" cy="502828"/>
      </dsp:txXfrm>
    </dsp:sp>
    <dsp:sp modelId="{785F9DA6-6EB8-4D80-9B44-7139DC31AAF6}">
      <dsp:nvSpPr>
        <dsp:cNvPr id="0" name=""/>
        <dsp:cNvSpPr/>
      </dsp:nvSpPr>
      <dsp:spPr>
        <a:xfrm>
          <a:off x="2959417" y="536064"/>
          <a:ext cx="91440" cy="213646"/>
        </a:xfrm>
        <a:custGeom>
          <a:avLst/>
          <a:gdLst/>
          <a:rect l="0" t="0" r="0" b="0"/>
          <a:pathLst>
            <a:path fill="norm" stroke="1">
              <a:moveTo>
                <a:pt x="62840" y="0"/>
              </a:moveTo>
              <a:lnTo>
                <a:pt x="62840" y="103222"/>
              </a:lnTo>
              <a:lnTo>
                <a:pt x="45720" y="103222"/>
              </a:lnTo>
              <a:lnTo>
                <a:pt x="45720" y="206445"/>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CC567F-E25F-4AC8-9BE7-77C45149F862}">
      <dsp:nvSpPr>
        <dsp:cNvPr id="0" name=""/>
        <dsp:cNvSpPr/>
      </dsp:nvSpPr>
      <dsp:spPr>
        <a:xfrm>
          <a:off x="2209959" y="749710"/>
          <a:ext cx="1590355" cy="534116"/>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Загальна середня освіта</a:t>
          </a:r>
        </a:p>
      </dsp:txBody>
      <dsp:txXfrm>
        <a:off x="2225603" y="765354"/>
        <a:ext cx="1559067" cy="502828"/>
      </dsp:txXfrm>
    </dsp:sp>
    <dsp:sp modelId="{FED3CD77-77CA-4219-AFDE-DD0BB33D4E23}">
      <dsp:nvSpPr>
        <dsp:cNvPr id="0" name=""/>
        <dsp:cNvSpPr/>
      </dsp:nvSpPr>
      <dsp:spPr>
        <a:xfrm>
          <a:off x="2484374" y="1283826"/>
          <a:ext cx="520763" cy="213646"/>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29DD61-7D62-441A-9315-84198263B85A}">
      <dsp:nvSpPr>
        <dsp:cNvPr id="0" name=""/>
        <dsp:cNvSpPr/>
      </dsp:nvSpPr>
      <dsp:spPr>
        <a:xfrm>
          <a:off x="2083786" y="1497473"/>
          <a:ext cx="801174" cy="534116"/>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14 комунальних закладів</a:t>
          </a:r>
        </a:p>
      </dsp:txBody>
      <dsp:txXfrm>
        <a:off x="2099430" y="1513117"/>
        <a:ext cx="769886" cy="502828"/>
      </dsp:txXfrm>
    </dsp:sp>
    <dsp:sp modelId="{A0A1B328-AC6B-43B7-8639-99413461C417}">
      <dsp:nvSpPr>
        <dsp:cNvPr id="0" name=""/>
        <dsp:cNvSpPr/>
      </dsp:nvSpPr>
      <dsp:spPr>
        <a:xfrm>
          <a:off x="2438654" y="2031589"/>
          <a:ext cx="91440" cy="213646"/>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E50C0AA-7C46-432C-823C-AC2E549360A5}">
      <dsp:nvSpPr>
        <dsp:cNvPr id="0" name=""/>
        <dsp:cNvSpPr/>
      </dsp:nvSpPr>
      <dsp:spPr>
        <a:xfrm>
          <a:off x="2083786" y="2245235"/>
          <a:ext cx="801174" cy="534116"/>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kern="1200">
              <a:solidFill>
                <a:sysClr val="window" lastClr="FFFFFF"/>
              </a:solidFill>
              <a:latin typeface="Calibri" panose="020F0502020204030204"/>
              <a:ea typeface="+mn-ea"/>
              <a:cs typeface="+mn-cs"/>
            </a:rPr>
            <a:t>16917 дітей</a:t>
          </a:r>
        </a:p>
      </dsp:txBody>
      <dsp:txXfrm>
        <a:off x="2099430" y="2260879"/>
        <a:ext cx="769886" cy="502828"/>
      </dsp:txXfrm>
    </dsp:sp>
    <dsp:sp modelId="{8DDA0F31-B80A-4205-B7F1-ACAE81B48623}">
      <dsp:nvSpPr>
        <dsp:cNvPr id="0" name=""/>
        <dsp:cNvSpPr/>
      </dsp:nvSpPr>
      <dsp:spPr>
        <a:xfrm>
          <a:off x="3005137" y="1283826"/>
          <a:ext cx="520763" cy="213646"/>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09A5B5D-47D8-41D1-A743-83EDA8A14931}">
      <dsp:nvSpPr>
        <dsp:cNvPr id="0" name=""/>
        <dsp:cNvSpPr/>
      </dsp:nvSpPr>
      <dsp:spPr>
        <a:xfrm>
          <a:off x="3125313" y="1497473"/>
          <a:ext cx="801174" cy="534116"/>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6 приватних закладів</a:t>
          </a:r>
        </a:p>
      </dsp:txBody>
      <dsp:txXfrm>
        <a:off x="3140957" y="1513117"/>
        <a:ext cx="769886" cy="502828"/>
      </dsp:txXfrm>
    </dsp:sp>
    <dsp:sp modelId="{BF9413D6-D247-4406-BD5A-2C545BDCC8CE}">
      <dsp:nvSpPr>
        <dsp:cNvPr id="0" name=""/>
        <dsp:cNvSpPr/>
      </dsp:nvSpPr>
      <dsp:spPr>
        <a:xfrm>
          <a:off x="3480180" y="2031589"/>
          <a:ext cx="91440" cy="213646"/>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5E3F19-460C-4E53-80CD-CAD5CE5AF8DA}">
      <dsp:nvSpPr>
        <dsp:cNvPr id="0" name=""/>
        <dsp:cNvSpPr/>
      </dsp:nvSpPr>
      <dsp:spPr>
        <a:xfrm>
          <a:off x="3125313" y="2245235"/>
          <a:ext cx="801174" cy="534116"/>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kern="1200">
              <a:solidFill>
                <a:sysClr val="window" lastClr="FFFFFF"/>
              </a:solidFill>
              <a:latin typeface="Calibri" panose="020F0502020204030204"/>
              <a:ea typeface="+mn-ea"/>
              <a:cs typeface="+mn-cs"/>
            </a:rPr>
            <a:t>893 дітей</a:t>
          </a:r>
        </a:p>
      </dsp:txBody>
      <dsp:txXfrm>
        <a:off x="3140957" y="2260879"/>
        <a:ext cx="769886" cy="502828"/>
      </dsp:txXfrm>
    </dsp:sp>
    <dsp:sp modelId="{7F2D98B9-E1DF-4C0B-B7E1-20F0CEEE1CB0}">
      <dsp:nvSpPr>
        <dsp:cNvPr id="0" name=""/>
        <dsp:cNvSpPr/>
      </dsp:nvSpPr>
      <dsp:spPr>
        <a:xfrm>
          <a:off x="3022855" y="536064"/>
          <a:ext cx="2065335" cy="213646"/>
        </a:xfrm>
        <a:custGeom>
          <a:avLst/>
          <a:gdLst/>
          <a:rect l="0" t="0" r="0" b="0"/>
          <a:pathLst>
            <a:path fill="norm" stroke="1">
              <a:moveTo>
                <a:pt x="0" y="0"/>
              </a:moveTo>
              <a:lnTo>
                <a:pt x="0" y="103222"/>
              </a:lnTo>
              <a:lnTo>
                <a:pt x="1995727" y="103222"/>
              </a:lnTo>
              <a:lnTo>
                <a:pt x="1995727" y="206445"/>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93810B6-80F5-45EE-AD03-8F31FEB755F3}">
      <dsp:nvSpPr>
        <dsp:cNvPr id="0" name=""/>
        <dsp:cNvSpPr/>
      </dsp:nvSpPr>
      <dsp:spPr>
        <a:xfrm>
          <a:off x="4453200" y="749710"/>
          <a:ext cx="1269981" cy="534116"/>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Позашкільна освіта</a:t>
          </a:r>
        </a:p>
      </dsp:txBody>
      <dsp:txXfrm>
        <a:off x="4468844" y="765354"/>
        <a:ext cx="1238693" cy="502828"/>
      </dsp:txXfrm>
    </dsp:sp>
    <dsp:sp modelId="{BE3C9094-2107-485A-B2BD-3095643D1574}">
      <dsp:nvSpPr>
        <dsp:cNvPr id="0" name=""/>
        <dsp:cNvSpPr/>
      </dsp:nvSpPr>
      <dsp:spPr>
        <a:xfrm>
          <a:off x="4567427" y="1283826"/>
          <a:ext cx="520763" cy="213646"/>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593B937-6F60-49AF-B018-8FDEF75233A6}">
      <dsp:nvSpPr>
        <dsp:cNvPr id="0" name=""/>
        <dsp:cNvSpPr/>
      </dsp:nvSpPr>
      <dsp:spPr>
        <a:xfrm>
          <a:off x="4166840" y="1497473"/>
          <a:ext cx="801174" cy="534116"/>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5 комунальних закладів</a:t>
          </a:r>
        </a:p>
      </dsp:txBody>
      <dsp:txXfrm>
        <a:off x="4182484" y="1513117"/>
        <a:ext cx="769886" cy="502828"/>
      </dsp:txXfrm>
    </dsp:sp>
    <dsp:sp modelId="{0264E670-66E2-4F83-AA18-D747D50FE8CF}">
      <dsp:nvSpPr>
        <dsp:cNvPr id="0" name=""/>
        <dsp:cNvSpPr/>
      </dsp:nvSpPr>
      <dsp:spPr>
        <a:xfrm>
          <a:off x="4521707" y="2031589"/>
          <a:ext cx="91440" cy="213646"/>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F4F8987-6C36-4A59-A236-7BB070C38839}">
      <dsp:nvSpPr>
        <dsp:cNvPr id="0" name=""/>
        <dsp:cNvSpPr/>
      </dsp:nvSpPr>
      <dsp:spPr>
        <a:xfrm>
          <a:off x="4166840" y="2245235"/>
          <a:ext cx="801174" cy="534116"/>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kern="1200">
              <a:solidFill>
                <a:sysClr val="window" lastClr="FFFFFF"/>
              </a:solidFill>
              <a:latin typeface="Calibri" panose="020F0502020204030204"/>
              <a:ea typeface="+mn-ea"/>
              <a:cs typeface="+mn-cs"/>
            </a:rPr>
            <a:t>6476  дітей</a:t>
          </a:r>
        </a:p>
      </dsp:txBody>
      <dsp:txXfrm>
        <a:off x="4182484" y="2260879"/>
        <a:ext cx="769886" cy="502828"/>
      </dsp:txXfrm>
    </dsp:sp>
    <dsp:sp modelId="{00357220-6BFF-4F4C-956B-6C6F0FBC0D0F}">
      <dsp:nvSpPr>
        <dsp:cNvPr id="0" name=""/>
        <dsp:cNvSpPr/>
      </dsp:nvSpPr>
      <dsp:spPr>
        <a:xfrm>
          <a:off x="5088190" y="1283826"/>
          <a:ext cx="520763" cy="213646"/>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1D98345-5679-478B-BE76-18534B031B51}">
      <dsp:nvSpPr>
        <dsp:cNvPr id="0" name=""/>
        <dsp:cNvSpPr/>
      </dsp:nvSpPr>
      <dsp:spPr>
        <a:xfrm>
          <a:off x="5208366" y="1497473"/>
          <a:ext cx="801174" cy="534116"/>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1 приватний заклад</a:t>
          </a:r>
        </a:p>
      </dsp:txBody>
      <dsp:txXfrm>
        <a:off x="5224010" y="1513117"/>
        <a:ext cx="769886" cy="502828"/>
      </dsp:txXfrm>
    </dsp:sp>
    <dsp:sp modelId="{0118DE06-9D25-49B0-A161-0FDF0EDE61E1}">
      <dsp:nvSpPr>
        <dsp:cNvPr id="0" name=""/>
        <dsp:cNvSpPr/>
      </dsp:nvSpPr>
      <dsp:spPr>
        <a:xfrm>
          <a:off x="5563234" y="2031589"/>
          <a:ext cx="91440" cy="213646"/>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EE40382-0F86-473D-9A68-865FC95A183F}">
      <dsp:nvSpPr>
        <dsp:cNvPr id="0" name=""/>
        <dsp:cNvSpPr/>
      </dsp:nvSpPr>
      <dsp:spPr>
        <a:xfrm>
          <a:off x="5208366" y="2245235"/>
          <a:ext cx="801174" cy="534116"/>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kern="1200">
              <a:solidFill>
                <a:sysClr val="window" lastClr="FFFFFF"/>
              </a:solidFill>
              <a:latin typeface="Calibri" panose="020F0502020204030204"/>
              <a:ea typeface="+mn-ea"/>
              <a:cs typeface="+mn-cs"/>
            </a:rPr>
            <a:t>150 дітей</a:t>
          </a:r>
        </a:p>
      </dsp:txBody>
      <dsp:txXfrm>
        <a:off x="5224010" y="2260879"/>
        <a:ext cx="769886" cy="50282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FA2B87-2A78-4EB7-98E9-1A2241EDA825}">
      <dsp:nvSpPr>
        <dsp:cNvPr id="0" name=""/>
        <dsp:cNvSpPr/>
      </dsp:nvSpPr>
      <dsp:spPr>
        <a:xfrm>
          <a:off x="0" y="0"/>
          <a:ext cx="5835015" cy="782883"/>
        </a:xfrm>
        <a:prstGeom prst="roundRect">
          <a:avLst>
            <a:gd name="adj" fmla="val 10000"/>
          </a:avLst>
        </a:prstGeom>
        <a:solidFill>
          <a:srgbClr val="FFC00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Броварська міська дитяча музична школа</a:t>
          </a:r>
        </a:p>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Броварська міська дитяча школа мистецтв</a:t>
          </a:r>
        </a:p>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Броварський будинок творчості та аматорського мистецтва</a:t>
          </a:r>
        </a:p>
      </dsp:txBody>
      <dsp:txXfrm>
        <a:off x="1268221" y="22930"/>
        <a:ext cx="4543863" cy="737023"/>
      </dsp:txXfrm>
    </dsp:sp>
    <dsp:sp modelId="{450CB8EB-11AF-4C49-9C5A-B8DCFA742A0E}">
      <dsp:nvSpPr>
        <dsp:cNvPr id="0" name=""/>
        <dsp:cNvSpPr/>
      </dsp:nvSpPr>
      <dsp:spPr>
        <a:xfrm>
          <a:off x="78288" y="78288"/>
          <a:ext cx="1167003" cy="626306"/>
        </a:xfrm>
        <a:prstGeom prst="roundRect">
          <a:avLst>
            <a:gd name="adj" fmla="val 10000"/>
          </a:avLst>
        </a:prstGeom>
        <a: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l="-23000" r="-23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ACB893E6-CAE9-4717-84E6-02F4213194D0}">
      <dsp:nvSpPr>
        <dsp:cNvPr id="0" name=""/>
        <dsp:cNvSpPr/>
      </dsp:nvSpPr>
      <dsp:spPr>
        <a:xfrm>
          <a:off x="0" y="861171"/>
          <a:ext cx="5835015" cy="782883"/>
        </a:xfrm>
        <a:prstGeom prst="roundRect">
          <a:avLst>
            <a:gd name="adj" fmla="val 10000"/>
          </a:avLst>
        </a:prstGeom>
        <a:solidFill>
          <a:srgbClr val="92D05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Броварський краєзнавчий музей</a:t>
          </a:r>
        </a:p>
      </dsp:txBody>
      <dsp:txXfrm>
        <a:off x="1268221" y="884101"/>
        <a:ext cx="4543863" cy="737023"/>
      </dsp:txXfrm>
    </dsp:sp>
    <dsp:sp modelId="{07A5F62E-4614-49D7-B922-AC3259A460B9}">
      <dsp:nvSpPr>
        <dsp:cNvPr id="0" name=""/>
        <dsp:cNvSpPr/>
      </dsp:nvSpPr>
      <dsp:spPr>
        <a:xfrm>
          <a:off x="78288" y="939459"/>
          <a:ext cx="1167003" cy="626306"/>
        </a:xfrm>
        <a:prstGeom prst="roundRect">
          <a:avLst>
            <a:gd name="adj" fmla="val 10000"/>
          </a:avLst>
        </a:prstGeom>
        <a: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E09BAD49-DCEE-4B44-81D0-6A6991146977}">
      <dsp:nvSpPr>
        <dsp:cNvPr id="0" name=""/>
        <dsp:cNvSpPr/>
      </dsp:nvSpPr>
      <dsp:spPr>
        <a:xfrm>
          <a:off x="0" y="1722343"/>
          <a:ext cx="5835015" cy="903783"/>
        </a:xfrm>
        <a:prstGeom prst="roundRect">
          <a:avLst>
            <a:gd name="adj" fmla="val 10000"/>
          </a:avLst>
        </a:prstGeom>
        <a:solidFill>
          <a:srgbClr val="5B9BD5">
            <a:lumMod val="60000"/>
            <a:lumOff val="4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Броварський міський клуб, Комунальний заклад "Міський культурний центр"</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Комунальний заклад клубного типу "Культурно-інноваційна  платформа "ТепЛиця"</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"Культурно-просвітницький центр "СвітЛиця"</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Будинок культури с. Требухів</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Будинок культури с. Княжичі</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Сільський клуб с. </a:t>
          </a:r>
          <a:r>
            <a:rPr lang="uk-UA" sz="800" b="0" kern="1200">
              <a:solidFill>
                <a:sysClr val="windowText" lastClr="000000"/>
              </a:solidFill>
              <a:latin typeface="Calibri" panose="020F0502020204030204"/>
              <a:ea typeface="+mn-ea"/>
              <a:cs typeface="+mn-cs"/>
            </a:rPr>
            <a:t>Сотницьке</a:t>
          </a:r>
        </a:p>
      </dsp:txBody>
      <dsp:txXfrm>
        <a:off x="1271762" y="1748814"/>
        <a:ext cx="4536781" cy="850841"/>
      </dsp:txXfrm>
    </dsp:sp>
    <dsp:sp modelId="{3E890E64-7D4A-44C4-83FD-C23E9E73C255}">
      <dsp:nvSpPr>
        <dsp:cNvPr id="0" name=""/>
        <dsp:cNvSpPr/>
      </dsp:nvSpPr>
      <dsp:spPr>
        <a:xfrm>
          <a:off x="78288" y="1861081"/>
          <a:ext cx="1167003" cy="626306"/>
        </a:xfrm>
        <a:prstGeom prst="roundRect">
          <a:avLst>
            <a:gd name="adj" fmla="val 10000"/>
          </a:avLst>
        </a:prstGeom>
        <a: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t="-8000" b="-8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FBACB93D-D3E5-44BE-94C7-B8F610D1533B}">
      <dsp:nvSpPr>
        <dsp:cNvPr id="0" name=""/>
        <dsp:cNvSpPr/>
      </dsp:nvSpPr>
      <dsp:spPr>
        <a:xfrm>
          <a:off x="0" y="2704415"/>
          <a:ext cx="5835015" cy="782883"/>
        </a:xfrm>
        <a:prstGeom prst="roundRect">
          <a:avLst>
            <a:gd name="adj" fmla="val 10000"/>
          </a:avLst>
        </a:prstGeom>
        <a:solidFill>
          <a:srgbClr val="BAB72A"/>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Броварська міська бібліотека</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Броварська міська бібліотека для дітей</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Броварська міська публічна бібліотека</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Бібліотека с. Требухів</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Бібліотека с. Княжичі</a:t>
          </a:r>
        </a:p>
      </dsp:txBody>
      <dsp:txXfrm>
        <a:off x="1268221" y="2727345"/>
        <a:ext cx="4543863" cy="737023"/>
      </dsp:txXfrm>
    </dsp:sp>
    <dsp:sp modelId="{F70F3F0F-B085-4C09-82C1-8F08ABEBCEA8}">
      <dsp:nvSpPr>
        <dsp:cNvPr id="0" name=""/>
        <dsp:cNvSpPr/>
      </dsp:nvSpPr>
      <dsp:spPr>
        <a:xfrm>
          <a:off x="78288" y="2782703"/>
          <a:ext cx="1167003" cy="626306"/>
        </a:xfrm>
        <a:prstGeom prst="roundRect">
          <a:avLst>
            <a:gd name="adj" fmla="val 10000"/>
          </a:avLst>
        </a:prstGeom>
        <a: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C48C0B-BD2B-429D-BA0B-C5AC0CC1D41E}">
      <dsp:nvSpPr>
        <dsp:cNvPr id="0" name=""/>
        <dsp:cNvSpPr/>
      </dsp:nvSpPr>
      <dsp:spPr>
        <a:xfrm>
          <a:off x="567675" y="1881187"/>
          <a:ext cx="368291" cy="1403548"/>
        </a:xfrm>
        <a:custGeom>
          <a:avLst/>
          <a:gdLst/>
          <a:rect l="0" t="0" r="0" b="0"/>
          <a:pathLst>
            <a:path fill="norm" stroke="1">
              <a:moveTo>
                <a:pt x="0" y="0"/>
              </a:moveTo>
              <a:lnTo>
                <a:pt x="188557" y="0"/>
              </a:lnTo>
              <a:lnTo>
                <a:pt x="188557" y="1437174"/>
              </a:lnTo>
              <a:lnTo>
                <a:pt x="377114" y="1437174"/>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715544" y="2546684"/>
        <a:ext cx="0" cy="0"/>
      </dsp:txXfrm>
    </dsp:sp>
    <dsp:sp modelId="{CBA52D8E-194E-45B8-98CF-300D55A054A3}">
      <dsp:nvSpPr>
        <dsp:cNvPr id="0" name=""/>
        <dsp:cNvSpPr/>
      </dsp:nvSpPr>
      <dsp:spPr>
        <a:xfrm>
          <a:off x="567675" y="1881187"/>
          <a:ext cx="368291" cy="701774"/>
        </a:xfrm>
        <a:custGeom>
          <a:avLst/>
          <a:gdLst/>
          <a:rect l="0" t="0" r="0" b="0"/>
          <a:pathLst>
            <a:path fill="norm" stroke="1">
              <a:moveTo>
                <a:pt x="0" y="0"/>
              </a:moveTo>
              <a:lnTo>
                <a:pt x="188557" y="0"/>
              </a:lnTo>
              <a:lnTo>
                <a:pt x="188557" y="718587"/>
              </a:lnTo>
              <a:lnTo>
                <a:pt x="377114" y="718587"/>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732007" y="2212260"/>
        <a:ext cx="0" cy="0"/>
      </dsp:txXfrm>
    </dsp:sp>
    <dsp:sp modelId="{DF093DE0-9148-460A-B9F7-F8F169DECAFE}">
      <dsp:nvSpPr>
        <dsp:cNvPr id="0" name=""/>
        <dsp:cNvSpPr/>
      </dsp:nvSpPr>
      <dsp:spPr>
        <a:xfrm>
          <a:off x="567675" y="1835467"/>
          <a:ext cx="368291" cy="91440"/>
        </a:xfrm>
        <a:custGeom>
          <a:avLst/>
          <a:gdLst/>
          <a:rect l="0" t="0" r="0" b="0"/>
          <a:pathLst>
            <a:path fill="norm" stroke="1">
              <a:moveTo>
                <a:pt x="0" y="45720"/>
              </a:moveTo>
              <a:lnTo>
                <a:pt x="377114" y="4572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742613" y="1871980"/>
        <a:ext cx="0" cy="0"/>
      </dsp:txXfrm>
    </dsp:sp>
    <dsp:sp modelId="{B7631637-3C11-4702-9351-A7C3E2501B6A}">
      <dsp:nvSpPr>
        <dsp:cNvPr id="0" name=""/>
        <dsp:cNvSpPr/>
      </dsp:nvSpPr>
      <dsp:spPr>
        <a:xfrm>
          <a:off x="567675" y="1179413"/>
          <a:ext cx="368291" cy="701774"/>
        </a:xfrm>
        <a:custGeom>
          <a:avLst/>
          <a:gdLst/>
          <a:rect l="0" t="0" r="0" b="0"/>
          <a:pathLst>
            <a:path fill="norm" stroke="1">
              <a:moveTo>
                <a:pt x="0" y="718587"/>
              </a:moveTo>
              <a:lnTo>
                <a:pt x="188557" y="718587"/>
              </a:lnTo>
              <a:lnTo>
                <a:pt x="188557" y="0"/>
              </a:lnTo>
              <a:lnTo>
                <a:pt x="377114" y="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732007" y="1510486"/>
        <a:ext cx="0" cy="0"/>
      </dsp:txXfrm>
    </dsp:sp>
    <dsp:sp modelId="{5E57A0E2-BFB6-4836-AD24-2F578ABF9A5B}">
      <dsp:nvSpPr>
        <dsp:cNvPr id="0" name=""/>
        <dsp:cNvSpPr/>
      </dsp:nvSpPr>
      <dsp:spPr>
        <a:xfrm>
          <a:off x="567675" y="477639"/>
          <a:ext cx="368291" cy="1403548"/>
        </a:xfrm>
        <a:custGeom>
          <a:avLst/>
          <a:gdLst/>
          <a:rect l="0" t="0" r="0" b="0"/>
          <a:pathLst>
            <a:path fill="norm" stroke="1">
              <a:moveTo>
                <a:pt x="0" y="1437174"/>
              </a:moveTo>
              <a:lnTo>
                <a:pt x="188557" y="1437174"/>
              </a:lnTo>
              <a:lnTo>
                <a:pt x="188557" y="0"/>
              </a:lnTo>
              <a:lnTo>
                <a:pt x="377114" y="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715544" y="1143136"/>
        <a:ext cx="0" cy="0"/>
      </dsp:txXfrm>
    </dsp:sp>
    <dsp:sp modelId="{2CB7DE88-6CCA-4CF6-B2B4-037A1A8C81FF}">
      <dsp:nvSpPr>
        <dsp:cNvPr id="0" name=""/>
        <dsp:cNvSpPr/>
      </dsp:nvSpPr>
      <dsp:spPr>
        <a:xfrm rot="16200000">
          <a:off x="-1190453" y="1600477"/>
          <a:ext cx="2954838" cy="561419"/>
        </a:xfrm>
        <a:prstGeom prst="rect">
          <a:avLst/>
        </a:prstGeom>
        <a:solidFill>
          <a:srgbClr val="0070C0"/>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lstStyle/>
        <a:p>
          <a:pPr marL="0" lvl="0" indent="0" algn="ctr" defTabSz="622300">
            <a:lnSpc>
              <a:spcPct val="90000"/>
            </a:lnSpc>
            <a:spcBef>
              <a:spcPct val="0"/>
            </a:spcBef>
            <a:spcAft>
              <a:spcPct val="35000"/>
            </a:spcAft>
            <a:buNone/>
          </a:pPr>
          <a:r>
            <a:rPr lang="uk-UA" sz="1400" kern="1200">
              <a:solidFill>
                <a:sysClr val="window" lastClr="FFFFFF"/>
              </a:solidFill>
              <a:latin typeface="Calibri" panose="020F0502020204030204"/>
              <a:ea typeface="+mn-ea"/>
              <a:cs typeface="+mn-cs"/>
            </a:rPr>
            <a:t>У звітному періоді роботодавці громади отримали компенсації: </a:t>
          </a:r>
        </a:p>
      </dsp:txBody>
      <dsp:txXfrm>
        <a:off x="-1190453" y="1600477"/>
        <a:ext cx="2954838" cy="561419"/>
      </dsp:txXfrm>
    </dsp:sp>
    <dsp:sp modelId="{B7921CE5-6770-4DCC-B74E-2BD50EF24736}">
      <dsp:nvSpPr>
        <dsp:cNvPr id="0" name=""/>
        <dsp:cNvSpPr/>
      </dsp:nvSpPr>
      <dsp:spPr>
        <a:xfrm>
          <a:off x="935966" y="196929"/>
          <a:ext cx="4800212" cy="561419"/>
        </a:xfrm>
        <a:prstGeom prst="rect">
          <a:avLst/>
        </a:prstGeom>
        <a:solidFill>
          <a:srgbClr val="70AD47"/>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ru-RU" sz="1100" kern="1200">
              <a:solidFill>
                <a:sysClr val="window" lastClr="FFFFFF"/>
              </a:solidFill>
              <a:latin typeface="Calibri" panose="020F0502020204030204"/>
              <a:ea typeface="+mn-ea"/>
              <a:cs typeface="+mn-cs"/>
            </a:rPr>
            <a:t>16 роботодавців отримали компенсацію витрат на оплату праці за працевлаштування 19 ВПО внаслідок проведення бойових дій під час воєнного стану в Україні (відповідно до Постанови КМУ від 20.03.2023 №331)</a:t>
          </a:r>
          <a:endParaRPr lang="uk-UA" sz="1100" kern="1200">
            <a:solidFill>
              <a:sysClr val="window" lastClr="FFFFFF"/>
            </a:solidFill>
            <a:latin typeface="Calibri" panose="020F0502020204030204"/>
            <a:ea typeface="+mn-ea"/>
            <a:cs typeface="+mn-cs"/>
          </a:endParaRPr>
        </a:p>
      </dsp:txBody>
      <dsp:txXfrm>
        <a:off x="935966" y="196929"/>
        <a:ext cx="4800212" cy="561419"/>
      </dsp:txXfrm>
    </dsp:sp>
    <dsp:sp modelId="{B312D989-FB27-4E76-8918-116749630D0E}">
      <dsp:nvSpPr>
        <dsp:cNvPr id="0" name=""/>
        <dsp:cNvSpPr/>
      </dsp:nvSpPr>
      <dsp:spPr>
        <a:xfrm>
          <a:off x="935966" y="898703"/>
          <a:ext cx="4827153" cy="561419"/>
        </a:xfrm>
        <a:prstGeom prst="rect">
          <a:avLst/>
        </a:prstGeom>
        <a:solidFill>
          <a:srgbClr val="FFC000"/>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uk-UA" sz="1100" kern="1200">
              <a:solidFill>
                <a:sysClr val="window" lastClr="FFFFFF"/>
              </a:solidFill>
              <a:latin typeface="Calibri" panose="020F0502020204030204"/>
              <a:ea typeface="+mn-ea"/>
              <a:cs typeface="+mn-cs"/>
            </a:rPr>
            <a:t>4 роботодавця отримали компенсацію за працевлаштування 4 зареєстрованих безробітних</a:t>
          </a:r>
        </a:p>
      </dsp:txBody>
      <dsp:txXfrm>
        <a:off x="935966" y="898703"/>
        <a:ext cx="4827153" cy="561419"/>
      </dsp:txXfrm>
    </dsp:sp>
    <dsp:sp modelId="{49F122FE-7E91-4CB1-9443-7C92850FB249}">
      <dsp:nvSpPr>
        <dsp:cNvPr id="0" name=""/>
        <dsp:cNvSpPr/>
      </dsp:nvSpPr>
      <dsp:spPr>
        <a:xfrm>
          <a:off x="935966" y="1600477"/>
          <a:ext cx="4873742" cy="561419"/>
        </a:xfrm>
        <a:prstGeom prst="rect">
          <a:avLst/>
        </a:prstGeom>
        <a:solidFill>
          <a:srgbClr val="00B0F0"/>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uk-UA" sz="1100" kern="1200">
              <a:solidFill>
                <a:sysClr val="window" lastClr="FFFFFF"/>
              </a:solidFill>
              <a:latin typeface="Calibri" panose="020F0502020204030204"/>
              <a:ea typeface="+mn-ea"/>
              <a:cs typeface="+mn-cs"/>
            </a:rPr>
            <a:t>16 роботодавців отримали компенсацію фактичних витрат за облаштування робочих місць працевлаштованих 17 осіб з інвалідністю</a:t>
          </a:r>
        </a:p>
      </dsp:txBody>
      <dsp:txXfrm>
        <a:off x="935966" y="1600477"/>
        <a:ext cx="4873742" cy="561419"/>
      </dsp:txXfrm>
    </dsp:sp>
    <dsp:sp modelId="{CF425BBA-19C2-4AFD-9ED4-C2DDE2DD66C0}">
      <dsp:nvSpPr>
        <dsp:cNvPr id="0" name=""/>
        <dsp:cNvSpPr/>
      </dsp:nvSpPr>
      <dsp:spPr>
        <a:xfrm>
          <a:off x="935966" y="2302251"/>
          <a:ext cx="4862527" cy="561419"/>
        </a:xfrm>
        <a:prstGeom prst="rect">
          <a:avLst/>
        </a:prstGeom>
        <a:solidFill>
          <a:srgbClr val="ED7D31">
            <a:lumMod val="60000"/>
            <a:lumOff val="40000"/>
          </a:srgbClr>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ru-RU" sz="1100" kern="1200">
              <a:solidFill>
                <a:sysClr val="window" lastClr="FFFFFF"/>
              </a:solidFill>
              <a:latin typeface="Calibri" panose="020F0502020204030204"/>
              <a:ea typeface="+mn-ea"/>
              <a:cs typeface="+mn-cs"/>
            </a:rPr>
            <a:t>8 роботодавців отримали компенсацію частини фактичних витрат, пов’язаних із сплатою єдиного внеску на загальнообов’язкове державне соціальне страхування за працевлаштування 13 безробітних на нові робочі місця</a:t>
          </a:r>
          <a:endParaRPr lang="uk-UA" sz="1100" kern="1200">
            <a:solidFill>
              <a:sysClr val="window" lastClr="FFFFFF"/>
            </a:solidFill>
            <a:latin typeface="Calibri" panose="020F0502020204030204"/>
            <a:ea typeface="+mn-ea"/>
            <a:cs typeface="+mn-cs"/>
          </a:endParaRPr>
        </a:p>
      </dsp:txBody>
      <dsp:txXfrm>
        <a:off x="935966" y="2302251"/>
        <a:ext cx="4862527" cy="561419"/>
      </dsp:txXfrm>
    </dsp:sp>
    <dsp:sp modelId="{F026E951-9D88-484D-AED7-5A465E41BE65}">
      <dsp:nvSpPr>
        <dsp:cNvPr id="0" name=""/>
        <dsp:cNvSpPr/>
      </dsp:nvSpPr>
      <dsp:spPr>
        <a:xfrm>
          <a:off x="935966" y="3004025"/>
          <a:ext cx="4855088" cy="561419"/>
        </a:xfrm>
        <a:prstGeom prst="rect">
          <a:avLst/>
        </a:prstGeom>
        <a:solidFill>
          <a:srgbClr val="70AD47">
            <a:lumMod val="75000"/>
          </a:srgbClr>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Font typeface="Times New Roman" panose="02020603050405020304" pitchFamily="18" charset="0"/>
            <a:buNone/>
          </a:pPr>
          <a:r>
            <a:rPr lang="uk-UA" sz="1100" kern="1200">
              <a:solidFill>
                <a:sysClr val="window" lastClr="FFFFFF"/>
              </a:solidFill>
              <a:latin typeface="Calibri" panose="020F0502020204030204"/>
              <a:ea typeface="+mn-ea"/>
              <a:cs typeface="+mn-cs"/>
            </a:rPr>
            <a:t>1 роботодавець отримали компенсацію витрат на оплату праці за працевлаштування на умовах строкового договору зареєстрованого одного безробітнього з числа ВПО</a:t>
          </a:r>
          <a:endParaRPr lang="uk-UA" sz="1200" kern="1200">
            <a:solidFill>
              <a:sysClr val="window" lastClr="FFFFFF"/>
            </a:solidFill>
            <a:latin typeface="Calibri" panose="020F0502020204030204"/>
            <a:ea typeface="+mn-ea"/>
            <a:cs typeface="+mn-cs"/>
          </a:endParaRPr>
        </a:p>
      </dsp:txBody>
      <dsp:txXfrm>
        <a:off x="935966" y="3004025"/>
        <a:ext cx="4855088" cy="56141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F84A9D-05EE-4188-B690-91A8B153B8A9}">
      <dsp:nvSpPr>
        <dsp:cNvPr id="0" name=""/>
        <dsp:cNvSpPr/>
      </dsp:nvSpPr>
      <dsp:spPr>
        <a:xfrm>
          <a:off x="1529969" y="193794"/>
          <a:ext cx="1869973" cy="1869973"/>
        </a:xfrm>
        <a:prstGeom prst="blockArc">
          <a:avLst>
            <a:gd name="adj1" fmla="val 10501466"/>
            <a:gd name="adj2" fmla="val 17383747"/>
            <a:gd name="adj3" fmla="val 4643"/>
          </a:avLst>
        </a:prstGeom>
        <a:noFill/>
        <a:ln>
          <a:noFill/>
        </a:ln>
        <a:effectLst/>
      </dsp:spPr>
      <dsp:style>
        <a:lnRef idx="0">
          <a:scrgbClr r="0" g="0" b="0"/>
        </a:lnRef>
        <a:fillRef idx="1">
          <a:scrgbClr r="0" g="0" b="0"/>
        </a:fillRef>
        <a:effectRef idx="0">
          <a:scrgbClr r="0" g="0" b="0"/>
        </a:effectRef>
        <a:fontRef idx="minor">
          <a:schemeClr val="lt1"/>
        </a:fontRef>
      </dsp:style>
    </dsp:sp>
    <dsp:sp modelId="{B3DE039C-6CAB-43D2-B9BC-13818CC2C887}">
      <dsp:nvSpPr>
        <dsp:cNvPr id="0" name=""/>
        <dsp:cNvSpPr/>
      </dsp:nvSpPr>
      <dsp:spPr>
        <a:xfrm>
          <a:off x="1541080" y="405327"/>
          <a:ext cx="1869973" cy="1869973"/>
        </a:xfrm>
        <a:prstGeom prst="blockArc">
          <a:avLst>
            <a:gd name="adj1" fmla="val 4228420"/>
            <a:gd name="adj2" fmla="val 10901366"/>
            <a:gd name="adj3" fmla="val 4643"/>
          </a:avLst>
        </a:prstGeom>
        <a:noFill/>
        <a:ln>
          <a:noFill/>
        </a:ln>
        <a:effectLst/>
      </dsp:spPr>
      <dsp:style>
        <a:lnRef idx="0">
          <a:scrgbClr r="0" g="0" b="0"/>
        </a:lnRef>
        <a:fillRef idx="1">
          <a:scrgbClr r="0" g="0" b="0"/>
        </a:fillRef>
        <a:effectRef idx="0">
          <a:scrgbClr r="0" g="0" b="0"/>
        </a:effectRef>
        <a:fontRef idx="minor">
          <a:schemeClr val="lt1"/>
        </a:fontRef>
      </dsp:style>
    </dsp:sp>
    <dsp:sp modelId="{99319E00-D99F-4ED3-864A-DF05630654CF}">
      <dsp:nvSpPr>
        <dsp:cNvPr id="0" name=""/>
        <dsp:cNvSpPr/>
      </dsp:nvSpPr>
      <dsp:spPr>
        <a:xfrm>
          <a:off x="2450143" y="443821"/>
          <a:ext cx="1869973" cy="1869973"/>
        </a:xfrm>
        <a:prstGeom prst="blockArc">
          <a:avLst>
            <a:gd name="adj1" fmla="val 21536409"/>
            <a:gd name="adj2" fmla="val 6178060"/>
            <a:gd name="adj3" fmla="val 4643"/>
          </a:avLst>
        </a:prstGeom>
        <a:noFill/>
        <a:ln>
          <a:noFill/>
        </a:ln>
        <a:effectLst/>
      </dsp:spPr>
      <dsp:style>
        <a:lnRef idx="0">
          <a:scrgbClr r="0" g="0" b="0"/>
        </a:lnRef>
        <a:fillRef idx="1">
          <a:scrgbClr r="0" g="0" b="0"/>
        </a:fillRef>
        <a:effectRef idx="0">
          <a:scrgbClr r="0" g="0" b="0"/>
        </a:effectRef>
        <a:fontRef idx="minor">
          <a:schemeClr val="lt1"/>
        </a:fontRef>
      </dsp:style>
    </dsp:sp>
    <dsp:sp modelId="{8EEE4388-2E29-4B8E-B46D-20714270EAE0}">
      <dsp:nvSpPr>
        <dsp:cNvPr id="0" name=""/>
        <dsp:cNvSpPr/>
      </dsp:nvSpPr>
      <dsp:spPr>
        <a:xfrm>
          <a:off x="2439425" y="167842"/>
          <a:ext cx="1869973" cy="1869973"/>
        </a:xfrm>
        <a:prstGeom prst="blockArc">
          <a:avLst>
            <a:gd name="adj1" fmla="val 15420670"/>
            <a:gd name="adj2" fmla="val 112064"/>
            <a:gd name="adj3" fmla="val 4643"/>
          </a:avLst>
        </a:prstGeom>
        <a:noFill/>
        <a:ln>
          <a:noFill/>
        </a:ln>
        <a:effectLst/>
      </dsp:spPr>
      <dsp:style>
        <a:lnRef idx="0">
          <a:scrgbClr r="0" g="0" b="0"/>
        </a:lnRef>
        <a:fillRef idx="1">
          <a:scrgbClr r="0" g="0" b="0"/>
        </a:fillRef>
        <a:effectRef idx="0">
          <a:scrgbClr r="0" g="0" b="0"/>
        </a:effectRef>
        <a:fontRef idx="minor">
          <a:schemeClr val="lt1"/>
        </a:fontRef>
      </dsp:style>
    </dsp:sp>
    <dsp:sp modelId="{C94F4C0D-6B8A-4DEA-A910-ADF8083B4909}">
      <dsp:nvSpPr>
        <dsp:cNvPr id="0" name=""/>
        <dsp:cNvSpPr/>
      </dsp:nvSpPr>
      <dsp:spPr>
        <a:xfrm>
          <a:off x="2131170" y="508034"/>
          <a:ext cx="1531845" cy="1458897"/>
        </a:xfrm>
        <a:prstGeom prst="ellipse">
          <a:avLst/>
        </a:prstGeom>
        <a:solidFill>
          <a:srgbClr val="92D05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lstStyle/>
        <a:p>
          <a:pPr marL="0" lvl="0" indent="0" algn="ctr" defTabSz="444500">
            <a:lnSpc>
              <a:spcPct val="90000"/>
            </a:lnSpc>
            <a:spcBef>
              <a:spcPct val="0"/>
            </a:spcBef>
            <a:spcAft>
              <a:spcPct val="35000"/>
            </a:spcAft>
            <a:buNone/>
          </a:pPr>
          <a:r>
            <a:rPr lang="uk-UA" sz="1000" b="1" kern="1200">
              <a:solidFill>
                <a:sysClr val="windowText" lastClr="000000"/>
              </a:solidFill>
              <a:latin typeface="Times New Roman" panose="02020603050405020304" pitchFamily="18" charset="0"/>
              <a:ea typeface="+mn-ea"/>
              <a:cs typeface="Times New Roman" panose="02020603050405020304" pitchFamily="18" charset="0"/>
            </a:rPr>
            <a:t>Всього  реалізовано 11 інвестиційних проєктів</a:t>
          </a:r>
        </a:p>
        <a:p>
          <a:pPr marL="0" lvl="0" indent="0" algn="ctr" defTabSz="444500">
            <a:lnSpc>
              <a:spcPct val="90000"/>
            </a:lnSpc>
            <a:spcBef>
              <a:spcPct val="0"/>
            </a:spcBef>
            <a:spcAft>
              <a:spcPct val="35000"/>
            </a:spcAft>
            <a:buNone/>
          </a:pPr>
          <a:r>
            <a:rPr lang="uk-UA" sz="1000" b="1" kern="1200">
              <a:solidFill>
                <a:sysClr val="windowText" lastClr="000000"/>
              </a:solidFill>
              <a:latin typeface="Times New Roman" panose="02020603050405020304" pitchFamily="18" charset="0"/>
              <a:ea typeface="+mn-ea"/>
              <a:cs typeface="Times New Roman" panose="02020603050405020304" pitchFamily="18" charset="0"/>
            </a:rPr>
            <a:t>Створено та збережено 145 робочих місць</a:t>
          </a:r>
        </a:p>
      </dsp:txBody>
      <dsp:txXfrm>
        <a:off x="2355504" y="721685"/>
        <a:ext cx="1083177" cy="1031595"/>
      </dsp:txXfrm>
    </dsp:sp>
    <dsp:sp modelId="{6C9BCA35-03AF-470F-8454-8D9EDB219C73}">
      <dsp:nvSpPr>
        <dsp:cNvPr id="0" name=""/>
        <dsp:cNvSpPr/>
      </dsp:nvSpPr>
      <dsp:spPr>
        <a:xfrm>
          <a:off x="2051186" y="-89162"/>
          <a:ext cx="1691815" cy="826642"/>
        </a:xfrm>
        <a:prstGeom prst="ellipse">
          <a:avLst/>
        </a:prstGeom>
        <a:solidFill>
          <a:srgbClr val="5B9BD5">
            <a:lumMod val="60000"/>
            <a:lumOff val="4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lstStyle/>
        <a:p>
          <a:pPr marL="0" lvl="0" indent="0" algn="ctr" defTabSz="488950">
            <a:lnSpc>
              <a:spcPct val="90000"/>
            </a:lnSpc>
            <a:spcBef>
              <a:spcPct val="0"/>
            </a:spcBef>
            <a:spcAft>
              <a:spcPts val="0"/>
            </a:spcAft>
            <a:buNone/>
          </a:pPr>
          <a:r>
            <a:rPr lang="ru-RU" sz="1100" b="1" kern="1200">
              <a:solidFill>
                <a:sysClr val="windowText" lastClr="000000"/>
              </a:solidFill>
              <a:latin typeface="Times New Roman" panose="02020603050405020304" pitchFamily="18" charset="0"/>
              <a:ea typeface="+mn-ea"/>
              <a:cs typeface="Times New Roman" panose="02020603050405020304" pitchFamily="18" charset="0"/>
            </a:rPr>
            <a:t>6</a:t>
          </a:r>
        </a:p>
        <a:p>
          <a:pPr marL="0" lvl="0" indent="0" algn="ctr" defTabSz="488950">
            <a:lnSpc>
              <a:spcPct val="90000"/>
            </a:lnSpc>
            <a:spcBef>
              <a:spcPct val="0"/>
            </a:spcBef>
            <a:spcAft>
              <a:spcPts val="0"/>
            </a:spcAft>
            <a:buNone/>
          </a:pPr>
          <a:r>
            <a:rPr lang="ru-RU" sz="1000" b="1" kern="1200">
              <a:solidFill>
                <a:sysClr val="windowText" lastClr="000000"/>
              </a:solidFill>
              <a:latin typeface="Times New Roman" panose="02020603050405020304" pitchFamily="18" charset="0"/>
              <a:ea typeface="+mn-ea"/>
              <a:cs typeface="Times New Roman" panose="02020603050405020304" pitchFamily="18" charset="0"/>
            </a:rPr>
            <a:t>Сфера торгівлі, послуг, адміністративних/офісних приміщень</a:t>
          </a:r>
          <a:endParaRPr lang="uk-UA" sz="10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298947" y="31897"/>
        <a:ext cx="1196293" cy="584524"/>
      </dsp:txXfrm>
    </dsp:sp>
    <dsp:sp modelId="{35D20D41-B11B-4A52-8ED9-E97BE0E5BD79}">
      <dsp:nvSpPr>
        <dsp:cNvPr id="0" name=""/>
        <dsp:cNvSpPr/>
      </dsp:nvSpPr>
      <dsp:spPr>
        <a:xfrm>
          <a:off x="3477801" y="811016"/>
          <a:ext cx="1608227" cy="789533"/>
        </a:xfrm>
        <a:prstGeom prst="ellipse">
          <a:avLst/>
        </a:prstGeom>
        <a:solidFill>
          <a:srgbClr val="FFC000">
            <a:lumMod val="60000"/>
            <a:lumOff val="4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lstStyle/>
        <a:p>
          <a:pPr marL="0" lvl="0" indent="0" algn="ctr" defTabSz="444500">
            <a:lnSpc>
              <a:spcPct val="90000"/>
            </a:lnSpc>
            <a:spcBef>
              <a:spcPct val="0"/>
            </a:spcBef>
            <a:spcAft>
              <a:spcPct val="35000"/>
            </a:spcAft>
            <a:buNone/>
          </a:pPr>
          <a:r>
            <a:rPr lang="uk-UA" sz="1000" b="1" kern="1200">
              <a:solidFill>
                <a:sysClr val="windowText" lastClr="000000"/>
              </a:solidFill>
              <a:latin typeface="Calibri" panose="020F0502020204030204"/>
              <a:ea typeface="+mn-ea"/>
              <a:cs typeface="+mn-cs"/>
            </a:rPr>
            <a:t>1</a:t>
          </a:r>
        </a:p>
        <a:p>
          <a:pPr marL="0" lvl="0" indent="0" algn="ctr" defTabSz="444500">
            <a:lnSpc>
              <a:spcPct val="90000"/>
            </a:lnSpc>
            <a:spcBef>
              <a:spcPct val="0"/>
            </a:spcBef>
            <a:spcAft>
              <a:spcPct val="35000"/>
            </a:spcAft>
            <a:buNone/>
          </a:pPr>
          <a:r>
            <a:rPr lang="uk-UA" sz="1000" b="1" kern="1200">
              <a:solidFill>
                <a:sysClr val="windowText" lastClr="000000"/>
              </a:solidFill>
              <a:latin typeface="Calibri" panose="020F0502020204030204"/>
              <a:ea typeface="+mn-ea"/>
              <a:cs typeface="+mn-cs"/>
            </a:rPr>
            <a:t>Сфера розвитку інфраструктури та енергетики</a:t>
          </a:r>
          <a:endParaRPr lang="uk-UA" sz="1000" kern="1200">
            <a:solidFill>
              <a:sysClr val="window" lastClr="FFFFFF"/>
            </a:solidFill>
            <a:latin typeface="Calibri" panose="020F0502020204030204"/>
            <a:ea typeface="+mn-ea"/>
            <a:cs typeface="+mn-cs"/>
          </a:endParaRPr>
        </a:p>
      </dsp:txBody>
      <dsp:txXfrm>
        <a:off x="3713320" y="926640"/>
        <a:ext cx="1137189" cy="558285"/>
      </dsp:txXfrm>
    </dsp:sp>
    <dsp:sp modelId="{CB709DCF-81E4-404A-8FC4-B26117DA9FE1}">
      <dsp:nvSpPr>
        <dsp:cNvPr id="0" name=""/>
        <dsp:cNvSpPr/>
      </dsp:nvSpPr>
      <dsp:spPr>
        <a:xfrm>
          <a:off x="2098486" y="1783575"/>
          <a:ext cx="1597215" cy="734462"/>
        </a:xfrm>
        <a:prstGeom prst="ellipse">
          <a:avLst/>
        </a:prstGeom>
        <a:solidFill>
          <a:srgbClr val="67A183"/>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lstStyle/>
        <a:p>
          <a:pPr marL="0" lvl="0" indent="0" algn="ctr" defTabSz="444500">
            <a:lnSpc>
              <a:spcPct val="90000"/>
            </a:lnSpc>
            <a:spcBef>
              <a:spcPct val="0"/>
            </a:spcBef>
            <a:spcAft>
              <a:spcPct val="35000"/>
            </a:spcAft>
            <a:buNone/>
          </a:pPr>
          <a:r>
            <a:rPr lang="uk-UA" sz="1000" kern="1200">
              <a:solidFill>
                <a:sysClr val="windowText" lastClr="000000"/>
              </a:solidFill>
              <a:latin typeface="Times New Roman" panose="02020603050405020304" pitchFamily="18" charset="0"/>
              <a:ea typeface="+mn-ea"/>
              <a:cs typeface="Times New Roman" panose="02020603050405020304" pitchFamily="18" charset="0"/>
            </a:rPr>
            <a:t>1 </a:t>
          </a:r>
        </a:p>
        <a:p>
          <a:pPr marL="0" lvl="0" indent="0" algn="ctr" defTabSz="444500">
            <a:lnSpc>
              <a:spcPct val="90000"/>
            </a:lnSpc>
            <a:spcBef>
              <a:spcPct val="0"/>
            </a:spcBef>
            <a:spcAft>
              <a:spcPct val="35000"/>
            </a:spcAft>
            <a:buNone/>
          </a:pPr>
          <a:r>
            <a:rPr lang="ru-RU" sz="1000" b="1" kern="1200">
              <a:solidFill>
                <a:sysClr val="windowText" lastClr="000000"/>
              </a:solidFill>
              <a:latin typeface="Times New Roman" panose="02020603050405020304" pitchFamily="18" charset="0"/>
              <a:ea typeface="+mn-ea"/>
              <a:cs typeface="Times New Roman" panose="02020603050405020304" pitchFamily="18" charset="0"/>
            </a:rPr>
            <a:t>Соціальна сфера</a:t>
          </a:r>
          <a:endParaRPr lang="uk-UA" sz="10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332393" y="1891134"/>
        <a:ext cx="1129401" cy="519344"/>
      </dsp:txXfrm>
    </dsp:sp>
    <dsp:sp modelId="{72DF67B8-445C-4945-BC1D-21D8E1064E31}">
      <dsp:nvSpPr>
        <dsp:cNvPr id="0" name=""/>
        <dsp:cNvSpPr/>
      </dsp:nvSpPr>
      <dsp:spPr>
        <a:xfrm>
          <a:off x="757496" y="897611"/>
          <a:ext cx="1614202" cy="769038"/>
        </a:xfrm>
        <a:prstGeom prst="ellipse">
          <a:avLst/>
        </a:prstGeom>
        <a:solidFill>
          <a:srgbClr val="D05ED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lstStyle/>
        <a:p>
          <a:pPr marL="0" lvl="0" indent="0" algn="ctr" defTabSz="444500">
            <a:lnSpc>
              <a:spcPct val="90000"/>
            </a:lnSpc>
            <a:spcBef>
              <a:spcPct val="0"/>
            </a:spcBef>
            <a:spcAft>
              <a:spcPct val="35000"/>
            </a:spcAft>
            <a:buNone/>
          </a:pPr>
          <a:r>
            <a:rPr lang="uk-UA" sz="1000" kern="1200">
              <a:solidFill>
                <a:sysClr val="windowText" lastClr="000000"/>
              </a:solidFill>
              <a:latin typeface="Times New Roman" panose="02020603050405020304" pitchFamily="18" charset="0"/>
              <a:ea typeface="+mn-ea"/>
              <a:cs typeface="Times New Roman" panose="02020603050405020304" pitchFamily="18" charset="0"/>
            </a:rPr>
            <a:t>3</a:t>
          </a:r>
        </a:p>
        <a:p>
          <a:pPr marL="0" lvl="0" indent="0" algn="ctr" defTabSz="444500">
            <a:lnSpc>
              <a:spcPct val="90000"/>
            </a:lnSpc>
            <a:spcBef>
              <a:spcPct val="0"/>
            </a:spcBef>
            <a:spcAft>
              <a:spcPct val="35000"/>
            </a:spcAft>
            <a:buNone/>
          </a:pPr>
          <a:r>
            <a:rPr lang="ru-RU" sz="1000" b="1" kern="1200">
              <a:solidFill>
                <a:sysClr val="windowText" lastClr="000000"/>
              </a:solidFill>
              <a:latin typeface="Times New Roman" panose="02020603050405020304" pitchFamily="18" charset="0"/>
              <a:ea typeface="+mn-ea"/>
              <a:cs typeface="Times New Roman" panose="02020603050405020304" pitchFamily="18" charset="0"/>
            </a:rPr>
            <a:t>Сфера промисловоті </a:t>
          </a:r>
          <a:endParaRPr lang="uk-UA" sz="10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993890" y="1010234"/>
        <a:ext cx="1141414" cy="54379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val="norm"/>
      <dgm:animOne val="branch"/>
      <dgm:animLvl val="lvl"/>
      <dgm:resizeHandles val="exact"/>
    </dgm:varLst>
    <dgm:alg type="composite">
      <dgm:param type="horzAlign" val="ctr"/>
      <dgm:param type="vertAlign" val="mid"/>
    </dgm:alg>
    <dgm:shape xmlns:r="http://schemas.openxmlformats.org/officeDocument/2006/relationships" r:blip="">
      <dgm:adjLst/>
    </dgm:shape>
    <dgm:presOf/>
    <dgm:choose name="Name0">
      <dgm:if name="Name1" axis="ch" ptType="node" func="cnt" arg="none"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fallback" val="2D"/>
        <dgm:param type="linDir" val="fromT"/>
        <dgm:param type="nodeHorzAlign" val="ctr"/>
        <dgm:param type="nodeVertAlign" val="t"/>
        <dgm:param type="vertAlign" val="t"/>
      </dgm:alg>
      <dgm:shape xmlns:r="http://schemas.openxmlformats.org/officeDocument/2006/relationships" r:blip="">
        <dgm:adjLst/>
      </dgm:shape>
      <dgm:presOf/>
      <dgm:constrLst/>
      <dgm:ruleLst/>
      <dgm:choose name="Name6">
        <dgm:if name="Name7" axis="ch" ptType="node" func="cnt" arg="none"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begPts" val="bCtr"/>
                        <dgm:param type="connRout" val="bend"/>
                        <dgm:param type="dim" val="1D"/>
                        <dgm:param type="endPts" val="tCtr"/>
                        <dgm:param type="endSty" val="noAr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HorzAlign" val="ctr"/>
        <dgm:param type="nodeVertAlign" val="t"/>
        <dgm:param type="vertAlign" val="t"/>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horzAlign" val="ctr"/>
            <dgm:param type="vertAlign" val="t"/>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arg="none" op="gte" val="2">
            <dgm:layoutNode name="spComp">
              <dgm:alg type="composite">
                <dgm:param type="horzAlign" val="ctr"/>
                <dgm:param type="vertAlign" val="t"/>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val="norm"/>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val="norm"/>
      <dgm:animOne val="branch"/>
      <dgm:animLvl val="lvl"/>
      <dgm:resizeHandles val="exact"/>
    </dgm:varLst>
    <dgm:choose name="Name1">
      <dgm:if name="Name2" func="var" arg="dir" op="equ" val="norm">
        <dgm:alg type="hierChild">
          <dgm:param type="chAlign" val="l"/>
          <dgm:param type="linDir" val="fromT"/>
        </dgm:alg>
      </dgm:if>
      <dgm:else name="Name3">
        <dgm:alg type="hierChild">
          <dgm:param type="chAlign" val="r"/>
          <dgm:param type="linDir" val="fromT"/>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chAlign" val="l"/>
                  <dgm:param type="linDir" val="fromT"/>
                </dgm:alg>
              </dgm:if>
              <dgm:else name="Name14">
                <dgm:alg type="hierChild">
                  <dgm:param type="chAlign" val="r"/>
                  <dgm:param type="linDir" val="fromT"/>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begPts" val="midR"/>
                        <dgm:param type="connRout" val="bend"/>
                        <dgm:param type="dim" val="1D"/>
                        <dgm:param type="endPts" val="midL"/>
                        <dgm:param type="endSty" val="noArr"/>
                      </dgm:alg>
                    </dgm:if>
                    <dgm:else name="Name18">
                      <dgm:alg type="conn">
                        <dgm:param type="begPts" val="midL"/>
                        <dgm:param type="connRout" val="bend"/>
                        <dgm:param type="dim" val="1D"/>
                        <dgm:param type="endPts" val="midR"/>
                        <dgm:param type="endSty" val="noAr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chAlign" val="l"/>
                          <dgm:param type="linDir" val="fromT"/>
                        </dgm:alg>
                      </dgm:if>
                      <dgm:else name="Name25">
                        <dgm:alg type="hierChild">
                          <dgm:param type="chAlign" val="r"/>
                          <dgm:param type="linDir" val="fromT"/>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val="norm"/>
      <dgm:animLvl val="ctr"/>
      <dgm:resizeHandles val="exact"/>
    </dgm:varLst>
    <dgm:choose name="Name1">
      <dgm:if name="Name2" func="var" arg="dir" op="equ" val="norm">
        <dgm:choose name="Name3">
          <dgm:if name="Name4" axis="ch ch" ptType="node node" st="1 1" cnt="1 0" func="cnt" arg="none" op="lte" val="1">
            <dgm:alg type="cycle">
              <dgm:param type="ctrShpMap" val="fNode"/>
              <dgm:param type="spanAng" val="360"/>
              <dgm:param type="stAng" val="90"/>
            </dgm:alg>
          </dgm:if>
          <dgm:else name="Name5">
            <dgm:alg type="cycle">
              <dgm:param type="ctrShpMap" val="fNode"/>
              <dgm:param type="spanAng" val="360"/>
              <dgm:param type="stAng" val="0"/>
            </dgm:alg>
          </dgm:else>
        </dgm:choose>
      </dgm:if>
      <dgm:else name="Name6">
        <dgm:choose name="Name7">
          <dgm:if name="Name8" axis="ch ch" ptType="node node" st="1 1" cnt="1 0" func="cnt" arg="none" op="lte" val="1">
            <dgm:alg type="cycle">
              <dgm:param type="ctrShpMap" val="fNode"/>
              <dgm:param type="spanAng" val="360"/>
              <dgm:param type="stAng" val="-90"/>
            </dgm:alg>
          </dgm:if>
          <dgm:else name="Name9">
            <dgm:alg type="cycle">
              <dgm:param type="ctrShpMap" val="fNode"/>
              <dgm:param type="spanAng" val="-360"/>
              <dgm:param type="stAng" val="0"/>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arg="none"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arg="none"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arg="none"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false" cnt="1">
                <dgm:layoutNode name="sibTrans" styleLbl="sibTrans2D1">
                  <dgm:alg type="conn">
                    <dgm:param type="begPts" val="ctr"/>
                    <dgm:param type="begSty" val="noArr"/>
                    <dgm:param type="connRout" val="curve"/>
                    <dgm:param type="dstNode" val="node"/>
                    <dgm:param type="endPts" val="ctr"/>
                    <dgm:param type="endSty" val="noArr"/>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arg="none"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false" cnt="1">
                <dgm:layoutNode name="singleconn" styleLbl="sibTrans2D1">
                  <dgm:alg type="conn">
                    <dgm:param type="begPts" val="bCtr"/>
                    <dgm:param type="begSty" val="noArr"/>
                    <dgm:param type="connRout" val="longCurve"/>
                    <dgm:param type="dstNode" val="dummyConnPt"/>
                    <dgm:param type="endPts" val="tCtr"/>
                    <dgm:param type="endSty" val="noArr"/>
                    <dgm:param type="src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dgm: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extrusionH="63500" prstMaterial="matte" z="152400">
      <dgm:bevelT w="50800" h="19050" prst="relaxedInset"/>
      <dgm:contourClr>
        <dgm:schemeClr val="bg1"/>
      </dgm: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extrusionH="63500" contourW="12700" prstMaterial="matte" z="254000">
      <dgm:contourClr>
        <dgm:schemeClr val="lt1"/>
      </dgm: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extrusionH="63500" contourW="12700" prstMaterial="matte" z="-152400">
      <dgm:contourClr>
        <dgm:schemeClr val="lt1"/>
      </dgm: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extrusionH="63500" prstMaterial="matte" z="-70000">
      <dgm:bevelT w="25400" h="6350" prst="relaxedInset"/>
      <dgm:contourClr>
        <dgm:schemeClr val="bg1"/>
      </dgm: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extrusionH="63500" prstMaterial="matte" z="152400">
      <dgm:bevelT w="25400" h="6350" prst="relaxedInset"/>
      <dgm:contourClr>
        <dgm:schemeClr val="bg1"/>
      </dgm: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extrusionH="63500" prstMaterial="matte" z="-152400">
      <dgm:bevelT w="25400" h="6350" prst="relaxedInset"/>
      <dgm:contourClr>
        <dgm:schemeClr val="bg1"/>
      </dgm: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prstMaterial="matte" z="-40000"/>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prstMaterial="matte" z="127000"/>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dgm: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dgm:bevelT w="50800" h="19050" prst="relaxedInset"/>
      <dgm:contourClr>
        <dgm:schemeClr val="bg1"/>
      </dgm: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dgm:bevelT w="50800" h="19050" prst="relaxedInset"/>
      <dgm:contourClr>
        <dgm:schemeClr val="bg1"/>
      </dgm: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prstMaterial="flat" z="60000">
      <dgm:bevelT w="120900" h="88900" prst="circ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prstMaterial="flat" z="60000">
      <dgm:bevelT w="120900" h="88900" prst="circ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prstMaterial="matte" z="-4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prstMaterial="matte" z="-4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prstMaterial="matte" z="-4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prstMaterial="matte" z="-40000"/>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extrusionH="63500" prstMaterial="dkEdge" z="152400">
      <dgm:bevelT w="135400" h="16350" prst="relaxedInset"/>
      <dgm:contourClr>
        <dgm:schemeClr val="bg1"/>
      </dgm: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extrusionH="63500" prstMaterial="dkEdge" z="152400">
      <dgm:bevelT w="135400" h="16350" prst="relaxedInset"/>
      <dgm:contourClr>
        <dgm:schemeClr val="bg1"/>
      </dgm: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dgm:bevelT w="135400" h="16350" prst="relaxedInset"/>
      <dgm:contourClr>
        <dgm:schemeClr val="bg1"/>
      </dgm: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dgm:bevelT w="127000" h="35400" prst="circle"/>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extrusionH="63500" prstMaterial="dkEdge" z="-152400">
      <dgm:bevelT w="124450" h="16350" prst="relaxedInset"/>
      <dgm:contourClr>
        <dgm:schemeClr val="bg1"/>
      </dgm: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extrusionH="63500" prstMaterial="dkEdge" z="152400">
      <dgm:bevelT w="120800" h="19050" prst="relaxedInset"/>
      <dgm:contourClr>
        <dgm:schemeClr val="bg1"/>
      </dgm: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dgm:bevelT w="120650" h="38100" prst="relaxedInset"/>
      <dgm:contourClr>
        <dgm:schemeClr val="bg1"/>
      </dgm: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extrusionH="63500" prstMaterial="dkEdge" z="-152400">
      <dgm:bevelT w="144450" h="36350" prst="relaxedInset"/>
      <dgm:contourClr>
        <dgm:schemeClr val="bg1"/>
      </dgm: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extrusionH="63500" prstMaterial="dkEdge" z="152400">
      <dgm:bevelT w="125400" h="36350" prst="relaxedInset"/>
      <dgm:contourClr>
        <dgm:schemeClr val="bg1"/>
      </dgm: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dgm:bevelT w="120650" h="38100" prst="relaxedInset"/>
      <dgm:bevelB w="120650" h="57150" prst="relaxedInset"/>
      <dgm:contourClr>
        <dgm:schemeClr val="bg1"/>
      </dgm: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extrusionH="63500" prstMaterial="dkEdge" z="-152400">
      <dgm:bevelT w="144450" h="36350" prst="relaxedInset"/>
      <dgm:contourClr>
        <dgm:schemeClr val="bg1"/>
      </dgm: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extrusionH="63500" prstMaterial="dkEdge" z="152400">
      <dgm:bevelT w="125400" h="36350" prst="relaxedInset"/>
      <dgm:contourClr>
        <dgm:schemeClr val="bg1"/>
      </dgm: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extrusionH="63500" prstMaterial="dkEdge" z="152400">
      <dgm:bevelT w="125400" h="36350" prst="relaxedInset"/>
      <dgm:contourClr>
        <dgm:schemeClr val="bg1"/>
      </dgm: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extrusionH="63500" prstMaterial="dkEdge" z="152400">
      <dgm:bevelT w="125400" h="36350" prst="relaxedInset"/>
      <dgm:contourClr>
        <dgm:schemeClr val="bg1"/>
      </dgm: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extrusionH="63500" prstMaterial="dkEdge" z="152400">
      <dgm:bevelT w="125400" h="36350" prst="relaxedInset"/>
      <dgm:contourClr>
        <dgm:schemeClr val="bg1"/>
      </dgm: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extrusionH="63500" prstMaterial="matte" z="-152400">
      <dgm:bevelT w="144450" h="6350" prst="relaxedInset"/>
      <dgm:contourClr>
        <dgm:schemeClr val="bg1"/>
      </dgm: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dgm:bevelT w="127000" h="25400" prst="relaxedInset"/>
      <dgm: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prstMaterial="matte" z="-152400"/>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extrusionH="63500" prstMaterial="matte" z="152400">
      <dgm:bevelT w="50800" h="19050" prst="relaxedInset"/>
      <dgm:contourClr>
        <dgm:schemeClr val="bg1"/>
      </dgm: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4D1168"/>
    <w:rsid w:val="007660A4"/>
    <w:rsid w:val="00767368"/>
    <w:rsid w:val="00934C4A"/>
    <w:rsid w:val="00A51DB1"/>
    <w:rsid w:val="00AE1036"/>
    <w:rsid w:val="00E10781"/>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28</TotalTime>
  <Pages>34</Pages>
  <Words>47536</Words>
  <Characters>27096</Characters>
  <Application>Microsoft Office Word</Application>
  <DocSecurity>8</DocSecurity>
  <Lines>225</Lines>
  <Paragraphs>148</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74484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Olena</cp:lastModifiedBy>
  <cp:revision>21</cp:revision>
  <dcterms:created xsi:type="dcterms:W3CDTF">2023-03-27T06:26:00Z</dcterms:created>
  <dcterms:modified xsi:type="dcterms:W3CDTF">2025-08-28T08:42:00Z</dcterms:modified>
</cp:coreProperties>
</file>