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E1DFB" w:rsidRPr="004E1DFB" w:rsidP="004E1DFB" w14:paraId="5B2EFC29" w14:textId="77777777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Додаток 4</w:t>
      </w:r>
    </w:p>
    <w:p w:rsidR="004E1DFB" w:rsidP="009A40AA" w14:paraId="1034A8CA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 w:rsidRPr="004E1DFB">
        <w:rPr>
          <w:sz w:val="28"/>
          <w:szCs w:val="28"/>
          <w:lang w:eastAsia="en-US"/>
        </w:rPr>
        <w:t xml:space="preserve">до положення про управління соціального захисту населення Броварської міської ради Броварського району </w:t>
      </w:r>
      <w:r w:rsidRPr="004E1DFB">
        <w:rPr>
          <w:sz w:val="28"/>
          <w:szCs w:val="28"/>
          <w:lang w:eastAsia="en-US"/>
        </w:rPr>
        <w:br/>
        <w:t>Київської області</w:t>
      </w:r>
    </w:p>
    <w:permEnd w:id="0"/>
    <w:p w:rsidR="009A40AA" w:rsidRPr="008222BB" w:rsidP="009A40AA" w14:paraId="6D93536F" w14:textId="4F3BF95D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21.08.2025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2223-98-08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4E1DFB" w:rsidP="004E1DFB" w14:paraId="4ADA5687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permStart w:id="1" w:edGrp="everyone"/>
    </w:p>
    <w:p w:rsidR="004E1DFB" w:rsidP="004E1DFB" w14:paraId="3536488B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1DFB" w:rsidP="004E1DFB" w14:paraId="7E89CB9E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1DFB" w:rsidP="004E1DFB" w14:paraId="07556569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1DFB" w:rsidP="004E1DFB" w14:paraId="72202E1B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1DFB" w:rsidRPr="004E1DFB" w:rsidP="004E1DFB" w14:paraId="2C8AEBEA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ПОЛОЖЕННЯ</w:t>
      </w:r>
    </w:p>
    <w:p w:rsidR="004E1DFB" w:rsidRPr="004E1DFB" w:rsidP="004E1DFB" w14:paraId="68893637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про відділ координації надання соціальних послуг </w:t>
      </w:r>
      <w:r w:rsidRPr="004E1DF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управління соціального захисту населення</w:t>
      </w:r>
    </w:p>
    <w:p w:rsidR="004E1DFB" w:rsidRPr="004E1DFB" w:rsidP="004E1DFB" w14:paraId="72F1BD62" w14:textId="7777777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Броварської міської ради Броварського району Київської області</w:t>
      </w:r>
    </w:p>
    <w:p w:rsidR="004E1DFB" w:rsidRPr="004E1DFB" w:rsidP="004E1DFB" w14:paraId="3EFB5DE6" w14:textId="77777777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4C4E1FC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6C265D0D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16CC9F4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4308363F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2D15F09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3DBBCBA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6881076E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3906FC86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5C127A4B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4BEA726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7C32B2A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3FFB9797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31F3524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5EA7254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4D4E38A9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4CE08EC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5DD1300B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1DFB" w:rsidRPr="004E1DFB" w:rsidP="004E1DFB" w14:paraId="3D2CFD19" w14:textId="7777777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1DFB" w:rsidRPr="004E1DFB" w:rsidP="004E1DFB" w14:paraId="01F67F87" w14:textId="77777777">
      <w:pPr>
        <w:widowControl w:val="0"/>
        <w:tabs>
          <w:tab w:val="left" w:pos="1465"/>
          <w:tab w:val="center" w:pos="5104"/>
        </w:tabs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місто Бровари </w:t>
      </w:r>
    </w:p>
    <w:p w:rsidR="004E1DFB" w:rsidRPr="004E1DFB" w:rsidP="004E1DFB" w14:paraId="6887108B" w14:textId="77777777">
      <w:pPr>
        <w:widowControl w:val="0"/>
        <w:autoSpaceDE w:val="0"/>
        <w:autoSpaceDN w:val="0"/>
        <w:spacing w:after="0" w:line="240" w:lineRule="auto"/>
        <w:ind w:firstLine="382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2025 рік</w:t>
      </w:r>
    </w:p>
    <w:p w:rsidR="004E1DFB" w:rsidRPr="004E1DFB" w:rsidP="004E1DFB" w14:paraId="20928EA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4E1DFB">
          <w:pgSz w:w="11910" w:h="16840"/>
          <w:pgMar w:top="1134" w:right="567" w:bottom="1134" w:left="1701" w:header="720" w:footer="720" w:gutter="0"/>
          <w:cols w:space="720"/>
        </w:sectPr>
      </w:pPr>
    </w:p>
    <w:p w:rsidR="004E1DFB" w:rsidRPr="004E1DFB" w:rsidP="004E1DFB" w14:paraId="317835BA" w14:textId="77777777">
      <w:pPr>
        <w:widowControl w:val="0"/>
        <w:numPr>
          <w:ilvl w:val="0"/>
          <w:numId w:val="2"/>
        </w:numPr>
        <w:tabs>
          <w:tab w:val="left" w:pos="3901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Загальні положення</w:t>
      </w: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4E1DFB" w:rsidRPr="004E1DFB" w:rsidP="004E1DFB" w14:paraId="6BB1E0DB" w14:textId="77777777">
      <w:pPr>
        <w:widowControl w:val="0"/>
        <w:numPr>
          <w:ilvl w:val="1"/>
          <w:numId w:val="2"/>
        </w:numPr>
        <w:tabs>
          <w:tab w:val="left" w:pos="914"/>
          <w:tab w:val="left" w:pos="91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координації надання соціальних послуг управління соціального захисту населення Броварської міської ради Броварського району Київської області (далі - відділ) є структурним підрозділом управління соціального захисту населення Броварської міської ради Броварського району Київської області (далі - управління).</w:t>
      </w:r>
    </w:p>
    <w:p w:rsidR="004E1DFB" w:rsidRPr="004E1DFB" w:rsidP="004E1DFB" w14:paraId="220C2BEB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політики, сім’ї та єдності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4E1DFB" w:rsidRPr="004E1DFB" w:rsidP="004E1DFB" w14:paraId="47FDA1AD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4E1DFB" w:rsidRPr="004E1DFB" w:rsidP="004E1DFB" w14:paraId="68303260" w14:textId="77777777">
      <w:pPr>
        <w:widowControl w:val="0"/>
        <w:tabs>
          <w:tab w:val="left" w:pos="896"/>
          <w:tab w:val="left" w:pos="913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1C09867C" w14:textId="77777777">
      <w:pPr>
        <w:widowControl w:val="0"/>
        <w:numPr>
          <w:ilvl w:val="0"/>
          <w:numId w:val="2"/>
        </w:numPr>
        <w:tabs>
          <w:tab w:val="left" w:pos="2370"/>
        </w:tabs>
        <w:autoSpaceDE w:val="0"/>
        <w:autoSpaceDN w:val="0"/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 діяльності та основні завдання відділу</w:t>
      </w:r>
    </w:p>
    <w:p w:rsidR="004E1DFB" w:rsidRPr="004E1DFB" w:rsidP="004E1DFB" w14:paraId="34791552" w14:textId="77777777">
      <w:pPr>
        <w:widowControl w:val="0"/>
        <w:tabs>
          <w:tab w:val="left" w:pos="2370"/>
        </w:tabs>
        <w:autoSpaceDE w:val="0"/>
        <w:autoSpaceDN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E1DFB" w:rsidRPr="004E1DFB" w:rsidP="004E1DFB" w14:paraId="2433AF33" w14:textId="77777777">
      <w:pPr>
        <w:widowControl w:val="0"/>
        <w:numPr>
          <w:ilvl w:val="1"/>
          <w:numId w:val="2"/>
        </w:numPr>
        <w:tabs>
          <w:tab w:val="left" w:pos="93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державної політики з питань соціального захисту населення, виконання програм і здійснення заходів у цій сфері, соціальної інтеграції осіб з інвалідністю, надання соціальних послуг шляхом розвитку спеціалізованих закладів, установ і служб та залучення недержавних організацій, які надають соціальні послуги.</w:t>
      </w:r>
    </w:p>
    <w:p w:rsidR="004E1DFB" w:rsidRPr="004E1DFB" w:rsidP="004E1DFB" w14:paraId="6DD50B25" w14:textId="77777777">
      <w:pPr>
        <w:widowControl w:val="0"/>
        <w:numPr>
          <w:ilvl w:val="1"/>
          <w:numId w:val="2"/>
        </w:numPr>
        <w:tabs>
          <w:tab w:val="left" w:pos="929"/>
          <w:tab w:val="left" w:pos="93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Забезпечення реалізації та виконання місцевих програм, спрямованих на соціальний захист мешканців громади.</w:t>
      </w:r>
    </w:p>
    <w:p w:rsidR="004E1DFB" w:rsidRPr="004E1DFB" w:rsidP="004E1DFB" w14:paraId="21197F8E" w14:textId="77777777">
      <w:pPr>
        <w:widowControl w:val="0"/>
        <w:numPr>
          <w:ilvl w:val="1"/>
          <w:numId w:val="2"/>
        </w:numPr>
        <w:tabs>
          <w:tab w:val="left" w:pos="929"/>
          <w:tab w:val="left" w:pos="9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Організація роботи, спрямованої на правильне застосування, неухильне додержання та запобігання невиконанню вимог актів законодавства, інших нормативних документів відділом під час виконання покладених на нього завдань і функціональних обов'язків.</w:t>
      </w:r>
    </w:p>
    <w:p w:rsidR="004E1DFB" w:rsidRPr="004E1DFB" w:rsidP="004E1DFB" w14:paraId="6A3F40D3" w14:textId="77777777">
      <w:pPr>
        <w:widowControl w:val="0"/>
        <w:numPr>
          <w:ilvl w:val="1"/>
          <w:numId w:val="2"/>
        </w:numPr>
        <w:tabs>
          <w:tab w:val="left" w:pos="93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Надання консультативно-правової допомоги установам, організаціям та окремим громадянам в межах компетенції.</w:t>
      </w:r>
    </w:p>
    <w:p w:rsidR="004E1DFB" w:rsidRPr="004E1DFB" w:rsidP="004E1DFB" w14:paraId="17A6E17B" w14:textId="77777777">
      <w:pPr>
        <w:widowControl w:val="0"/>
        <w:tabs>
          <w:tab w:val="left" w:pos="935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7824E4B3" w14:textId="77777777">
      <w:pPr>
        <w:widowControl w:val="0"/>
        <w:numPr>
          <w:ilvl w:val="0"/>
          <w:numId w:val="2"/>
        </w:numPr>
        <w:tabs>
          <w:tab w:val="left" w:pos="4448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Функції відділу</w:t>
      </w:r>
    </w:p>
    <w:p w:rsidR="004E1DFB" w:rsidRPr="004E1DFB" w:rsidP="004E1DFB" w14:paraId="3A66AFFF" w14:textId="77777777">
      <w:pPr>
        <w:widowControl w:val="0"/>
        <w:tabs>
          <w:tab w:val="left" w:pos="4448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E1DFB" w:rsidRPr="004E1DFB" w:rsidP="004E1DFB" w14:paraId="107AA4FA" w14:textId="77777777">
      <w:pPr>
        <w:widowControl w:val="0"/>
        <w:numPr>
          <w:ilvl w:val="1"/>
          <w:numId w:val="2"/>
        </w:numPr>
        <w:tabs>
          <w:tab w:val="left" w:pos="811"/>
          <w:tab w:val="left" w:pos="8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надання соціальних послуг шляхом взаємодії суб’єктів системи надання соціальних послуг у порядку, затвердженому Міністерством соціальної політики України.</w:t>
      </w:r>
    </w:p>
    <w:p w:rsidR="004E1DFB" w:rsidRPr="004E1DFB" w:rsidP="004E1DFB" w14:paraId="4C17CE68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контроль за додержання законодавства у сфері надання соціальних послуг населенню надавачами соціальних послуг державного, комунального, недержавного та приватного сектору.</w:t>
      </w:r>
    </w:p>
    <w:p w:rsidR="004E1DFB" w:rsidRPr="004E1DFB" w:rsidP="004E1DFB" w14:paraId="48563F7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визначення потреб населення Броварської </w:t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міської територіальної громади у соціальних послугах.</w:t>
      </w:r>
    </w:p>
    <w:p w:rsidR="004E1DFB" w:rsidRPr="004E1DFB" w:rsidP="004E1DFB" w14:paraId="2FCE010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процедуру створення Соціального паспорту Броварської міської територіальної громади.</w:t>
      </w:r>
    </w:p>
    <w:p w:rsidR="004E1DFB" w:rsidRPr="004E1DFB" w:rsidP="004E1DFB" w14:paraId="0D0AAEAF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реєстрацію надавачів соціальних послуг, які функціонують на території громади, у Реєстрі надавачів соціальних послуг.</w:t>
      </w:r>
    </w:p>
    <w:p w:rsidR="004E1DFB" w:rsidRPr="004E1DFB" w:rsidP="004E1DFB" w14:paraId="6DDC1F14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Організовує процедуру аналізу (моніторингу) дотримання надавачами соціальних послуг </w:t>
      </w:r>
      <w:r w:rsidRPr="004E1DFB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Критеріїв діяльності надавачів соціальних послуг.</w:t>
      </w:r>
    </w:p>
    <w:p w:rsidR="004E1DFB" w:rsidRPr="004E1DFB" w:rsidP="004E1DFB" w14:paraId="30A12240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прийом заяв щодо надання соціальних послуг від осіб/сімей, які перебувають у складних життєвих обставинах та не можуть самостійно подолати негативний вплив цих обставин.</w:t>
      </w:r>
    </w:p>
    <w:p w:rsidR="004E1DFB" w:rsidRPr="004E1DFB" w:rsidP="004E1DFB" w14:paraId="30ABBEF4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Здійснює перевірку достовірності інформації, наявність необхідних документів, що підтверджують право заявника на відповідні соціальні послуги, для прийняття рішення </w:t>
      </w:r>
      <w:bookmarkStart w:id="2" w:name="_Hlk124453539"/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 надання/відмову в наданні соціальних послуг</w:t>
      </w:r>
      <w:bookmarkEnd w:id="2"/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E1DFB" w:rsidRPr="004E1DFB" w:rsidP="004E1DFB" w14:paraId="47C957F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рішення щодо надання або відмову у наданні соціальних послуг мешканцям  Броварської міської територіальної громади.</w:t>
      </w:r>
    </w:p>
    <w:p w:rsidR="004E1DFB" w:rsidRPr="004E1DFB" w:rsidP="004E1DFB" w14:paraId="1240FAA6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на безоплатне забезпечення допоміжними засобами реабілітації осіб з інвалідністю, дітей з інвалідністю та інших окремих категорій населення і на виплату грошової компенсації вартості за самостійно придбані технічні та інші засоби реабілітації.</w:t>
      </w:r>
    </w:p>
    <w:p w:rsidR="004E1DFB" w:rsidRPr="004E1DFB" w:rsidP="004E1DFB" w14:paraId="61DC6A33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Здійснює направлення до центрів реабілітації осіб з інвалідністю, які мають право на забезпечення реабілітаційними послугами</w:t>
      </w:r>
      <w:r w:rsidRPr="004E1DF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en-US"/>
        </w:rPr>
        <w:t>.</w:t>
      </w:r>
    </w:p>
    <w:p w:rsidR="004E1DFB" w:rsidRPr="004E1DFB" w:rsidP="004E1DFB" w14:paraId="5FE313B2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Сприяє влаштуванню за потреби до будинків-інтернатів громадян похилого віку, осіб з  інвалідністю та дітей з інвалідністю.</w:t>
      </w:r>
    </w:p>
    <w:p w:rsidR="004E1DFB" w:rsidRPr="004E1DFB" w:rsidP="004E1DFB" w14:paraId="25778675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Формує списки для здійснення виплат ветеранам війни разової грошової допомоги за бюджетною програмою «Забезпечення виконання рішень суду».</w:t>
      </w:r>
    </w:p>
    <w:p w:rsidR="004E1DFB" w:rsidRPr="004E1DFB" w:rsidP="004E1DFB" w14:paraId="756DF477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для визначення права осіб з інвалідністю та дітей з інвалідністю на безоплатне та пільгове забезпечення автомобілями.</w:t>
      </w:r>
    </w:p>
    <w:p w:rsidR="004E1DFB" w:rsidRPr="004E1DFB" w:rsidP="004E1DFB" w14:paraId="164881C1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Приймає заяви з необхідними документами для визначення права осіб з інвалідністю та дітей з інвалідністю на виплату грошових компенсацій на бензин, ремонт і технічне обслуговування автомобілів та на транспортне обслуговування.</w:t>
      </w:r>
    </w:p>
    <w:p w:rsidR="004E1DFB" w:rsidRPr="004E1DFB" w:rsidP="004E1DFB" w14:paraId="76A67ACA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Формує списки для здійснення виплати грошової компенсації на бензин, ремонт і технічне обслуговування автомобілів та на транспортне обслуговування.</w:t>
      </w:r>
    </w:p>
    <w:p w:rsidR="004E1DFB" w:rsidRPr="004E1DFB" w:rsidP="004E1DFB" w14:paraId="6BC181A1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Забезпечує ведення єдиної інформаційної системи соціальної сфери (ЄІССС), централізованого банку даних з проблем інвалідності (ЦБІ), інших інформаційних систем та реєстрів, визначених </w:t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Міністерством соціальної політики України</w:t>
      </w: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, підтримує єдине інформаційне і телекомунікаційне середовище у складі інформаційної інфраструктури </w:t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Міністерства соціальної політики України</w:t>
      </w: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та власний сегмент локальної мережі.</w:t>
      </w:r>
    </w:p>
    <w:p w:rsidR="004E1DFB" w:rsidRPr="004E1DFB" w:rsidP="004E1DFB" w14:paraId="7996ED34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та подає в установленому порядку аналітичні матеріали та статистичну звітність з питань, що належить до </w:t>
      </w: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компетенцій</w:t>
      </w: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відділу.</w:t>
      </w:r>
    </w:p>
    <w:p w:rsidR="004E1DFB" w:rsidRPr="004E1DFB" w:rsidP="004E1DFB" w14:paraId="2E16DD80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Розглядає в установленому законодавством порядку звернення громадян.</w:t>
      </w:r>
    </w:p>
    <w:p w:rsidR="004E1DFB" w:rsidRPr="004E1DFB" w:rsidP="004E1DFB" w14:paraId="3E3C49D9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Проводить роботу з укомплектування, зберігання, обліку та використання архівних документів відділу.</w:t>
      </w:r>
    </w:p>
    <w:p w:rsidR="004E1DFB" w:rsidRPr="004E1DFB" w:rsidP="004E1DFB" w14:paraId="29E9D536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Інформує населення з питань, що належать до його компетенції, у тому числі через засоби масової інформації.</w:t>
      </w:r>
    </w:p>
    <w:p w:rsidR="004E1DFB" w:rsidRPr="004E1DFB" w:rsidP="004E1DFB" w14:paraId="0AA5481F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Готує </w:t>
      </w: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проєкти</w:t>
      </w: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 xml:space="preserve"> рішень Броварської міської ради, виконавчого комітету, розпоряджень міського голови.</w:t>
      </w:r>
    </w:p>
    <w:p w:rsidR="004E1DFB" w:rsidRPr="004E1DFB" w:rsidP="004E1DFB" w14:paraId="01CC7607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проведення заходів щодо запобігання корупції.</w:t>
      </w:r>
    </w:p>
    <w:p w:rsidR="004E1DFB" w:rsidRPr="004E1DFB" w:rsidP="004E1DFB" w14:paraId="1BD896D4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Забезпечує захист персональних даних.</w:t>
      </w:r>
    </w:p>
    <w:p w:rsidR="004E1DFB" w:rsidRPr="004E1DFB" w:rsidP="004E1DFB" w14:paraId="5F1F03E8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  <w:t>Бере участь у роботі комісій з питань соціального захисту населення, що відносяться до компетенції відділу.</w:t>
      </w:r>
    </w:p>
    <w:p w:rsidR="004E1DFB" w:rsidRPr="004E1DFB" w:rsidP="004E1DFB" w14:paraId="43E5B14D" w14:textId="77777777">
      <w:pPr>
        <w:widowControl w:val="0"/>
        <w:numPr>
          <w:ilvl w:val="1"/>
          <w:numId w:val="2"/>
        </w:numPr>
        <w:tabs>
          <w:tab w:val="left" w:pos="674"/>
          <w:tab w:val="left" w:pos="8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4E1DFB" w:rsidRPr="004E1DFB" w:rsidP="004E1DFB" w14:paraId="5DCF9E87" w14:textId="77777777">
      <w:pPr>
        <w:widowControl w:val="0"/>
        <w:tabs>
          <w:tab w:val="left" w:pos="816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01018CCB" w14:textId="777777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та обов'язки відділу</w:t>
      </w:r>
    </w:p>
    <w:p w:rsidR="004E1DFB" w:rsidRPr="004E1DFB" w:rsidP="004E1DFB" w14:paraId="338302DE" w14:textId="7777777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4E1DFB" w:rsidRPr="004E1DFB" w:rsidP="004E1DFB" w14:paraId="4411BE30" w14:textId="77777777">
      <w:pPr>
        <w:widowControl w:val="0"/>
        <w:numPr>
          <w:ilvl w:val="1"/>
          <w:numId w:val="2"/>
        </w:numPr>
        <w:tabs>
          <w:tab w:val="left" w:pos="834"/>
          <w:tab w:val="left" w:pos="83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Приймати рішення з питань, що належать до його компетенції, та які є обов'язковими до виконання виконавчими органами Броварської міської ради Броварського району Київської області, підприємствами, установами та організаціями всіх форм власності i громадянами.</w:t>
      </w:r>
    </w:p>
    <w:p w:rsidR="004E1DFB" w:rsidRPr="004E1DFB" w:rsidP="004E1DFB" w14:paraId="77BA1DF9" w14:textId="77777777">
      <w:pPr>
        <w:widowControl w:val="0"/>
        <w:numPr>
          <w:ilvl w:val="1"/>
          <w:numId w:val="2"/>
        </w:numPr>
        <w:tabs>
          <w:tab w:val="left" w:pos="834"/>
          <w:tab w:val="left" w:pos="83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Одержувати в установленому законодавством порядку від посадових осіб управління та підпорядкованих йому установ, інших органів місцевого самоврядування, підприємств, установ та організацій незалежно від форми власності та їх посадових осіб інформацію, документи i матеріали, необхідні для виконання покладених на нього завдань.</w:t>
      </w:r>
    </w:p>
    <w:p w:rsidR="004E1DFB" w:rsidRPr="004E1DFB" w:rsidP="004E1DFB" w14:paraId="3A1CDC95" w14:textId="77777777">
      <w:pPr>
        <w:widowControl w:val="0"/>
        <w:numPr>
          <w:ilvl w:val="1"/>
          <w:numId w:val="2"/>
        </w:numPr>
        <w:tabs>
          <w:tab w:val="left" w:pos="877"/>
          <w:tab w:val="left" w:pos="87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Залучати до розгляду питань, що належать до його компетенції, спеціалістів органів виконавчої влади, підприємств, установ та організацій (за погодженням з відповідним керівником).</w:t>
      </w:r>
    </w:p>
    <w:p w:rsidR="004E1DFB" w:rsidRPr="004E1DFB" w:rsidP="004E1DFB" w14:paraId="0047152D" w14:textId="77777777">
      <w:pPr>
        <w:widowControl w:val="0"/>
        <w:numPr>
          <w:ilvl w:val="1"/>
          <w:numId w:val="2"/>
        </w:numPr>
        <w:tabs>
          <w:tab w:val="left" w:pos="87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Організовувати та проводити в установленому порядку наради, семінари тощо з питань, що належать до компетенції відділу.</w:t>
      </w:r>
    </w:p>
    <w:p w:rsidR="004E1DFB" w:rsidRPr="004E1DFB" w:rsidP="004E1DFB" w14:paraId="4204190B" w14:textId="77777777">
      <w:pPr>
        <w:widowControl w:val="0"/>
        <w:tabs>
          <w:tab w:val="left" w:pos="878"/>
        </w:tabs>
        <w:autoSpaceDE w:val="0"/>
        <w:autoSpaceDN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32418F98" w14:textId="77777777">
      <w:pPr>
        <w:widowControl w:val="0"/>
        <w:numPr>
          <w:ilvl w:val="0"/>
          <w:numId w:val="2"/>
        </w:numPr>
        <w:tabs>
          <w:tab w:val="left" w:pos="35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3636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 та керівництво відділу</w:t>
      </w:r>
    </w:p>
    <w:p w:rsidR="004E1DFB" w:rsidRPr="004E1DFB" w:rsidP="004E1DFB" w14:paraId="182E7EDB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E1DFB" w:rsidRPr="004E1DFB" w:rsidP="004E1DFB" w14:paraId="4AC559B8" w14:textId="77777777">
      <w:pPr>
        <w:widowControl w:val="0"/>
        <w:numPr>
          <w:ilvl w:val="1"/>
          <w:numId w:val="2"/>
        </w:numPr>
        <w:tabs>
          <w:tab w:val="left" w:pos="6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очолює начальник, який призначається на посаду i звільняється з посади міським головою у порядку, визначеному законодавством України.</w:t>
      </w:r>
    </w:p>
    <w:p w:rsidR="004E1DFB" w:rsidRPr="004E1DFB" w:rsidP="004E1DFB" w14:paraId="100FD099" w14:textId="77777777">
      <w:pPr>
        <w:widowControl w:val="0"/>
        <w:numPr>
          <w:ilvl w:val="1"/>
          <w:numId w:val="2"/>
        </w:numPr>
        <w:tabs>
          <w:tab w:val="left" w:pos="65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Начальник відділу:</w:t>
      </w:r>
    </w:p>
    <w:p w:rsidR="004E1DFB" w:rsidRPr="004E1DFB" w:rsidP="004E1DFB" w14:paraId="49C22E83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здійснює керівництво діяльністю відділу, несе персональну відповідальність за виконання покладених на нього завдань;</w:t>
      </w:r>
    </w:p>
    <w:p w:rsidR="004E1DFB" w:rsidRPr="004E1DFB" w:rsidP="004E1DFB" w14:paraId="397F2285" w14:textId="77777777">
      <w:pPr>
        <w:widowControl w:val="0"/>
        <w:numPr>
          <w:ilvl w:val="3"/>
          <w:numId w:val="2"/>
        </w:numPr>
        <w:tabs>
          <w:tab w:val="left" w:pos="2519"/>
          <w:tab w:val="left" w:pos="4331"/>
          <w:tab w:val="left" w:pos="5973"/>
          <w:tab w:val="left" w:pos="7329"/>
          <w:tab w:val="left" w:pos="820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розподіляє обов’язки між посадовими особами відділу, координує, спрямовує та контролює їхню роботу, готує посадові інструкції;</w:t>
      </w:r>
    </w:p>
    <w:p w:rsidR="004E1DFB" w:rsidRPr="004E1DFB" w:rsidP="004E1DFB" w14:paraId="5D5C145E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організовує та контролює своєчасний та якісний розгляд працівниками відділу звернень громадян, підприємств, установ і організацій з питань, що належать до компетенції відділу та вживає відповідних заходів;</w:t>
      </w:r>
    </w:p>
    <w:p w:rsidR="004E1DFB" w:rsidRPr="004E1DFB" w:rsidP="004E1DFB" w14:paraId="30864200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проводить особистий прийом громадян з питань, що належать до повноважень відділу; </w:t>
      </w:r>
    </w:p>
    <w:p w:rsidR="004E1DFB" w:rsidRPr="004E1DFB" w:rsidP="004E1DFB" w14:paraId="299ECA66" w14:textId="77777777">
      <w:pPr>
        <w:widowControl w:val="0"/>
        <w:numPr>
          <w:ilvl w:val="3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забезпечує дотримання працівниками відділу правил внутрішнього трудового розпорядку та виконавської дисципліни.</w:t>
      </w:r>
    </w:p>
    <w:p w:rsidR="004E1DFB" w:rsidRPr="004E1DFB" w:rsidP="004E1DFB" w14:paraId="4BC78112" w14:textId="77777777">
      <w:pPr>
        <w:widowControl w:val="0"/>
        <w:numPr>
          <w:ilvl w:val="1"/>
          <w:numId w:val="2"/>
        </w:numPr>
        <w:tabs>
          <w:tab w:val="left" w:pos="127"/>
          <w:tab w:val="left" w:pos="6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Працівники відділу призначаються на посаду i звільняються з посади згідно чинного законодавства в установленому законом порядку.</w:t>
      </w:r>
    </w:p>
    <w:p w:rsidR="004E1DFB" w:rsidRPr="004E1DFB" w:rsidP="004E1DFB" w14:paraId="3FAF7D76" w14:textId="77777777">
      <w:pPr>
        <w:widowControl w:val="0"/>
        <w:numPr>
          <w:ilvl w:val="1"/>
          <w:numId w:val="2"/>
        </w:numPr>
        <w:tabs>
          <w:tab w:val="left" w:pos="61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Посадові особи відділу несуть відповідальність за:</w:t>
      </w:r>
    </w:p>
    <w:p w:rsidR="004E1DFB" w:rsidRPr="004E1DFB" w:rsidP="004E1DFB" w14:paraId="4A6CDD40" w14:textId="77777777">
      <w:pPr>
        <w:widowControl w:val="0"/>
        <w:numPr>
          <w:ilvl w:val="2"/>
          <w:numId w:val="2"/>
        </w:numPr>
        <w:tabs>
          <w:tab w:val="left" w:pos="139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Недотримання вимог </w:t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Конституціі</w:t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України, чинного законодавства.</w:t>
      </w:r>
    </w:p>
    <w:p w:rsidR="004E1DFB" w:rsidRPr="004E1DFB" w:rsidP="004E1DFB" w14:paraId="4D70C1BB" w14:textId="77777777">
      <w:pPr>
        <w:widowControl w:val="0"/>
        <w:numPr>
          <w:ilvl w:val="2"/>
          <w:numId w:val="2"/>
        </w:numPr>
        <w:tabs>
          <w:tab w:val="left" w:pos="142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Недостовірність даних, які надаються керівництву та іншим установам i організаціям, з якими співпрацює відділ.</w:t>
      </w:r>
    </w:p>
    <w:p w:rsidR="004E1DFB" w:rsidRPr="004E1DFB" w:rsidP="004E1DFB" w14:paraId="79C508D5" w14:textId="77777777">
      <w:pPr>
        <w:widowControl w:val="0"/>
        <w:numPr>
          <w:ilvl w:val="2"/>
          <w:numId w:val="2"/>
        </w:numPr>
        <w:tabs>
          <w:tab w:val="left" w:pos="159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Неналежне збереження довіреної інформації з обмеженим доступом, установленої Законом України «Про інформацію».</w:t>
      </w:r>
    </w:p>
    <w:p w:rsidR="004E1DFB" w:rsidRPr="004E1DFB" w:rsidP="004E1DFB" w14:paraId="16F0D4C8" w14:textId="77777777">
      <w:pPr>
        <w:widowControl w:val="0"/>
        <w:numPr>
          <w:ilvl w:val="2"/>
          <w:numId w:val="2"/>
        </w:numPr>
        <w:tabs>
          <w:tab w:val="left" w:pos="139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Вияв неповаги до честі i гідності людини.</w:t>
      </w:r>
    </w:p>
    <w:p w:rsidR="004E1DFB" w:rsidRPr="004E1DFB" w:rsidP="004E1DFB" w14:paraId="301FCACF" w14:textId="77777777">
      <w:pPr>
        <w:widowControl w:val="0"/>
        <w:numPr>
          <w:ilvl w:val="2"/>
          <w:numId w:val="2"/>
        </w:numPr>
        <w:tabs>
          <w:tab w:val="left" w:pos="150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 покладених цим Положенням на відділ завдань та функцій несе начальник відділу.</w:t>
      </w:r>
    </w:p>
    <w:p w:rsidR="004E1DFB" w:rsidRPr="004E1DFB" w:rsidP="004E1DFB" w14:paraId="4EB42BFC" w14:textId="77777777">
      <w:pPr>
        <w:widowControl w:val="0"/>
        <w:numPr>
          <w:ilvl w:val="2"/>
          <w:numId w:val="2"/>
        </w:numPr>
        <w:tabs>
          <w:tab w:val="left" w:pos="148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4E1DFB" w:rsidRPr="004E1DFB" w:rsidP="004E1DFB" w14:paraId="710832A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628BC472" w14:textId="77777777">
      <w:pPr>
        <w:widowControl w:val="0"/>
        <w:numPr>
          <w:ilvl w:val="0"/>
          <w:numId w:val="2"/>
        </w:numPr>
        <w:tabs>
          <w:tab w:val="left" w:pos="2000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 відділу з іншими підрозділами</w:t>
      </w: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4E1DFB" w:rsidRPr="004E1DFB" w:rsidP="004E1DFB" w14:paraId="26FC47D2" w14:textId="77777777">
      <w:pPr>
        <w:widowControl w:val="0"/>
        <w:numPr>
          <w:ilvl w:val="1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4E1DFB" w:rsidRPr="004E1DFB" w:rsidP="004E1DFB" w14:paraId="375C072D" w14:textId="77777777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608C128D" w14:textId="77777777">
      <w:pPr>
        <w:widowControl w:val="0"/>
        <w:numPr>
          <w:ilvl w:val="0"/>
          <w:numId w:val="2"/>
        </w:numPr>
        <w:tabs>
          <w:tab w:val="left" w:pos="389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 частина</w:t>
      </w:r>
      <w:r w:rsidRPr="004E1DF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br/>
      </w:r>
    </w:p>
    <w:p w:rsidR="004E1DFB" w:rsidRPr="004E1DFB" w:rsidP="004E1DFB" w14:paraId="78B096D1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Зміни в положення про відділ затверджуються міською радою.</w:t>
      </w:r>
    </w:p>
    <w:p w:rsidR="004E1DFB" w:rsidRPr="004E1DFB" w:rsidP="004E1DFB" w14:paraId="2996C9D6" w14:textId="77777777">
      <w:pPr>
        <w:widowControl w:val="0"/>
        <w:numPr>
          <w:ilvl w:val="1"/>
          <w:numId w:val="2"/>
        </w:numPr>
        <w:tabs>
          <w:tab w:val="left" w:pos="128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en-US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Реорганізація та ліквідація відділу проводиться за рішенням міської ради.</w:t>
      </w:r>
    </w:p>
    <w:p w:rsidR="004E1DFB" w:rsidRPr="004E1DFB" w:rsidP="004E1DFB" w14:paraId="18C9DE9A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E1DFB" w:rsidRPr="004E1DFB" w:rsidP="004E1DFB" w14:paraId="136D74D8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4F7CAD" w:rsidRPr="004F7CAD" w:rsidP="004E1DFB" w14:paraId="5FF0D8BD" w14:textId="16A097C6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Міський голова </w:t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>Iгop</w:t>
      </w:r>
      <w:r w:rsidRPr="004E1DF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САПОЖКО</w:t>
      </w:r>
      <w:bookmarkStart w:id="3" w:name="_GoBack"/>
      <w:bookmarkEnd w:id="3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E1DFB" w:rsidR="004E1DF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1E2ED4"/>
    <w:multiLevelType w:val="multilevel"/>
    <w:tmpl w:val="457AABAE"/>
    <w:styleLink w:val="1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color w:val="auto"/>
        <w:spacing w:val="0"/>
        <w:w w:val="97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  <w:spacing w:val="0"/>
        <w:w w:val="98"/>
        <w:lang w:val="uk-UA" w:eastAsia="en-US" w:bidi="ar-SA"/>
      </w:rPr>
    </w:lvl>
    <w:lvl w:ilvl="3">
      <w:start w:val="0"/>
      <w:numFmt w:val="none"/>
      <w:suff w:val="nothing"/>
      <w:lvlText w:val="- "/>
      <w:lvlJc w:val="left"/>
      <w:pPr>
        <w:ind w:left="0" w:firstLine="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940" w:hanging="587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1400" w:hanging="587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3900" w:hanging="587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405" w:hanging="587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910" w:hanging="587"/>
      </w:pPr>
      <w:rPr>
        <w:rFonts w:hint="default"/>
        <w:lang w:val="uk-UA" w:eastAsia="en-US" w:bidi="ar-SA"/>
      </w:rPr>
    </w:lvl>
  </w:abstractNum>
  <w:abstractNum w:abstractNumId="1">
    <w:nsid w:val="46561DF9"/>
    <w:multiLevelType w:val="multilevel"/>
    <w:tmpl w:val="457AABA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7A90"/>
    <w:rsid w:val="000E0637"/>
    <w:rsid w:val="00107BC2"/>
    <w:rsid w:val="0013030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E1DFB"/>
    <w:rsid w:val="004F7CAD"/>
    <w:rsid w:val="00520285"/>
    <w:rsid w:val="00523B2E"/>
    <w:rsid w:val="00524AF7"/>
    <w:rsid w:val="00545B76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C08EA"/>
    <w:rsid w:val="00E2245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">
    <w:name w:val="Стиль1"/>
    <w:uiPriority w:val="99"/>
    <w:rsid w:val="004E1DFB"/>
    <w:pPr>
      <w:numPr>
        <w:numId w:val="1"/>
      </w:numPr>
    </w:pPr>
  </w:style>
  <w:style w:type="paragraph" w:styleId="BalloonText">
    <w:name w:val="Balloon Text"/>
    <w:basedOn w:val="Normal"/>
    <w:link w:val="a1"/>
    <w:uiPriority w:val="99"/>
    <w:semiHidden/>
    <w:unhideWhenUsed/>
    <w:rsid w:val="004E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E1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1383</Words>
  <Characters>7884</Characters>
  <Application>Microsoft Office Word</Application>
  <DocSecurity>8</DocSecurity>
  <Lines>65</Lines>
  <Paragraphs>18</Paragraphs>
  <ScaleCrop>false</ScaleCrop>
  <Company/>
  <LinksUpToDate>false</LinksUpToDate>
  <CharactersWithSpaces>9249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20</cp:revision>
  <dcterms:created xsi:type="dcterms:W3CDTF">2023-03-27T06:24:00Z</dcterms:created>
  <dcterms:modified xsi:type="dcterms:W3CDTF">2025-08-20T14:46:00Z</dcterms:modified>
</cp:coreProperties>
</file>