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ПВ-763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A0" w:rsidP="00A57EA0" w14:paraId="6003AA51" w14:textId="77777777">
      <w:pPr>
        <w:spacing w:after="150" w:line="240" w:lineRule="auto"/>
        <w:ind w:firstLine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57EA0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C279A2" w:rsidRPr="00A57EA0" w:rsidP="00A57EA0" w14:paraId="17C9C9EF" w14:textId="1F58D7B7">
      <w:pPr>
        <w:spacing w:after="150" w:line="240" w:lineRule="auto"/>
        <w:ind w:firstLine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A57EA0" w:rsidRPr="00A57EA0" w:rsidP="00A57EA0" w14:paraId="07A9BD3F" w14:textId="58D3EAF8">
      <w:pPr>
        <w:spacing w:after="150" w:line="240" w:lineRule="exact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A57EA0">
        <w:rPr>
          <w:rFonts w:ascii="Times New Roman" w:eastAsia="Times New Roman" w:hAnsi="Times New Roman" w:cs="Times New Roman"/>
          <w:sz w:val="28"/>
          <w:szCs w:val="28"/>
        </w:rPr>
        <w:t>рішення  виконавчого комітету</w:t>
      </w:r>
    </w:p>
    <w:p w:rsidR="00A57EA0" w:rsidRPr="00A57EA0" w:rsidP="00A57EA0" w14:paraId="15CDC8DF" w14:textId="77777777">
      <w:pPr>
        <w:spacing w:after="150" w:line="240" w:lineRule="exact"/>
        <w:ind w:firstLine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EA0"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ради </w:t>
      </w:r>
    </w:p>
    <w:p w:rsidR="00A57EA0" w:rsidRPr="00A57EA0" w:rsidP="00A57EA0" w14:paraId="129FC238" w14:textId="77777777">
      <w:pPr>
        <w:spacing w:after="150" w:line="240" w:lineRule="exact"/>
        <w:ind w:firstLine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EA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A57EA0" w:rsidRPr="00A57EA0" w:rsidP="00A57EA0" w14:paraId="15EAA275" w14:textId="77777777">
      <w:pPr>
        <w:spacing w:after="150" w:line="240" w:lineRule="exact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A57EA0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</w:p>
    <w:p w:rsidR="00A57EA0" w:rsidRPr="00A57EA0" w:rsidP="00A57EA0" w14:paraId="3F66E87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EA0" w:rsidRPr="00A57EA0" w:rsidP="00A57EA0" w14:paraId="69F1B1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ПЛАН ЗАХОДІВ</w:t>
      </w:r>
    </w:p>
    <w:p w:rsidR="00A57EA0" w:rsidRPr="00A57EA0" w:rsidP="00A57EA0" w14:paraId="783B9D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</w:t>
      </w:r>
      <w:r w:rsidRPr="00A5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Pr="00A5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 Броварської міської територіальної громади на 2026 рік</w:t>
      </w:r>
    </w:p>
    <w:p w:rsidR="00A57EA0" w:rsidRPr="00A57EA0" w:rsidP="00A57EA0" w14:paraId="220531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371"/>
        <w:gridCol w:w="2410"/>
        <w:gridCol w:w="3685"/>
      </w:tblGrid>
      <w:tr w14:paraId="547E4CB6" w14:textId="77777777" w:rsidTr="00CF3244">
        <w:tblPrEx>
          <w:tblW w:w="1417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3C4E8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57EA0" w:rsidRPr="00A57EA0" w:rsidP="00A57EA0" w14:paraId="2BC5E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622AF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245D8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A57EA0" w:rsidRPr="00A57EA0" w:rsidP="00A57EA0" w14:paraId="337A9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023F6124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14:paraId="63C4772B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0C51C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38ACD746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59CB5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68F20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270AC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4855481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031C8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791CE600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 у розрізі податків і зборів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64B08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63B6D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77618DAE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Головне управління ДПС у Київській області</w:t>
            </w:r>
          </w:p>
        </w:tc>
      </w:tr>
      <w:tr w14:paraId="6EC86A7F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3A07C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56B55A3D" w14:textId="77777777">
            <w:pPr>
              <w:tabs>
                <w:tab w:val="left" w:pos="8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A57EA0" w:rsidRPr="00A57EA0" w:rsidP="00A57EA0" w14:paraId="0653A956" w14:textId="77777777">
            <w:pPr>
              <w:numPr>
                <w:ilvl w:val="0"/>
                <w:numId w:val="1"/>
              </w:numPr>
              <w:tabs>
                <w:tab w:val="left" w:pos="8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орендної плати за користування цілісним майновим комплексом та іншим майном, що перебуває у </w:t>
            </w: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комунальній власності громади;</w:t>
            </w:r>
          </w:p>
          <w:p w:rsidR="00A57EA0" w:rsidRPr="00A57EA0" w:rsidP="00A57EA0" w14:paraId="5293ED2E" w14:textId="77777777">
            <w:pPr>
              <w:numPr>
                <w:ilvl w:val="0"/>
                <w:numId w:val="1"/>
              </w:numPr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по відчуженню комунального майна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FFEE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41C7C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288C1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2288A255" w14:textId="5034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</w:t>
            </w:r>
            <w:r w:rsidR="00501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питань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комунальної власності </w:t>
            </w:r>
            <w:r w:rsidR="00475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житла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6B1B88CB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19AA7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3CE0907E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A57EA0" w:rsidRPr="00A57EA0" w:rsidP="00A57EA0" w14:paraId="0E140E3D" w14:textId="77777777">
            <w:pPr>
              <w:numPr>
                <w:ilvl w:val="0"/>
                <w:numId w:val="2"/>
              </w:numPr>
              <w:tabs>
                <w:tab w:val="left" w:pos="409"/>
              </w:tabs>
              <w:autoSpaceDE w:val="0"/>
              <w:autoSpaceDN w:val="0"/>
              <w:adjustRightInd w:val="0"/>
              <w:spacing w:after="0" w:line="240" w:lineRule="auto"/>
              <w:ind w:left="176" w:right="17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A57EA0" w:rsidRPr="00A57EA0" w:rsidP="00A57EA0" w14:paraId="3272F32F" w14:textId="77777777">
            <w:pPr>
              <w:numPr>
                <w:ilvl w:val="0"/>
                <w:numId w:val="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176" w:right="17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надходженню коштів від відшкодування втрат сільськогосподарського та лісогосподарського виробництва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EE80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277A1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117B6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46260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3BE56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34DE55B2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1A5BC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4EBF6FF5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до місцевого бюджету плати за тимчасове користування місцем розташування рекламних засобів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2136E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514E4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43EB4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62A62127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508A5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6755C12E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коштів пайової участі у розвитку інфраструктури населеного пункту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5FE10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55FF2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A57EA0" w:rsidRPr="00A57EA0" w:rsidP="00A57EA0" w14:paraId="3791E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73D8E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30D8CA41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1A52B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35B1703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088ED125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плати за надання адміністративних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69FA2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A57EA0" w:rsidRPr="00A57EA0" w:rsidP="00A57EA0" w14:paraId="3BAD7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A57EA0" w:rsidRPr="00A57EA0" w:rsidP="00A57EA0" w14:paraId="098D2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07F72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19CD3D44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07D3E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6738A9CA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A57E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збору за місця для паркування транспортних  засобів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3D69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A57EA0" w:rsidRPr="00A57EA0" w:rsidP="00A57EA0" w14:paraId="59CBD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A57EA0" w:rsidRPr="00A57EA0" w:rsidP="00A57EA0" w14:paraId="7C0A1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2AC67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14:paraId="7DAB2A02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71B41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23E609D3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Доведення до головних розпорядників коштів бюджету організаційно – методичних вимог щодо складання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бюджету, прогнозних обсягів міжбюджетних трансфертів, методики їх визначення та інших показників щодо складання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4B13A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триденний термін з дня отримання показників від Міністерства фінансів України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4BBBC616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AD4A98A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2A777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520CFC0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16CEC2C8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Розроблення Інструкції з підготовки бюджетних запитів до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на 2026 рік та доведення її до головних розпорядників бюджетних коштів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5133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1D511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1 жовтня</w:t>
            </w:r>
          </w:p>
          <w:p w:rsidR="00A57EA0" w:rsidRPr="00A57EA0" w:rsidP="00A57EA0" w14:paraId="4B4C3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45B77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F1003FB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3B78E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28788605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2BA360C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CB84819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Формування єдиного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проєктного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портфелю публічних інвестицій з використанням єдиної інформаційної системи управління публічними інвестиціями (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DREAM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основі затвердженого середньострокового плану пріоритетних публічних інвестицій з місцевого бюджету, його схвалення інвестиційною радою та надання комісії з питань розподілу публічних інвестицій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34B2A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44364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1 жовтня</w:t>
            </w:r>
          </w:p>
          <w:p w:rsidR="00A57EA0" w:rsidRPr="00A57EA0" w:rsidP="00A57EA0" w14:paraId="7097B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року</w:t>
            </w:r>
          </w:p>
          <w:p w:rsidR="00A57EA0" w:rsidRPr="00A57EA0" w:rsidP="00A57EA0" w14:paraId="06C04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 місячний строк після схвалення середньострокового плану пріоритетних публічних інвестицій Броварської міської територіальної громади)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A0" w:rsidRPr="00A57EA0" w:rsidP="00A57EA0" w14:paraId="18782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  <w:p w:rsidR="00A57EA0" w:rsidRPr="00A57EA0" w:rsidP="00A57EA0" w14:paraId="53F40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540F0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Інвестиційна рада</w:t>
            </w:r>
          </w:p>
          <w:p w:rsidR="00A57EA0" w:rsidRPr="00A57EA0" w:rsidP="00A57EA0" w14:paraId="605EA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2B4D4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F0804DC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1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34758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1C971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A686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1D0C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25F2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7C7189F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бюджетних запитів на 2026-2028 роки з аналітичними розрахунковими таблицями, обґрунтуваннями та пояснювальною запискою. </w:t>
            </w:r>
          </w:p>
          <w:p w:rsidR="00A57EA0" w:rsidRPr="00A57EA0" w:rsidP="00A57EA0" w14:paraId="4C08436F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57EA0" w:rsidRPr="00A57EA0" w:rsidP="00A57EA0" w14:paraId="740FE897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підготовці бюджетних запитів до </w:t>
            </w:r>
            <w:r w:rsidRPr="00A57E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бюджету на 2026 рік:</w:t>
            </w:r>
          </w:p>
          <w:p w:rsidR="00A57EA0" w:rsidRPr="00A57EA0" w:rsidP="00A57EA0" w14:paraId="215ADEF2" w14:textId="77777777">
            <w:pPr>
              <w:numPr>
                <w:ilvl w:val="0"/>
                <w:numId w:val="3"/>
              </w:numPr>
              <w:spacing w:after="0" w:line="240" w:lineRule="auto"/>
              <w:ind w:left="176" w:right="176" w:firstLine="33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забезпечити оптимізацію витрат бюджетних коштів шляхом виключення непріоритетних та неефективних витрат, насамперед тих, що не забезпечують виконання основних функцій і завдань відповідних головних розпорядників бюджетних коштів;</w:t>
            </w:r>
          </w:p>
          <w:p w:rsidR="00A57EA0" w:rsidRPr="00A57EA0" w:rsidP="00A57EA0" w14:paraId="3627A795" w14:textId="77777777">
            <w:pPr>
              <w:numPr>
                <w:ilvl w:val="0"/>
                <w:numId w:val="3"/>
              </w:numPr>
              <w:spacing w:after="0" w:line="240" w:lineRule="auto"/>
              <w:ind w:left="176" w:right="176" w:firstLine="33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аналіз стану виконання місцевих/регіональних програм на предмет доцільності їх  подальшого фінансування за рахунок коштів місцевого бюджету та інших джерел, не забороненим законодавством;  у разі необхідності фінансування у 2026 році видатків, що здійснюються відповідно до місцевих/регіональних програм, термін дії яких закінчується у 2025 році, вжити заходів щодо внесення відповідних змін для продовження їх дії у наступному бюджетному році або розроблення проектів відповідних програм на наступні періоди;</w:t>
            </w:r>
          </w:p>
          <w:p w:rsidR="00A57EA0" w:rsidP="00A57EA0" w14:paraId="3CC9DEC3" w14:textId="77777777">
            <w:pPr>
              <w:tabs>
                <w:tab w:val="left" w:pos="694"/>
              </w:tabs>
              <w:spacing w:after="0" w:line="240" w:lineRule="auto"/>
              <w:ind w:left="176" w:right="176" w:firstLine="28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врахувати комплекс організаційних заходів з енергозбереження та підвищення енергоефективності, у тому числі стосовно повного оснащення бюджетних установ сучасними приладами обліку енергоносіїв та впровадження механізму </w:t>
            </w:r>
            <w:r w:rsidRPr="00A57E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енергосервісу</w:t>
            </w:r>
          </w:p>
          <w:p w:rsidR="005018B3" w:rsidRPr="00A57EA0" w:rsidP="00A57EA0" w14:paraId="2A54C56A" w14:textId="77777777">
            <w:pPr>
              <w:tabs>
                <w:tab w:val="left" w:pos="694"/>
              </w:tabs>
              <w:spacing w:after="0" w:line="240" w:lineRule="auto"/>
              <w:ind w:left="176" w:right="176" w:firstLine="283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1263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1E00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AF17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BE9A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01 листопада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D8CD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1E87E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5F865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EBD4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782D4A4B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A0" w:rsidRPr="00A57EA0" w:rsidP="00A57EA0" w14:paraId="71AF6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70CE4510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Розподіл коштів місцевого бюджету на підготовку та реалізацію публічних інвестиційних проектів та програм публічних інвестицій, визначення відповідних джерел і механізмів фінансового забезпечення, з урахуванням результатів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пріоритезації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відповідних проектів та програм, включених до єдиного проектного портфеля публічних інвестицій Броварської міської територіальної громади,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включення до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«Про бюджет Броварської міської територіальної громади на 2026 року» за результатами такого розгляду.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343C6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D55B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C293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3238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43FB7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 листопада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A0" w:rsidRPr="00A57EA0" w:rsidP="00A57EA0" w14:paraId="20268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22E1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Комісія з питань розподілу публічних інвестицій</w:t>
            </w:r>
          </w:p>
          <w:p w:rsidR="00A57EA0" w:rsidRPr="00A57EA0" w:rsidP="00A57EA0" w14:paraId="3D5BD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864F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A57EA0" w:rsidRPr="00A57EA0" w:rsidP="00A57EA0" w14:paraId="23CFF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7C057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EAEDFB1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C881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C5C5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DEF3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6E036C02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Здійснення аналізу бюджетних запитів на 2026-2028 роки, поданих головними розпорядниками бюджетних коштів на предмет відповідності меті, пріоритетності, а також ефективності використання бюджетних коштів, та прийняття рішення щодо включення їх до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на 2026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4536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57EA0" w:rsidRPr="00A57EA0" w:rsidP="00A57EA0" w14:paraId="5ECDD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57EA0" w:rsidRPr="00A57EA0" w:rsidP="00A57EA0" w14:paraId="1A9E7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01 грудня      2025 року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CA80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657AA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08EB32A6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5C84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F4EB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AF93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53C8E75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7F31E23C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погоджувальних нарад з головними розпорядниками бюджетних коштів (за участю розпорядників коштів та одержувачів коштів) щодо узгодження положень та показників, включених до бюджетних запитів на 2026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37C11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6ED7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грудня     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5FC64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A57EA0" w:rsidRPr="00A57EA0" w:rsidP="00A57EA0" w14:paraId="54F9B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0A44B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розпорядники бюджетних коштів</w:t>
            </w:r>
          </w:p>
        </w:tc>
      </w:tr>
      <w:tr w14:paraId="1FFB33DC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202B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7EA0" w:rsidRPr="00A57EA0" w:rsidP="00A57EA0" w14:paraId="7CA22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7EA0" w:rsidRPr="00A57EA0" w:rsidP="00A57EA0" w14:paraId="7387E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7EA0" w:rsidRPr="00A57EA0" w:rsidP="00A57EA0" w14:paraId="3F4F0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7EA0" w:rsidRPr="00A57EA0" w:rsidP="00A57EA0" w14:paraId="55561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62E48D39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FE32515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Вжиття заходів щодо залучення громадськості до процесу складання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територіальної громади (громадських слухань, консультацій з громадськістю тощо).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5C303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18BB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86D8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протягом складання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BE1F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міська рада Броварського району Київської області</w:t>
            </w:r>
          </w:p>
          <w:p w:rsidR="00A57EA0" w:rsidRPr="00A57EA0" w:rsidP="00A57EA0" w14:paraId="7600A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1251D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Фінансове управління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:rsidR="00A57EA0" w:rsidRPr="00A57EA0" w:rsidP="00A57EA0" w14:paraId="6A05D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7E18F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48004E80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3015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4F94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AC0E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598B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EFF2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0E681225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формування мережі розпорядників бюджетних коштів нижчого рівня та одержувачів коштів на 2026 рік відповідно до наказу Міністерства фінансів України від 23 серпня 2012 року № 938 «Про затвердження порядку казначейського обслуговування місцевих бюджетів» (зі змінами).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98CC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38C85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EA0" w:rsidRPr="00A57EA0" w:rsidP="00A57EA0" w14:paraId="78421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15 грудня       2025 року</w:t>
            </w:r>
          </w:p>
          <w:p w:rsidR="00A57EA0" w:rsidRPr="00A57EA0" w:rsidP="00A57EA0" w14:paraId="1B532B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60C93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297E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97B3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63DFBBEB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2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ED06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BDF7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67F3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9775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39A7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579F5231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Броварського району Київської області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 згідно з типовою формою рішення про місцевий бюджет, затвердженою відповідним наказом Міністерства фінансів України та матеріали, що до нього додаються у відповідності до статті 76 Бюджетного кодексу України, та подання його виконавчому комітету Броварської міської ради Броварського району Київської області для схвалення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620F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AC44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8384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11B8E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7E5D5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 грудня      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5DBE3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6766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6616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175E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EF1C0C2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938F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AA76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3BA9E96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6962AA38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Схвалення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9291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931A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23 грудня     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51A4E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15C6573D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5B7CB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5997E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3DF7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EE1AD5A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P="00A57EA0" w14:paraId="3E6712FF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схваленого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 на розгляд Броварської міської ради</w:t>
            </w:r>
          </w:p>
          <w:p w:rsidR="005018B3" w:rsidRPr="005018B3" w:rsidP="00A57EA0" w14:paraId="52C40DF7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658A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51F3B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одноденний термін після схвалення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0D83D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52DE9F10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50D7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177B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08C4B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3" w:rsidRPr="005018B3" w:rsidP="00A57EA0" w14:paraId="5353A302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57EA0" w:rsidP="00A57EA0" w14:paraId="4E791AEA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Повідомлення про прийняття рішення про місцевий бюджет через</w:t>
            </w:r>
            <w:r w:rsidRPr="00A57EA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A57EA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A57EA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A57EA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18B3" w:rsidRPr="005018B3" w:rsidP="00A57EA0" w14:paraId="7E99FC06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4667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A57EA0" w:rsidRPr="00A57EA0" w:rsidP="00A57EA0" w14:paraId="1A026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 робочий день після схвалення рішення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688BB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67A9E475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1890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1E6B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C37F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1A48B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3DEDB62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47934193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774791B8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Розміщення бюджетних запитів на 2026-2028 роки на офіційному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вебпорталі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 або оприлюднити в інший спосіб.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0FAE4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пізніше ніж через три робочі дні після подання місцевій раді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про бюджет Броварської міської територіальної громади на 2026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2AEFF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53CE9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7980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5F415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55BF698A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7BAE4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86CD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33617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3" w:rsidRPr="005018B3" w:rsidP="00A57EA0" w14:paraId="170A659E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57EA0" w:rsidP="00A57EA0" w14:paraId="04E91360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Доопрацювання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рішення Броварської міської ради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бюджет Броварської міської територіальної громади на 2026 рік» з урахуванням показників обсягів міжбюджетних трансфертів, врахованих у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державного бюджету, прийнятого Верховною Радою України у другому читанні</w:t>
            </w:r>
          </w:p>
          <w:p w:rsidR="005018B3" w:rsidRPr="005018B3" w:rsidP="00A57EA0" w14:paraId="3CC431BC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DB4C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C1D8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грудня</w:t>
            </w:r>
          </w:p>
          <w:p w:rsidR="00A57EA0" w:rsidRPr="00A57EA0" w:rsidP="00A57EA0" w14:paraId="03249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2DDEC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138A749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2B40B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DB10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3" w:rsidRPr="005018B3" w:rsidP="005018B3" w14:paraId="64DF96E8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57EA0" w:rsidP="005018B3" w14:paraId="70AD3598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Затвердження схваленого </w:t>
            </w:r>
            <w:r w:rsidR="00501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рішенням виконавчого комітету </w:t>
            </w:r>
            <w:r w:rsidRPr="00A57EA0" w:rsidR="00501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рішення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</w:t>
            </w:r>
          </w:p>
          <w:p w:rsidR="005018B3" w:rsidRPr="005018B3" w:rsidP="005018B3" w14:paraId="3A9A3153" w14:textId="6B9496B8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48631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1B95A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грудня</w:t>
            </w:r>
          </w:p>
          <w:p w:rsidR="00A57EA0" w:rsidRPr="00A57EA0" w:rsidP="00A57EA0" w14:paraId="57A8D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042CA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міська рада Броварського району Київської області</w:t>
            </w:r>
          </w:p>
        </w:tc>
      </w:tr>
      <w:tr w14:paraId="30645CFA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35766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19D21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C62C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63C28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3899119E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7EA0" w:rsidRPr="00A57EA0" w:rsidP="00A57EA0" w14:paraId="6345B489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оприлюднення рішення Броварської міської ради Броварського району Київської області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 на офіційному сайті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042BD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13CC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десятиденний строк з дня його прийняття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32D1A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13378158" w14:textId="77777777" w:rsidTr="00CF3244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54FA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EA0" w:rsidRPr="00A57EA0" w:rsidP="00A57EA0" w14:paraId="2C173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3" w:rsidRPr="005018B3" w:rsidP="00A57EA0" w14:paraId="3FEDF6F7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57EA0" w:rsidP="00A57EA0" w14:paraId="2728270A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рішення про місцевий бюджет з додатками через</w:t>
            </w:r>
            <w:r w:rsidRPr="00A57EA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A57EA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A57EA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A57EA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5018B3" w:rsidRPr="005018B3" w:rsidP="00A57EA0" w14:paraId="11057D1B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0" w:rsidRPr="00A57EA0" w:rsidP="00A57EA0" w14:paraId="1A9D2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A57EA0" w:rsidRPr="00A57EA0" w:rsidP="00A57EA0" w14:paraId="1AF9C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січня </w:t>
            </w:r>
          </w:p>
          <w:p w:rsidR="00A57EA0" w:rsidRPr="00A57EA0" w:rsidP="00A57EA0" w14:paraId="7A558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2026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A0" w:rsidRPr="00A57EA0" w:rsidP="00A57EA0" w14:paraId="3D8AD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A57EA0" w:rsidRPr="00A57EA0" w:rsidP="00A57EA0" w14:paraId="5369B97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EA0" w:rsidP="00A57EA0" w14:paraId="19FD53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244" w:rsidRPr="00A57EA0" w:rsidP="00A57EA0" w14:paraId="680946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EA0" w:rsidRPr="00A57EA0" w:rsidP="00A57EA0" w14:paraId="266A58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EA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                                     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79A2" w:rsidR="00C279A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>
    <w:nsid w:val="44B62FEE"/>
    <w:multiLevelType w:val="hybridMultilevel"/>
    <w:tmpl w:val="C3226F42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1A4C20"/>
    <w:rsid w:val="00223DCE"/>
    <w:rsid w:val="002D569F"/>
    <w:rsid w:val="003735BC"/>
    <w:rsid w:val="003B2A39"/>
    <w:rsid w:val="003D353F"/>
    <w:rsid w:val="004208DA"/>
    <w:rsid w:val="00424AD7"/>
    <w:rsid w:val="00475CDE"/>
    <w:rsid w:val="005018B3"/>
    <w:rsid w:val="00524AF7"/>
    <w:rsid w:val="00617517"/>
    <w:rsid w:val="00635D28"/>
    <w:rsid w:val="007C08B5"/>
    <w:rsid w:val="00853C00"/>
    <w:rsid w:val="008D02B5"/>
    <w:rsid w:val="009E4B16"/>
    <w:rsid w:val="00A57EA0"/>
    <w:rsid w:val="00A84A56"/>
    <w:rsid w:val="00AD71FB"/>
    <w:rsid w:val="00B20C04"/>
    <w:rsid w:val="00BC6C2A"/>
    <w:rsid w:val="00C05980"/>
    <w:rsid w:val="00C11704"/>
    <w:rsid w:val="00C279A2"/>
    <w:rsid w:val="00CB3BCA"/>
    <w:rsid w:val="00CB633A"/>
    <w:rsid w:val="00CE5233"/>
    <w:rsid w:val="00CF3244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A5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5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1447A5"/>
    <w:rsid w:val="00552A0E"/>
    <w:rsid w:val="00793284"/>
    <w:rsid w:val="008706D9"/>
    <w:rsid w:val="008F5224"/>
    <w:rsid w:val="00AD71FB"/>
    <w:rsid w:val="00CC6D93"/>
    <w:rsid w:val="00FA0C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1742</Words>
  <Characters>9930</Characters>
  <Application>Microsoft Office Word</Application>
  <DocSecurity>8</DocSecurity>
  <Lines>82</Lines>
  <Paragraphs>23</Paragraphs>
  <ScaleCrop>false</ScaleCrop>
  <Company/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2025-08-19T11:28:00Z</dcterms:modified>
</cp:coreProperties>
</file>