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5332" w14:textId="77777777" w:rsidR="005B1C08" w:rsidRDefault="00D2047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5D87EC7" w14:textId="77777777" w:rsidR="00D2047B" w:rsidRDefault="00D2047B" w:rsidP="00D20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 проекту рішення </w:t>
      </w:r>
      <w:r w:rsidRPr="00C5177B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«Про внесення змін до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роки»</w:t>
      </w:r>
    </w:p>
    <w:p w14:paraId="6D847B6C" w14:textId="77777777" w:rsidR="00D2047B" w:rsidRDefault="00D2047B" w:rsidP="00D2047B">
      <w:pPr>
        <w:keepNext/>
        <w:keepLines/>
        <w:widowControl w:val="0"/>
        <w:spacing w:after="0" w:line="307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E7FC3FE" w14:textId="77777777" w:rsidR="00D2047B" w:rsidRPr="00D2047B" w:rsidRDefault="00D2047B" w:rsidP="00D2047B">
      <w:pPr>
        <w:keepNext/>
        <w:keepLines/>
        <w:widowControl w:val="0"/>
        <w:spacing w:after="0" w:line="307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</w:pPr>
      <w:r w:rsidRPr="00D2047B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t>Пояснювальна записка підготовлена відповідно до ст..20 Регламенту Броварської міської ради Броварського району Київської області VІІІ скликання.</w:t>
      </w:r>
    </w:p>
    <w:p w14:paraId="568E8E29" w14:textId="77777777" w:rsidR="00D2047B" w:rsidRPr="00D2047B" w:rsidRDefault="00D2047B" w:rsidP="00D2047B">
      <w:pPr>
        <w:keepNext/>
        <w:keepLines/>
        <w:widowControl w:val="0"/>
        <w:spacing w:after="0" w:line="307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</w:pPr>
    </w:p>
    <w:p w14:paraId="35F09F26" w14:textId="77777777" w:rsidR="00D2047B" w:rsidRPr="00D2047B" w:rsidRDefault="00D2047B" w:rsidP="00D2047B">
      <w:pPr>
        <w:keepNext/>
        <w:keepLines/>
        <w:widowControl w:val="0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uk-UA"/>
        </w:rPr>
      </w:pPr>
      <w:r w:rsidRPr="00D204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uk-UA"/>
        </w:rPr>
        <w:t>Обґрунтування необхідності прийняття рішення.</w:t>
      </w:r>
    </w:p>
    <w:p w14:paraId="6B164FFD" w14:textId="77777777" w:rsidR="00D2047B" w:rsidRDefault="00D2047B" w:rsidP="00D2047B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2047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Виконання Програми забезпечити реалізацію державної політики у сфері цивільного захисту на території Броварської міської територіальної громади, здійснення заходів з безпеки та захисту населення і територій, об’єктів національної економіки, інших матеріальних цінностей та довкілля від негативних наслідків надзвичайних ситуацій у мирний час та в особливий період, підвищить рівень готовності сил цивільного захисту до оперативного реагування на можливі надзвичайні ситуації</w:t>
      </w:r>
      <w:r w:rsidRPr="00D2047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У зв’язку з вищевикладеною інформацією для більш успішної реалізації проєкту «Офіцер-рятувальник громади» </w:t>
      </w:r>
      <w:r w:rsidRPr="00D2047B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Броварської міської територіальної громади, та оперативного реагування на надзвичайні ситуації</w:t>
      </w:r>
      <w:r w:rsidRPr="00D2047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виникла необхідність в придбанні легкових автомобілів спеціалізованих та спеціальних автомобілів (типу пікап) для Броварського районного управління цивільного захисту та превентивної діяльності Головного управління ДСНС України у Київській області.</w:t>
      </w:r>
    </w:p>
    <w:p w14:paraId="52079F49" w14:textId="77777777" w:rsidR="00D2047B" w:rsidRPr="00C5177B" w:rsidRDefault="00D2047B" w:rsidP="00D2047B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</w:pPr>
    </w:p>
    <w:p w14:paraId="09768F76" w14:textId="77777777" w:rsidR="00D2047B" w:rsidRPr="00D2047B" w:rsidRDefault="00D2047B" w:rsidP="00D2047B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204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 Мета і шляхи її досягнення.</w:t>
      </w:r>
    </w:p>
    <w:p w14:paraId="246A5079" w14:textId="77777777" w:rsidR="00D2047B" w:rsidRPr="00D2047B" w:rsidRDefault="00D2047B" w:rsidP="00C948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Метою Програми є надання субвенції з місцевого бюджету для забезпечення реалізації проєкту «</w:t>
      </w:r>
      <w:r w:rsidRPr="00D204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Офіцер-рятувальник громади» Броварської міської територіальної громади, для придбання </w:t>
      </w:r>
      <w:r w:rsidRPr="00D2047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легкових автомобілів спеціалізованих та спеціальних автомобілів (типу пікап). </w:t>
      </w:r>
    </w:p>
    <w:p w14:paraId="1D9E0B0D" w14:textId="77777777" w:rsidR="00D2047B" w:rsidRPr="00C5177B" w:rsidRDefault="00D2047B" w:rsidP="00D204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uk-UA" w:eastAsia="en-US"/>
        </w:rPr>
      </w:pPr>
    </w:p>
    <w:p w14:paraId="531AA413" w14:textId="77777777" w:rsidR="00D2047B" w:rsidRPr="00D2047B" w:rsidRDefault="00D2047B" w:rsidP="00D2047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40154924" w14:textId="77777777" w:rsidR="00D2047B" w:rsidRPr="00D2047B" w:rsidRDefault="00D2047B" w:rsidP="00D204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D2047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Кодекс Цивільного захисту України.</w:t>
      </w:r>
    </w:p>
    <w:p w14:paraId="0BA3B48F" w14:textId="77777777" w:rsidR="00D2047B" w:rsidRPr="00C5177B" w:rsidRDefault="00D2047B" w:rsidP="00D204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highlight w:val="yellow"/>
          <w:shd w:val="clear" w:color="auto" w:fill="FFFFFF"/>
          <w:lang w:val="uk-UA" w:eastAsia="en-US"/>
        </w:rPr>
      </w:pPr>
    </w:p>
    <w:p w14:paraId="22529A8F" w14:textId="77777777" w:rsidR="00D2047B" w:rsidRPr="00D2047B" w:rsidRDefault="00D2047B" w:rsidP="00D2047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560013CC" w14:textId="77777777" w:rsidR="00D2047B" w:rsidRPr="00D2047B" w:rsidRDefault="00D2047B" w:rsidP="00C948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Дана Програма  потребує фінансового забезпечення в розмірі 1750,0  тис. грн. для</w:t>
      </w:r>
      <w:r w:rsidRPr="00D204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проєкту «Офіцер-рятувальник громади» на території Броварської міської територіальної громади.</w:t>
      </w:r>
    </w:p>
    <w:p w14:paraId="5C046D9F" w14:textId="77777777" w:rsidR="00D2047B" w:rsidRPr="00C5177B" w:rsidRDefault="00D2047B" w:rsidP="00D204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color w:val="3F3F3F"/>
          <w:sz w:val="20"/>
          <w:szCs w:val="20"/>
          <w:highlight w:val="yellow"/>
          <w:lang w:val="uk-UA"/>
        </w:rPr>
      </w:pPr>
    </w:p>
    <w:p w14:paraId="30EE57E9" w14:textId="77777777" w:rsidR="00D2047B" w:rsidRPr="00D2047B" w:rsidRDefault="00D2047B" w:rsidP="00D2047B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204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5. Прогноз результатів.</w:t>
      </w:r>
    </w:p>
    <w:p w14:paraId="42AF55BE" w14:textId="77777777" w:rsidR="00D2047B" w:rsidRDefault="00D2047B" w:rsidP="00D20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Внесення змін до «Цільової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роки» сприятиме </w:t>
      </w: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виконанню Програми забезпечення реалізації державної політики у сфері цивільного захисту на території Броварської міської територіальної громади, здійснення заходів з безпеки та захисту населення і територій, об’єктів національної економіки, інших матеріальних цінностей та довкілля від негативних наслідків надзвичайних ситуацій у мирний час та в особливий період, підвищить рівень готовності сил цивільного захисту до оперативного реагування на можливі надзвичайні ситуації</w:t>
      </w:r>
      <w:r w:rsidRPr="00D204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B793A88" w14:textId="77777777" w:rsidR="00D2047B" w:rsidRPr="00D2047B" w:rsidRDefault="00D2047B" w:rsidP="00D20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 w:eastAsia="en-US"/>
        </w:rPr>
      </w:pPr>
    </w:p>
    <w:p w14:paraId="54C74B72" w14:textId="77777777" w:rsidR="00D2047B" w:rsidRPr="00D2047B" w:rsidRDefault="00D2047B" w:rsidP="00D2047B">
      <w:pPr>
        <w:keepNext/>
        <w:keepLines/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204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6. Суб’єкт надання проекту рішення.</w:t>
      </w:r>
    </w:p>
    <w:p w14:paraId="7CA63EA9" w14:textId="77777777" w:rsidR="00D2047B" w:rsidRPr="00D2047B" w:rsidRDefault="00D2047B" w:rsidP="00D2047B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D20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0BEC8F7" w14:textId="77777777" w:rsidR="00D2047B" w:rsidRPr="00D2047B" w:rsidRDefault="00D2047B" w:rsidP="00D2047B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</w:pPr>
      <w:r w:rsidRPr="00D20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0230710B" w14:textId="77777777" w:rsidR="00D2047B" w:rsidRPr="00D2047B" w:rsidRDefault="00D2047B" w:rsidP="00D2047B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2047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Відповідальна особа за підготовку проекту рішення: Бутко Олександр Іванович – виконуючий обов’язки начальника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76D6726" w14:textId="77777777" w:rsidR="00D2047B" w:rsidRPr="00D2047B" w:rsidRDefault="00D2047B" w:rsidP="00D2047B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5B1AE077" w14:textId="77777777" w:rsidR="00D2047B" w:rsidRPr="00D2047B" w:rsidRDefault="00D2047B" w:rsidP="00D2047B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204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7. Порівняльна таблиця.</w:t>
      </w:r>
    </w:p>
    <w:p w14:paraId="312226E6" w14:textId="77777777" w:rsidR="00D2047B" w:rsidRPr="00D2047B" w:rsidRDefault="00D2047B" w:rsidP="00D2047B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063B0E17" w14:textId="77777777" w:rsidR="00D2047B" w:rsidRPr="00D2047B" w:rsidRDefault="00D2047B" w:rsidP="00D20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Зміни по передбачуваних обсягах фінансування програми на 2025 рік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3"/>
        <w:gridCol w:w="1842"/>
        <w:gridCol w:w="1560"/>
        <w:gridCol w:w="1559"/>
      </w:tblGrid>
      <w:tr w:rsidR="00D2047B" w:rsidRPr="00D2047B" w14:paraId="0152B9D9" w14:textId="77777777" w:rsidTr="00BC357C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53D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 п/п</w:t>
            </w: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376E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61BC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Стара редакція</w:t>
            </w:r>
          </w:p>
          <w:p w14:paraId="1C383CEB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D21F" w14:textId="77777777" w:rsidR="00D2047B" w:rsidRPr="00D2047B" w:rsidRDefault="00D2047B" w:rsidP="00D2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Нова редакція</w:t>
            </w:r>
          </w:p>
          <w:p w14:paraId="0CDAC56F" w14:textId="77777777" w:rsidR="00D2047B" w:rsidRPr="00D2047B" w:rsidRDefault="00D2047B" w:rsidP="00D2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274" w14:textId="77777777" w:rsidR="00D2047B" w:rsidRPr="00D2047B" w:rsidRDefault="00D2047B" w:rsidP="00D2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65005FA5" w14:textId="77777777" w:rsidR="00D2047B" w:rsidRPr="00D2047B" w:rsidRDefault="00D2047B" w:rsidP="00D2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Зміни</w:t>
            </w:r>
          </w:p>
          <w:p w14:paraId="5A621F2C" w14:textId="77777777" w:rsidR="00D2047B" w:rsidRPr="00D2047B" w:rsidRDefault="00D2047B" w:rsidP="00D2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(тис. грн.)</w:t>
            </w:r>
          </w:p>
        </w:tc>
      </w:tr>
      <w:tr w:rsidR="00D2047B" w:rsidRPr="00D2047B" w14:paraId="447B5A39" w14:textId="77777777" w:rsidTr="00BC357C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6BA8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D2047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0437" w14:textId="77777777" w:rsidR="00D2047B" w:rsidRPr="00D2047B" w:rsidRDefault="00D2047B" w:rsidP="00D204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D204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>Виділення субвенції на придбання легкових автомобілів спеціалізованих та спеціальних автомобілів (типу пікап) по КЕКВ 3110 «Придбання обладнання та предметів довгострокового користування» для забезпечення реалізації проєкту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4C5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DE6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59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+1750,0</w:t>
            </w:r>
          </w:p>
        </w:tc>
      </w:tr>
      <w:tr w:rsidR="00D2047B" w:rsidRPr="00D2047B" w14:paraId="0BE8C105" w14:textId="77777777" w:rsidTr="00BC357C">
        <w:trPr>
          <w:trHeight w:val="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905" w14:textId="77777777" w:rsidR="00D2047B" w:rsidRPr="00D2047B" w:rsidRDefault="00D2047B" w:rsidP="00D20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A644" w14:textId="77777777" w:rsidR="00D2047B" w:rsidRPr="00D2047B" w:rsidRDefault="00D2047B" w:rsidP="00D20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D204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Всього: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330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D204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22244,109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307" w14:textId="2FAAF9B3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D204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239</w:t>
            </w:r>
            <w:r w:rsidR="0041512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9</w:t>
            </w:r>
            <w:r w:rsidRPr="00D204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4,109</w:t>
            </w:r>
          </w:p>
          <w:p w14:paraId="52C5CE2C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4488" w14:textId="77777777" w:rsidR="00D2047B" w:rsidRPr="00D2047B" w:rsidRDefault="00D2047B" w:rsidP="00D2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D2047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+1750,0</w:t>
            </w:r>
          </w:p>
        </w:tc>
      </w:tr>
    </w:tbl>
    <w:p w14:paraId="7B418559" w14:textId="77777777" w:rsidR="00D2047B" w:rsidRPr="00D2047B" w:rsidRDefault="00D2047B" w:rsidP="00D20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BA5B1CD" w14:textId="77777777" w:rsidR="00D2047B" w:rsidRPr="00D2047B" w:rsidRDefault="00D2047B" w:rsidP="00D20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EA2D2B9" w14:textId="77777777" w:rsidR="00D2047B" w:rsidRPr="00D2047B" w:rsidRDefault="00D2047B" w:rsidP="00D2047B">
      <w:pPr>
        <w:spacing w:after="0" w:line="240" w:lineRule="auto"/>
        <w:rPr>
          <w:rFonts w:ascii="Times New Roman" w:eastAsia="Calibri" w:hAnsi="Times New Roman" w:cs="Times New Roman"/>
          <w:color w:val="202020"/>
          <w:sz w:val="28"/>
          <w:szCs w:val="28"/>
          <w:lang w:val="uk-UA" w:eastAsia="en-US"/>
        </w:rPr>
      </w:pPr>
    </w:p>
    <w:p w14:paraId="077AE777" w14:textId="77777777" w:rsidR="00D2047B" w:rsidRPr="00D2047B" w:rsidRDefault="00D2047B" w:rsidP="00D204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10E750F" w14:textId="77777777" w:rsidR="00D2047B" w:rsidRPr="00D2047B" w:rsidRDefault="00D2047B" w:rsidP="00D2047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Начальник управління цивільного захисту, </w:t>
      </w:r>
    </w:p>
    <w:p w14:paraId="72AD7618" w14:textId="77777777" w:rsidR="00D2047B" w:rsidRPr="00D2047B" w:rsidRDefault="00D2047B" w:rsidP="00D2047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 w:eastAsia="zh-CN"/>
        </w:rPr>
      </w:pP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оборонної роботи та взаємодії</w:t>
      </w:r>
    </w:p>
    <w:p w14:paraId="03987906" w14:textId="77777777" w:rsidR="00D2047B" w:rsidRPr="00D2047B" w:rsidRDefault="00D2047B" w:rsidP="00D2047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з правоохоронними органами</w:t>
      </w:r>
    </w:p>
    <w:p w14:paraId="0B6789DD" w14:textId="77777777" w:rsidR="00D2047B" w:rsidRPr="00D2047B" w:rsidRDefault="00D2047B" w:rsidP="00D2047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виконавчого комітету Броварської міської </w:t>
      </w:r>
    </w:p>
    <w:p w14:paraId="1E209CFB" w14:textId="77777777" w:rsidR="00D2047B" w:rsidRPr="00D2047B" w:rsidRDefault="00D2047B" w:rsidP="00D2047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ради Броварського району Київської області</w:t>
      </w: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 w:rsidRPr="00D2047B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ab/>
      </w:r>
      <w:r w:rsidRPr="00D204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Василь ДОВГАНЬ</w:t>
      </w:r>
    </w:p>
    <w:p w14:paraId="64331DC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5A5D2D"/>
    <w:multiLevelType w:val="hybridMultilevel"/>
    <w:tmpl w:val="517EDE9A"/>
    <w:lvl w:ilvl="0" w:tplc="A7D2C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3821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56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1240C"/>
    <w:rsid w:val="0041512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5177B"/>
    <w:rsid w:val="00C9486C"/>
    <w:rsid w:val="00D2047B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863D"/>
  <w15:docId w15:val="{12B69614-38AF-48FF-A80F-4595CEA2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2690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dcterms:created xsi:type="dcterms:W3CDTF">2021-03-03T14:03:00Z</dcterms:created>
  <dcterms:modified xsi:type="dcterms:W3CDTF">2025-08-07T08:36:00Z</dcterms:modified>
</cp:coreProperties>
</file>