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ПС-300</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ЗАТВЕРДЖЕНО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від ________ №_________</w:t>
      </w:r>
    </w:p>
    <w:p>
      <w:pPr>
        <w:tabs>
          <w:tab w:val="left" w:pos="5610"/>
          <w:tab w:val="left" w:pos="6358"/>
        </w:tabs>
        <w:spacing w:beforeAutospacing="0" w:after="0" w:afterAutospacing="0"/>
        <w:ind w:left="5103"/>
        <w:jc w:val="center"/>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line="240" w:lineRule="auto"/>
        <w:jc w:val="center"/>
        <w:rPr>
          <w:rFonts w:ascii="Times New Roman" w:hAnsi="Times New Roman"/>
          <w:b/>
          <w:bCs w:val="0"/>
          <w:smallCaps w:val="0"/>
          <w:snapToGrid/>
          <w:spacing w:val="0"/>
          <w:w w:val="100"/>
          <w:position w:val="0"/>
          <w:sz w:val="28"/>
          <w:szCs w:val="28"/>
          <w:cs w:val="0"/>
        </w:rPr>
      </w:pPr>
      <w:r>
        <w:rPr>
          <w:rFonts w:ascii="Times New Roman" w:hAnsi="Times New Roman"/>
          <w:b/>
          <w:bCs w:val="0"/>
          <w:smallCaps w:val="0"/>
          <w:snapToGrid/>
          <w:spacing w:val="0"/>
          <w:w w:val="100"/>
          <w:position w:val="0"/>
          <w:sz w:val="28"/>
          <w:szCs w:val="22"/>
          <w:cs w:val="0"/>
        </w:rPr>
        <w:t xml:space="preserve">ПОЛОЖЕННЯ </w:t>
      </w:r>
      <w:r>
        <w:rPr>
          <w:rFonts w:ascii="Times New Roman" w:hAnsi="Times New Roman"/>
          <w:b/>
          <w:bCs w:val="0"/>
          <w:smallCaps w:val="0"/>
          <w:snapToGrid/>
          <w:spacing w:val="0"/>
          <w:w w:val="100"/>
          <w:position w:val="0"/>
          <w:sz w:val="28"/>
          <w:szCs w:val="22"/>
          <w:cs w:val="0"/>
        </w:rPr>
        <w:br/>
      </w:r>
      <w:r>
        <w:rPr>
          <w:rFonts w:ascii="Times New Roman" w:hAnsi="Times New Roman"/>
          <w:b/>
          <w:bCs w:val="0"/>
          <w:smallCaps w:val="0"/>
          <w:snapToGrid/>
          <w:spacing w:val="0"/>
          <w:w w:val="100"/>
          <w:position w:val="0"/>
          <w:sz w:val="28"/>
          <w:szCs w:val="28"/>
          <w:cs w:val="0"/>
        </w:rPr>
        <w:t xml:space="preserve"> про конкурс на посаду керівника закладу культури </w:t>
      </w:r>
    </w:p>
    <w:p>
      <w:pPr>
        <w:spacing w:beforeAutospacing="0" w:after="0" w:afterAutospacing="0"/>
        <w:jc w:val="center"/>
        <w:rPr>
          <w:rFonts w:ascii="Times New Roman" w:hAnsi="Times New Roman"/>
          <w:b/>
          <w:bCs/>
          <w:sz w:val="28"/>
          <w:szCs w:val="28"/>
          <w:lang w:val="ru-RU"/>
        </w:rPr>
      </w:pPr>
      <w:r>
        <w:rPr>
          <w:rFonts w:ascii="Times New Roman" w:hAnsi="Times New Roman"/>
          <w:b/>
          <w:bCs w:val="0"/>
          <w:smallCaps w:val="0"/>
          <w:snapToGrid/>
          <w:color w:val="000000"/>
          <w:spacing w:val="0"/>
          <w:w w:val="100"/>
          <w:position w:val="0"/>
          <w:sz w:val="28"/>
          <w:szCs w:val="28"/>
          <w:cs w:val="0"/>
        </w:rPr>
        <w:t xml:space="preserve">Броварської міської ради Броварського району Київської області </w:t>
      </w:r>
    </w:p>
    <w:p>
      <w:pPr>
        <w:spacing w:beforeAutospacing="0" w:after="0" w:afterAutospacing="0"/>
        <w:jc w:val="both"/>
        <w:rPr>
          <w:rFonts w:ascii="Times New Roman" w:hAnsi="Times New Roman"/>
          <w:b/>
          <w:sz w:val="28"/>
          <w:szCs w:val="28"/>
        </w:rPr>
      </w:pPr>
    </w:p>
    <w:p>
      <w:pPr>
        <w:spacing w:beforeAutospacing="0" w:afterAutospacing="0" w:line="240" w:lineRule="auto"/>
        <w:ind w:left="0" w:firstLine="60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1.</w:t>
      </w:r>
      <w:r>
        <w:rPr>
          <w:rFonts w:ascii="Times New Roman" w:hAnsi="Times New Roman"/>
          <w:b w:val="0"/>
          <w:bCs w:val="0"/>
          <w:smallCaps w:val="0"/>
          <w:snapToGrid/>
          <w:color w:val="000000"/>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 xml:space="preserve">Це Положення визначає механізм призначення та загальні засади проведення конкурсу </w:t>
      </w:r>
      <w:r>
        <w:rPr>
          <w:rFonts w:ascii="Times New Roman" w:hAnsi="Times New Roman"/>
          <w:b w:val="0"/>
          <w:bCs w:val="0"/>
          <w:smallCaps w:val="0"/>
          <w:snapToGrid/>
          <w:spacing w:val="0"/>
          <w:w w:val="100"/>
          <w:position w:val="0"/>
          <w:sz w:val="28"/>
          <w:szCs w:val="22"/>
        </w:rPr>
        <w:t xml:space="preserve">на посаду керівника </w:t>
      </w:r>
      <w:r>
        <w:rPr>
          <w:rFonts w:ascii="Times New Roman" w:hAnsi="Times New Roman"/>
          <w:b w:val="0"/>
          <w:bCs w:val="0"/>
          <w:smallCaps w:val="0"/>
          <w:snapToGrid/>
          <w:spacing w:val="0"/>
          <w:w w:val="100"/>
          <w:position w:val="0"/>
          <w:sz w:val="28"/>
          <w:szCs w:val="22"/>
          <w:cs w:val="0"/>
        </w:rPr>
        <w:t>комунального закладу культури Броварської міської ради Броварського району Київської області.</w:t>
      </w:r>
    </w:p>
    <w:p>
      <w:pPr>
        <w:tabs>
          <w:tab w:val="left" w:pos="921"/>
        </w:tabs>
        <w:spacing w:beforeAutospacing="0" w:afterAutospacing="0" w:line="240" w:lineRule="auto"/>
        <w:ind w:left="0" w:firstLine="60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2.</w:t>
      </w:r>
      <w:r>
        <w:rPr>
          <w:rFonts w:ascii="Times New Roman" w:hAnsi="Times New Roman"/>
          <w:b w:val="0"/>
          <w:bCs w:val="0"/>
          <w:smallCaps w:val="0"/>
          <w:snapToGrid/>
          <w:color w:val="000000"/>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Керівником комунального закладу культури може бути особа, яка має вищу освіту, стаж роботи у сфері культури не менше трьох років, володіє державною мовою та здатна за своїми діловими і моральними якостями, освітнім і професійним рівнем виконувати відповідні посадові обов’язки.</w:t>
      </w:r>
    </w:p>
    <w:p>
      <w:pPr>
        <w:tabs>
          <w:tab w:val="left" w:pos="931"/>
        </w:tabs>
        <w:spacing w:beforeAutospacing="0" w:afterAutospacing="0" w:line="240" w:lineRule="auto"/>
        <w:ind w:left="0" w:firstLine="60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3.</w:t>
      </w:r>
      <w:r>
        <w:rPr>
          <w:rFonts w:ascii="Times New Roman" w:hAnsi="Times New Roman"/>
          <w:b w:val="0"/>
          <w:bCs w:val="0"/>
          <w:smallCaps w:val="0"/>
          <w:snapToGrid/>
          <w:color w:val="000000"/>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Призначення керівників закладів культури здійснюється управлінням культури, сім’ї та молоді Броварської міської ради Броварського району Київської області (далі - Управління) в особі начальника Управління</w:t>
      </w:r>
      <w:r>
        <w:rPr>
          <w:rFonts w:ascii="Times New Roman" w:hAnsi="Times New Roman"/>
          <w:b w:val="0"/>
          <w:bCs w:val="0"/>
          <w:smallCaps w:val="0"/>
          <w:snapToGrid/>
          <w:spacing w:val="0"/>
          <w:w w:val="100"/>
          <w:position w:val="0"/>
          <w:sz w:val="28"/>
          <w:szCs w:val="22"/>
          <w:cs w:val="0"/>
        </w:rPr>
        <w:t>. Призначення керівників закладів культури здійснюється за результатами конкурсного відбору на заміщення вакантної посади керівника закладу культури, що проводиться відповідно до цього По</w:t>
      </w:r>
      <w:r>
        <w:rPr>
          <w:rFonts w:ascii="Times New Roman" w:hAnsi="Times New Roman"/>
          <w:b w:val="0"/>
          <w:bCs w:val="0"/>
          <w:smallCaps w:val="0"/>
          <w:snapToGrid/>
          <w:spacing w:val="0"/>
          <w:w w:val="100"/>
          <w:position w:val="0"/>
          <w:sz w:val="28"/>
          <w:szCs w:val="22"/>
        </w:rPr>
        <w:t>ложення</w:t>
      </w:r>
      <w:r>
        <w:rPr>
          <w:rFonts w:ascii="Times New Roman" w:hAnsi="Times New Roman"/>
          <w:b w:val="0"/>
          <w:bCs w:val="0"/>
          <w:smallCaps w:val="0"/>
          <w:snapToGrid/>
          <w:spacing w:val="0"/>
          <w:w w:val="100"/>
          <w:position w:val="0"/>
          <w:sz w:val="28"/>
          <w:szCs w:val="22"/>
          <w:cs w:val="0"/>
        </w:rPr>
        <w:t>, шляхом укладання контракту строком на п’ять років.</w:t>
      </w:r>
    </w:p>
    <w:p>
      <w:pPr>
        <w:tabs>
          <w:tab w:val="left" w:pos="926"/>
        </w:tabs>
        <w:spacing w:beforeAutospacing="0" w:afterAutospacing="0" w:line="240" w:lineRule="auto"/>
        <w:ind w:left="0" w:firstLine="60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4.</w:t>
      </w:r>
      <w:r>
        <w:rPr>
          <w:rFonts w:ascii="Times New Roman" w:hAnsi="Times New Roman"/>
          <w:b w:val="0"/>
          <w:bCs w:val="0"/>
          <w:smallCaps w:val="0"/>
          <w:snapToGrid/>
          <w:color w:val="000000"/>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 xml:space="preserve">Підставою для проведення конкурсного відбору на заміщення вакантної посади керівника закладу культури є наказ начальника Управління, що призначає керівника закладу культури. Підставою для прийняття відповідного рішення є: - утворення нового закладу культури; - наявність вакантної посади керівника закладу культури; - прийняття рішення щодо припинення (розірвання) трудового договору (контракту) з керівником закладу культури. </w:t>
      </w:r>
    </w:p>
    <w:p>
      <w:pPr>
        <w:tabs>
          <w:tab w:val="left" w:pos="935"/>
        </w:tabs>
        <w:spacing w:beforeAutospacing="0" w:afterAutospacing="0" w:line="240" w:lineRule="auto"/>
        <w:ind w:left="0" w:firstLine="60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5.</w:t>
      </w:r>
      <w:r>
        <w:rPr>
          <w:rFonts w:ascii="Times New Roman" w:hAnsi="Times New Roman"/>
          <w:b w:val="0"/>
          <w:bCs w:val="0"/>
          <w:smallCaps w:val="0"/>
          <w:snapToGrid/>
          <w:color w:val="000000"/>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Не може бути призначена на посаду керівника закладу культури особа, яка:</w:t>
      </w:r>
    </w:p>
    <w:p>
      <w:pPr>
        <w:spacing w:beforeAutospacing="0" w:afterAutospacing="0" w:line="240" w:lineRule="auto"/>
        <w:ind w:left="0" w:firstLine="567"/>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 за рішенням суду визнана недієздатною або її дієздатність обмежена;</w:t>
      </w:r>
    </w:p>
    <w:p>
      <w:pPr>
        <w:tabs>
          <w:tab w:val="left" w:pos="1136"/>
        </w:tabs>
        <w:spacing w:beforeAutospacing="0" w:afterAutospacing="0" w:line="240" w:lineRule="auto"/>
        <w:ind w:left="0" w:firstLine="567"/>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 xml:space="preserve"> </w:t>
      </w:r>
      <w:r>
        <w:rPr>
          <w:rFonts w:ascii="Times New Roman" w:hAnsi="Times New Roman"/>
          <w:b w:val="0"/>
          <w:smallCaps w:val="0"/>
          <w:snapToGrid/>
          <w:spacing w:val="0"/>
          <w:w w:val="100"/>
          <w:position w:val="0"/>
          <w:sz w:val="28"/>
          <w:szCs w:val="22"/>
          <w:cs w:val="0"/>
        </w:rPr>
        <w:t>має судимість за вчинення злочину, якщо така судимість не погашена або не знята в установленому законом порядку, або на яку протягом останнього року накладалося адміністративне стягнення за вчинення корупційного правопорушення;</w:t>
      </w:r>
    </w:p>
    <w:p>
      <w:pPr>
        <w:tabs>
          <w:tab w:val="left" w:pos="935"/>
        </w:tabs>
        <w:spacing w:beforeAutospacing="0" w:afterAutospacing="0" w:line="240" w:lineRule="auto"/>
        <w:ind w:left="0" w:firstLine="567"/>
        <w:jc w:val="both"/>
        <w:rPr>
          <w:rFonts w:ascii="Times New Roman" w:hAnsi="Times New Roman"/>
          <w:b w:val="0"/>
          <w:bCs w:val="0"/>
          <w:smallCaps w:val="0"/>
          <w:snapToGrid/>
          <w:spacing w:val="0"/>
          <w:w w:val="100"/>
          <w:position w:val="0"/>
          <w:sz w:val="28"/>
          <w:szCs w:val="28"/>
          <w:cs w:val="0"/>
        </w:rPr>
      </w:pPr>
      <w:r>
        <w:rPr>
          <w:rFonts w:ascii="Times New Roman" w:hAnsi="Times New Roman"/>
          <w:b w:val="0"/>
          <w:smallCaps w:val="0"/>
          <w:snapToGrid/>
          <w:color w:val="000000"/>
          <w:spacing w:val="0"/>
          <w:w w:val="100"/>
          <w:position w:val="0"/>
          <w:sz w:val="28"/>
          <w:szCs w:val="28"/>
          <w:cs w:val="0"/>
        </w:rPr>
        <w:t>- є близькою особою або членом сім’ї начальника Управління.</w:t>
      </w:r>
    </w:p>
    <w:p>
      <w:pPr>
        <w:tabs>
          <w:tab w:val="left" w:pos="1067"/>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6.</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Кандидатів на посаду керівника закладу культури визначає конкурсна комісія на заміщення вакантної посади керівника закладу культури (далі - конкурсна комісія) за результатами відкритого та публічного конкурсного відбору на зайняття цієї посади.</w:t>
      </w:r>
    </w:p>
    <w:p>
      <w:pPr>
        <w:spacing w:beforeAutospacing="0" w:after="0" w:afterAutospacing="0"/>
        <w:ind w:left="0" w:firstLine="567"/>
        <w:jc w:val="both"/>
        <w:rPr>
          <w:rFonts w:ascii="Times New Roman" w:hAnsi="Times New Roman"/>
          <w:b w:val="0"/>
          <w:smallCaps w:val="0"/>
          <w:snapToGrid/>
          <w:color w:val="000000"/>
          <w:spacing w:val="0"/>
          <w:w w:val="100"/>
          <w:position w:val="0"/>
          <w:sz w:val="28"/>
          <w:szCs w:val="28"/>
          <w:cs w:val="0"/>
        </w:rPr>
      </w:pPr>
      <w:r>
        <w:rPr>
          <w:rFonts w:ascii="Times New Roman" w:hAnsi="Times New Roman"/>
          <w:b w:val="0"/>
          <w:smallCaps w:val="0"/>
          <w:snapToGrid/>
          <w:color w:val="000000"/>
          <w:spacing w:val="0"/>
          <w:w w:val="100"/>
          <w:position w:val="0"/>
          <w:sz w:val="28"/>
          <w:szCs w:val="28"/>
          <w:cs w:val="0"/>
        </w:rPr>
        <w:t>6.1. Конкурсний відбір на заміщення вакантної посади керівника закладу культури складається з таких етапів:</w:t>
      </w:r>
    </w:p>
    <w:p>
      <w:pPr>
        <w:tabs>
          <w:tab w:val="left" w:pos="1131"/>
        </w:tabs>
        <w:spacing w:beforeAutospacing="0" w:afterAutospacing="0" w:line="240" w:lineRule="auto"/>
        <w:ind w:left="0" w:firstLine="8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оголошення конкурсу на заміщення посади керівника закладу культури;</w:t>
      </w:r>
    </w:p>
    <w:p>
      <w:pPr>
        <w:tabs>
          <w:tab w:val="left" w:pos="1152"/>
        </w:tabs>
        <w:spacing w:beforeAutospacing="0" w:afterAutospacing="0" w:line="240" w:lineRule="auto"/>
        <w:ind w:left="0" w:firstLine="8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формування складу конкурсної комісії;</w:t>
      </w:r>
    </w:p>
    <w:p>
      <w:pPr>
        <w:tabs>
          <w:tab w:val="left" w:pos="1131"/>
        </w:tabs>
        <w:spacing w:beforeAutospacing="0" w:afterAutospacing="0" w:line="240" w:lineRule="auto"/>
        <w:ind w:left="0" w:firstLine="8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подання документів кандидатами на заміщення посади керівника закладу культури;</w:t>
      </w:r>
    </w:p>
    <w:p>
      <w:pPr>
        <w:tabs>
          <w:tab w:val="left" w:pos="1152"/>
        </w:tabs>
        <w:spacing w:beforeAutospacing="0" w:afterAutospacing="0" w:line="240" w:lineRule="auto"/>
        <w:ind w:left="0" w:firstLine="8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відбір кандидатів на заміщення посади керівника закладу культури;</w:t>
      </w:r>
    </w:p>
    <w:p>
      <w:pPr>
        <w:tabs>
          <w:tab w:val="left" w:pos="1152"/>
        </w:tabs>
        <w:spacing w:beforeAutospacing="0" w:afterAutospacing="0" w:line="240" w:lineRule="auto"/>
        <w:ind w:left="0" w:firstLine="8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ухвалення рішення про визначення переможця конкурсу;</w:t>
      </w:r>
    </w:p>
    <w:p>
      <w:pPr>
        <w:tabs>
          <w:tab w:val="left" w:pos="1131"/>
        </w:tabs>
        <w:spacing w:beforeAutospacing="0" w:afterAutospacing="0" w:line="240" w:lineRule="auto"/>
        <w:ind w:left="0" w:firstLine="8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призначення начальником Управління переможця конкурсу на посаду керівника закладу культури.</w:t>
      </w:r>
    </w:p>
    <w:p>
      <w:pPr>
        <w:tabs>
          <w:tab w:val="left" w:pos="1160"/>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6.2.</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Організацію та проведення конкурсного відбору на заміщення вакантної посади керівника закладу культури, а також роботу конкурсної комісії забезпечує Управління.</w:t>
      </w:r>
    </w:p>
    <w:p>
      <w:pPr>
        <w:tabs>
          <w:tab w:val="left" w:pos="1160"/>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6.3.</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Управління оголошує про проведення конкурсного відбору на посаду керівника закладу культури не пізніш як за два місяці до завершення строку повноважень керівника закладу культури або впродовж семи днів з дня дострокового припинення його повноважень.</w:t>
      </w:r>
    </w:p>
    <w:p>
      <w:pPr>
        <w:tabs>
          <w:tab w:val="left" w:pos="1165"/>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6.4.</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Управління розміщує оголошення про конкурсний відбір на офіційному веб-сайті Броварської міської ради Броварського району Київської області та може поширювати в будь-який інший спосіб.</w:t>
      </w:r>
    </w:p>
    <w:p>
      <w:pPr>
        <w:tabs>
          <w:tab w:val="left" w:pos="1160"/>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6.5.</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Оголошення про конкурсний відбір на посаду керівника закладу культури має містити інформацію про дату початку приймання документів, дату початку формування конкурсної комісії, умови, строки проведення конкурсу та вимоги до кандидатів.</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7.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Конкурсна комісія складається з дев’яти членів. Конкурсна комісія здійснює добір кандидатів на посаду керівника закладу культури згідно з вимогами статті 21</w:t>
      </w:r>
      <w:r>
        <w:rPr>
          <w:rFonts w:ascii="Times New Roman" w:hAnsi="Times New Roman"/>
          <w:b w:val="0"/>
          <w:bCs w:val="0"/>
          <w:i w:val="0"/>
          <w:caps w:val="0"/>
          <w:smallCaps w:val="0"/>
          <w:noProof w:val="0"/>
          <w:vanish w:val="0"/>
          <w:color w:val="000000"/>
          <w:sz w:val="28"/>
          <w:szCs w:val="28"/>
          <w:u w:val="none"/>
          <w:shd w:val="clear" w:color="auto" w:fill="auto"/>
          <w:vertAlign w:val="superscript"/>
          <w:lang w:val="x-none"/>
        </w:rPr>
        <w:t>5</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 xml:space="preserve"> Закону України «Про культуру».</w:t>
      </w:r>
    </w:p>
    <w:p>
      <w:pPr>
        <w:tabs>
          <w:tab w:val="left" w:pos="1160"/>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7.1.</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Персональний склад конкурсної комісії та зміни до нього (за потреби) затверджує своїм наказом начальник Управління. Персональний склад конкурсної комісії формується не пізніше 30 днів після оголошення конкурсного відбору на посаду керівника закладу культури.</w:t>
      </w:r>
    </w:p>
    <w:p>
      <w:pPr>
        <w:tabs>
          <w:tab w:val="left" w:pos="1160"/>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7.2.</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Управління, громадські організації у сфері культури відповідного функціонального спрямування, члени трудового колективу подають по три кандидатури до складу конкурсної комісії.</w:t>
      </w:r>
    </w:p>
    <w:p>
      <w:pPr>
        <w:tabs>
          <w:tab w:val="left" w:pos="1155"/>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7.3.</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Кандидатури до складу конкурсної комісії від трудового колективу обираються на загальних зборах трудового колективу.</w:t>
      </w:r>
    </w:p>
    <w:p>
      <w:pPr>
        <w:tabs>
          <w:tab w:val="left" w:pos="1160"/>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7.4.</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Громадські організації у сфері культури відповідного функціонального спрямування подають по три кандидатури Управлінню, який шляхом жеребкування визначає трьох кандидатів до складу конкурсної комісії.</w:t>
      </w:r>
    </w:p>
    <w:p>
      <w:pPr>
        <w:tabs>
          <w:tab w:val="left" w:pos="1277"/>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7.5.</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До складу конкурсної комісії входять представники від постійної комісії з гуманітарних питань Броварської міської ради Броварського району Київської області (за згодою).</w:t>
      </w:r>
    </w:p>
    <w:p>
      <w:pPr>
        <w:tabs>
          <w:tab w:val="left" w:pos="1277"/>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7.6.</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Члени конкурсної комісії мають бути неупередженими та незалежними. Не допускається втручання в діяльність конкурсної комісії будь- яких органів влади, а також учасників конкурсу. Членами конкурсної комісії можуть бути:</w:t>
      </w:r>
    </w:p>
    <w:p>
      <w:pPr>
        <w:spacing w:beforeAutospacing="0" w:afterAutospacing="0" w:line="240" w:lineRule="auto"/>
        <w:ind w:left="600"/>
        <w:jc w:val="both"/>
        <w:rPr>
          <w:rFonts w:ascii="Times New Roman" w:hAnsi="Times New Roman"/>
          <w:b w:val="0"/>
          <w:smallCaps w:val="0"/>
          <w:snapToGrid/>
          <w:spacing w:val="0"/>
          <w:w w:val="100"/>
          <w:position w:val="0"/>
          <w:sz w:val="28"/>
          <w:szCs w:val="28"/>
          <w:cs w:val="0"/>
        </w:rPr>
      </w:pPr>
      <w:r>
        <w:rPr>
          <w:rFonts w:ascii="Times New Roman" w:hAnsi="Times New Roman"/>
          <w:b w:val="0"/>
          <w:smallCaps w:val="0"/>
          <w:snapToGrid/>
          <w:spacing w:val="0"/>
          <w:w w:val="100"/>
          <w:position w:val="0"/>
          <w:sz w:val="28"/>
          <w:szCs w:val="28"/>
          <w:cs w:val="0"/>
        </w:rPr>
        <w:t>- незалежні фахівці у сфері культури, публічного або бізнес- адміністрування;</w:t>
      </w:r>
    </w:p>
    <w:p>
      <w:pPr>
        <w:tabs>
          <w:tab w:val="left" w:pos="1160"/>
        </w:tabs>
        <w:spacing w:beforeAutospacing="0" w:afterAutospacing="0" w:line="240" w:lineRule="auto"/>
        <w:ind w:left="0" w:firstLine="567"/>
        <w:jc w:val="both"/>
        <w:rPr>
          <w:rFonts w:ascii="Times New Roman" w:hAnsi="Times New Roman"/>
          <w:b w:val="0"/>
          <w:smallCaps w:val="0"/>
          <w:snapToGrid/>
          <w:color w:val="000000"/>
          <w:spacing w:val="0"/>
          <w:w w:val="100"/>
          <w:position w:val="0"/>
          <w:sz w:val="28"/>
          <w:szCs w:val="28"/>
          <w:cs w:val="0"/>
        </w:rPr>
      </w:pPr>
      <w:r>
        <w:rPr>
          <w:rFonts w:ascii="Times New Roman" w:hAnsi="Times New Roman"/>
          <w:b w:val="0"/>
          <w:smallCaps w:val="0"/>
          <w:snapToGrid/>
          <w:color w:val="000000"/>
          <w:spacing w:val="0"/>
          <w:w w:val="100"/>
          <w:position w:val="0"/>
          <w:sz w:val="28"/>
          <w:szCs w:val="28"/>
          <w:cs w:val="0"/>
        </w:rPr>
        <w:t>- члени професійних організацій у сфері культури.</w:t>
      </w:r>
    </w:p>
    <w:p>
      <w:pPr>
        <w:tabs>
          <w:tab w:val="left" w:pos="1189"/>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7.7.</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Членом конкурсної комісії не може бути особа, яка:</w:t>
      </w:r>
    </w:p>
    <w:p>
      <w:pPr>
        <w:tabs>
          <w:tab w:val="left" w:pos="1152"/>
        </w:tabs>
        <w:spacing w:beforeAutospacing="0" w:afterAutospacing="0" w:line="240" w:lineRule="auto"/>
        <w:ind w:left="0" w:firstLine="88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за рішенням суду визнана недієздатною або її дієздатність обмежена;</w:t>
      </w:r>
    </w:p>
    <w:p>
      <w:pPr>
        <w:tabs>
          <w:tab w:val="left" w:pos="1136"/>
        </w:tabs>
        <w:spacing w:beforeAutospacing="0" w:afterAutospacing="0" w:line="240" w:lineRule="auto"/>
        <w:ind w:left="0" w:firstLine="88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має судимість за вчинення злочину, якщо така судимість не погашена або не знята в установленому законом порядку, або на яку протягом останнього року накладалося адміністративне стягнення за вчинення корупційного правопорушення;</w:t>
      </w:r>
    </w:p>
    <w:p>
      <w:pPr>
        <w:tabs>
          <w:tab w:val="left" w:pos="1131"/>
        </w:tabs>
        <w:spacing w:beforeAutospacing="0" w:afterAutospacing="0" w:line="240" w:lineRule="auto"/>
        <w:ind w:left="0" w:firstLine="88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є близькою особою або членом сім’ї учасника конкурсу чи начальника Управління;</w:t>
      </w:r>
    </w:p>
    <w:p>
      <w:pPr>
        <w:tabs>
          <w:tab w:val="left" w:pos="1136"/>
        </w:tabs>
        <w:spacing w:beforeAutospacing="0" w:afterAutospacing="0" w:line="240" w:lineRule="auto"/>
        <w:ind w:left="0" w:firstLine="88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є членом трудового колективу закладу культури, на посаду керівника якого проводиться конкурс.</w:t>
      </w:r>
    </w:p>
    <w:p>
      <w:pPr>
        <w:tabs>
          <w:tab w:val="left" w:pos="1155"/>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7.8.</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Конкурсна комісія вважається повноважною у разі затвердження в її складі не менше шести осіб.</w:t>
      </w:r>
    </w:p>
    <w:p>
      <w:pPr>
        <w:tabs>
          <w:tab w:val="left" w:pos="1160"/>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7.9.</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Секретар конкурсної комісії призначається з числа працівників Управління.</w:t>
      </w:r>
    </w:p>
    <w:p>
      <w:pPr>
        <w:spacing w:beforeAutospacing="0" w:afterAutospacing="0" w:line="240" w:lineRule="auto"/>
        <w:ind w:left="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Секретар конкурсної комісії:</w:t>
      </w:r>
    </w:p>
    <w:p>
      <w:pPr>
        <w:tabs>
          <w:tab w:val="left" w:pos="1160"/>
        </w:tabs>
        <w:spacing w:beforeAutospacing="0" w:afterAutospacing="0" w:line="240" w:lineRule="auto"/>
        <w:ind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забезпечує скликання за дорученням голови конкурсної комісії її засідання;</w:t>
      </w:r>
    </w:p>
    <w:p>
      <w:pPr>
        <w:spacing w:beforeAutospacing="0" w:afterAutospacing="0" w:line="240" w:lineRule="auto"/>
        <w:ind w:left="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формує проект порядку денного засідань конкурсної комісії;</w:t>
      </w:r>
    </w:p>
    <w:p>
      <w:pPr>
        <w:spacing w:beforeAutospacing="0" w:afterAutospacing="0" w:line="240" w:lineRule="auto"/>
        <w:ind w:left="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здійснює підготовку засідань конкурсної комісії;</w:t>
      </w:r>
    </w:p>
    <w:p>
      <w:pPr>
        <w:tabs>
          <w:tab w:val="left" w:pos="1160"/>
        </w:tabs>
        <w:spacing w:beforeAutospacing="0" w:afterAutospacing="0" w:line="240" w:lineRule="auto"/>
        <w:ind w:firstLine="567"/>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виконує доручення голови конкурсної комісії, пов’язані з організацією проведення засідань конкурсної комісії;</w:t>
      </w:r>
    </w:p>
    <w:p>
      <w:pPr>
        <w:tabs>
          <w:tab w:val="left" w:pos="1160"/>
        </w:tabs>
        <w:spacing w:beforeAutospacing="0" w:afterAutospacing="0" w:line="240" w:lineRule="auto"/>
        <w:ind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веде і зберігає протоколи засідань конкурсної комісії, протокол засідання комісії з жеребкування та іншу робочу документацію;</w:t>
      </w:r>
    </w:p>
    <w:p>
      <w:pPr>
        <w:spacing w:beforeAutospacing="0" w:afterAutospacing="0" w:line="240" w:lineRule="auto"/>
        <w:ind w:left="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бере участь у засіданнях конкурсної комісії без права голосу;</w:t>
      </w:r>
    </w:p>
    <w:p>
      <w:pPr>
        <w:tabs>
          <w:tab w:val="left" w:pos="1160"/>
        </w:tabs>
        <w:spacing w:beforeAutospacing="0" w:afterAutospacing="0" w:line="240" w:lineRule="auto"/>
        <w:ind w:left="0" w:firstLine="600"/>
        <w:jc w:val="both"/>
        <w:rPr>
          <w:rFonts w:ascii="Times New Roman" w:hAnsi="Times New Roman"/>
          <w:b w:val="0"/>
          <w:smallCaps w:val="0"/>
          <w:snapToGrid/>
          <w:spacing w:val="0"/>
          <w:w w:val="100"/>
          <w:position w:val="0"/>
          <w:sz w:val="28"/>
          <w:szCs w:val="28"/>
          <w:cs w:val="0"/>
        </w:rPr>
      </w:pPr>
      <w:r>
        <w:rPr>
          <w:rFonts w:ascii="Antiqua" w:hAnsi="Antiqua"/>
          <w:b w:val="0"/>
          <w:smallCaps w:val="0"/>
          <w:snapToGrid/>
          <w:color w:val="000000"/>
          <w:spacing w:val="0"/>
          <w:w w:val="100"/>
          <w:position w:val="0"/>
          <w:sz w:val="24"/>
          <w:szCs w:val="22"/>
          <w:cs w:val="0"/>
        </w:rPr>
        <w:t xml:space="preserve">- </w:t>
      </w:r>
      <w:r>
        <w:rPr>
          <w:rFonts w:ascii="Times New Roman" w:hAnsi="Times New Roman"/>
          <w:b w:val="0"/>
          <w:smallCaps w:val="0"/>
          <w:snapToGrid/>
          <w:color w:val="000000"/>
          <w:spacing w:val="0"/>
          <w:w w:val="100"/>
          <w:position w:val="0"/>
          <w:sz w:val="28"/>
          <w:szCs w:val="28"/>
          <w:cs w:val="0"/>
        </w:rPr>
        <w:t>бере участь без права голосу у загальних зборах трудового колективу з обрання кандидатур до складу конкурсної комісії.</w:t>
      </w:r>
    </w:p>
    <w:p>
      <w:pPr>
        <w:tabs>
          <w:tab w:val="left" w:pos="1160"/>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7.10.</w:t>
      </w:r>
      <w:r>
        <w:rPr>
          <w:rFonts w:ascii="Times New Roman" w:hAnsi="Times New Roman"/>
          <w:b w:val="0"/>
          <w:smallCaps w:val="0"/>
          <w:snapToGrid/>
          <w:spacing w:val="0"/>
          <w:w w:val="100"/>
          <w:position w:val="0"/>
          <w:sz w:val="28"/>
          <w:szCs w:val="22"/>
          <w:cs w:val="0"/>
        </w:rPr>
        <w:t xml:space="preserve"> Начальник Управління призначає секретаря конкурсної комісії, який бере участь у засіданнях комісії без права голосу. Секретар веде і зберігає протоколи засідань конкурсної комісії, які підписують усі члени конкурсної комісії.</w:t>
      </w:r>
    </w:p>
    <w:p>
      <w:pPr>
        <w:tabs>
          <w:tab w:val="left" w:pos="1165"/>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7.11.</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 xml:space="preserve"> Голова конкурсної комісії обирається членами конкурсної комісії з їх числа та проводить засідання конкурсної комісії.</w:t>
      </w:r>
    </w:p>
    <w:p>
      <w:pPr>
        <w:tabs>
          <w:tab w:val="left" w:pos="1069"/>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 xml:space="preserve">8. </w:t>
      </w:r>
      <w:r>
        <w:rPr>
          <w:rFonts w:ascii="Times New Roman" w:hAnsi="Times New Roman"/>
          <w:b w:val="0"/>
          <w:smallCaps w:val="0"/>
          <w:snapToGrid/>
          <w:spacing w:val="0"/>
          <w:w w:val="100"/>
          <w:position w:val="0"/>
          <w:sz w:val="28"/>
          <w:szCs w:val="22"/>
          <w:cs w:val="0"/>
        </w:rPr>
        <w:t>Особи які мають вищу освіту, стаж роботи у сфері культури не менше трьох років, володіють державною мовою та здатні за своїми діловими і моральними якостями, освітнім і професійним рівнем виконувати відповідні посадові обов’язки можуть взяти участь у конкурсі на посаду керівника закладу культури.</w:t>
      </w:r>
    </w:p>
    <w:p>
      <w:pPr>
        <w:tabs>
          <w:tab w:val="left" w:pos="1157"/>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8.1.</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Особа, яка бере участь у конкурсі на посаду керівника закладу культури, упродовж 30 днів з дня оголошення конкурсу на посаду керівника закладу культури подає такі документи:</w:t>
      </w:r>
    </w:p>
    <w:p>
      <w:pPr>
        <w:tabs>
          <w:tab w:val="left" w:pos="1126"/>
        </w:tabs>
        <w:spacing w:beforeAutospacing="0" w:afterAutospacing="0" w:line="240" w:lineRule="auto"/>
        <w:ind w:left="0" w:firstLine="567"/>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 xml:space="preserve"> </w:t>
      </w:r>
      <w:r>
        <w:rPr>
          <w:rFonts w:ascii="Times New Roman" w:hAnsi="Times New Roman"/>
          <w:b w:val="0"/>
          <w:smallCaps w:val="0"/>
          <w:snapToGrid/>
          <w:spacing w:val="0"/>
          <w:w w:val="100"/>
          <w:position w:val="0"/>
          <w:sz w:val="28"/>
          <w:szCs w:val="22"/>
          <w:cs w:val="0"/>
        </w:rPr>
        <w:t>заява про участь у конкурсі на посаду керівника закладу культури з наданням згоди на обробку персональних даних відповідно до Закону України «Про захист персональних даних»;</w:t>
      </w:r>
    </w:p>
    <w:p>
      <w:pPr>
        <w:tabs>
          <w:tab w:val="left" w:pos="1131"/>
        </w:tabs>
        <w:spacing w:beforeAutospacing="0" w:afterAutospacing="0" w:line="240" w:lineRule="auto"/>
        <w:ind w:left="0" w:firstLine="567"/>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 xml:space="preserve">- </w:t>
      </w:r>
      <w:r>
        <w:rPr>
          <w:rFonts w:ascii="Times New Roman" w:hAnsi="Times New Roman"/>
          <w:b w:val="0"/>
          <w:smallCaps w:val="0"/>
          <w:snapToGrid/>
          <w:color w:val="000000"/>
          <w:spacing w:val="0"/>
          <w:w w:val="100"/>
          <w:position w:val="0"/>
          <w:sz w:val="14"/>
          <w:szCs w:val="22"/>
          <w:cs w:val="0"/>
        </w:rPr>
        <w:t xml:space="preserve"> </w:t>
      </w:r>
      <w:r>
        <w:rPr>
          <w:rFonts w:ascii="Times New Roman" w:hAnsi="Times New Roman"/>
          <w:b w:val="0"/>
          <w:smallCaps w:val="0"/>
          <w:snapToGrid/>
          <w:spacing w:val="0"/>
          <w:w w:val="100"/>
          <w:position w:val="0"/>
          <w:sz w:val="28"/>
          <w:szCs w:val="22"/>
          <w:cs w:val="0"/>
        </w:rPr>
        <w:t>автобіографія, що містить прізвище, ім’я та по батькові, число, місяць, рік і місце народження, інформацію про громадянство, відомості про освіту, трудову діяльність, посаду (заняття), місце роботи, громадську роботу (у тому числі на виборних посадах), контактний номер телефону та адресу електронної пошти чи іншого засобу зв’язку, відомості про наявність чи відсутність судимості;</w:t>
      </w:r>
    </w:p>
    <w:p>
      <w:pPr>
        <w:tabs>
          <w:tab w:val="left" w:pos="1121"/>
        </w:tabs>
        <w:spacing w:beforeAutospacing="0" w:afterAutospacing="0" w:line="240" w:lineRule="auto"/>
        <w:ind w:left="0" w:firstLine="567"/>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 xml:space="preserve">- </w:t>
      </w:r>
      <w:r>
        <w:rPr>
          <w:rFonts w:ascii="Times New Roman" w:hAnsi="Times New Roman"/>
          <w:b w:val="0"/>
          <w:smallCaps w:val="0"/>
          <w:snapToGrid/>
          <w:color w:val="000000"/>
          <w:spacing w:val="0"/>
          <w:w w:val="100"/>
          <w:position w:val="0"/>
          <w:sz w:val="14"/>
          <w:szCs w:val="22"/>
          <w:cs w:val="0"/>
        </w:rPr>
        <w:t xml:space="preserve"> </w:t>
      </w:r>
      <w:r>
        <w:rPr>
          <w:rFonts w:ascii="Times New Roman" w:hAnsi="Times New Roman"/>
          <w:b w:val="0"/>
          <w:smallCaps w:val="0"/>
          <w:snapToGrid/>
          <w:spacing w:val="0"/>
          <w:w w:val="100"/>
          <w:position w:val="0"/>
          <w:sz w:val="28"/>
          <w:szCs w:val="22"/>
          <w:cs w:val="0"/>
        </w:rPr>
        <w:t>копія документа, що посвідчує особу, копії документів про вищу освіту;</w:t>
      </w:r>
    </w:p>
    <w:p>
      <w:pPr>
        <w:tabs>
          <w:tab w:val="left" w:pos="1147"/>
        </w:tabs>
        <w:spacing w:beforeAutospacing="0" w:afterAutospacing="0" w:line="240" w:lineRule="auto"/>
        <w:ind w:left="0" w:firstLine="567"/>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w:t>
      </w:r>
      <w:r>
        <w:rPr>
          <w:rFonts w:ascii="Times New Roman" w:hAnsi="Times New Roman"/>
          <w:b w:val="0"/>
          <w:smallCaps w:val="0"/>
          <w:snapToGrid/>
          <w:color w:val="000000"/>
          <w:spacing w:val="0"/>
          <w:w w:val="100"/>
          <w:position w:val="0"/>
          <w:sz w:val="14"/>
          <w:szCs w:val="22"/>
          <w:cs w:val="0"/>
        </w:rPr>
        <w:t xml:space="preserve">  </w:t>
      </w:r>
      <w:r>
        <w:rPr>
          <w:rFonts w:ascii="Times New Roman" w:hAnsi="Times New Roman"/>
          <w:b w:val="0"/>
          <w:smallCaps w:val="0"/>
          <w:snapToGrid/>
          <w:spacing w:val="0"/>
          <w:w w:val="100"/>
          <w:position w:val="0"/>
          <w:sz w:val="28"/>
          <w:szCs w:val="22"/>
          <w:cs w:val="0"/>
        </w:rPr>
        <w:t>два рекомендаційні листи довільної форми;</w:t>
      </w:r>
    </w:p>
    <w:p>
      <w:pPr>
        <w:tabs>
          <w:tab w:val="left" w:pos="1147"/>
        </w:tabs>
        <w:spacing w:beforeAutospacing="0" w:afterAutospacing="0" w:line="240" w:lineRule="auto"/>
        <w:ind w:left="0" w:firstLine="567"/>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 xml:space="preserve">- </w:t>
      </w:r>
      <w:r>
        <w:rPr>
          <w:rFonts w:ascii="Times New Roman" w:hAnsi="Times New Roman"/>
          <w:b w:val="0"/>
          <w:smallCaps w:val="0"/>
          <w:snapToGrid/>
          <w:color w:val="000000"/>
          <w:spacing w:val="0"/>
          <w:w w:val="100"/>
          <w:position w:val="0"/>
          <w:sz w:val="14"/>
          <w:szCs w:val="22"/>
          <w:cs w:val="0"/>
        </w:rPr>
        <w:t xml:space="preserve"> </w:t>
      </w:r>
      <w:r>
        <w:rPr>
          <w:rFonts w:ascii="Times New Roman" w:hAnsi="Times New Roman"/>
          <w:b w:val="0"/>
          <w:smallCaps w:val="0"/>
          <w:snapToGrid/>
          <w:spacing w:val="0"/>
          <w:w w:val="100"/>
          <w:position w:val="0"/>
          <w:sz w:val="28"/>
          <w:szCs w:val="22"/>
          <w:cs w:val="0"/>
        </w:rPr>
        <w:t>мотиваційний лист довільної форми.</w:t>
      </w:r>
    </w:p>
    <w:p>
      <w:pPr>
        <w:spacing w:beforeAutospacing="0" w:afterAutospacing="0" w:line="240" w:lineRule="auto"/>
        <w:ind w:firstLine="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Зазначені документи надаються до Управління.</w:t>
      </w:r>
    </w:p>
    <w:p>
      <w:pPr>
        <w:tabs>
          <w:tab w:val="left" w:pos="1157"/>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8.2.</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Особа яка претендує на посаду керівника закладу культури може надати інші документи, які, на її думку, підтверджують її професійні чи моральні якості.</w:t>
      </w:r>
    </w:p>
    <w:p>
      <w:pPr>
        <w:tabs>
          <w:tab w:val="left" w:pos="1157"/>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8.3.</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Особа, яка подає документи, відповідає за достовірність поданої інформації.</w:t>
      </w:r>
    </w:p>
    <w:p>
      <w:pPr>
        <w:tabs>
          <w:tab w:val="left" w:pos="1159"/>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8.4.</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Упродовж трьох робочих днів після закінчення строку подання документів для участі в конкурсі на посаду керівника закладу культури Управління оприлюднює подані документи, визначені у пункті 8.1. даного Положення, на офіційному веб-сайті Броварської міської ради Броварського району Київської області відповідно до Закону України «Про захист персональних даних».</w:t>
      </w:r>
    </w:p>
    <w:p>
      <w:pPr>
        <w:tabs>
          <w:tab w:val="left" w:pos="1157"/>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8.5.</w:t>
      </w:r>
      <w:r>
        <w:rPr>
          <w:rFonts w:ascii="Times New Roman" w:hAnsi="Times New Roman"/>
          <w:b w:val="0"/>
          <w:smallCaps w:val="0"/>
          <w:snapToGrid/>
          <w:color w:val="000000"/>
          <w:spacing w:val="0"/>
          <w:w w:val="100"/>
          <w:position w:val="0"/>
          <w:sz w:val="14"/>
          <w:szCs w:val="22"/>
          <w:cs w:val="0"/>
        </w:rPr>
        <w:tab/>
        <w:t xml:space="preserve"> </w:t>
      </w:r>
      <w:r>
        <w:rPr>
          <w:rFonts w:ascii="Times New Roman" w:hAnsi="Times New Roman"/>
          <w:b w:val="0"/>
          <w:smallCaps w:val="0"/>
          <w:snapToGrid/>
          <w:spacing w:val="0"/>
          <w:w w:val="100"/>
          <w:position w:val="0"/>
          <w:sz w:val="28"/>
          <w:szCs w:val="22"/>
          <w:cs w:val="0"/>
        </w:rPr>
        <w:t>Усі зацікавлені особи щодо конкурсу на посаду керівника закладу культури протягом семи днів з дня оприлюднення відомостей про кандидатів на посаду керівника закладу культури можуть подавати пропозиції та зауваження щодо кандидатур на електронну пошту (</w:t>
      </w:r>
      <w:hyperlink r:id="rId4">
        <w:r>
          <w:rPr>
            <w:rStyle w:val="Hyperlink"/>
            <w:rFonts w:ascii="Times New Roman" w:hAnsi="Times New Roman"/>
            <w:b w:val="0"/>
            <w:smallCaps w:val="0"/>
            <w:snapToGrid/>
            <w:color w:val="000000"/>
            <w:spacing w:val="0"/>
            <w:w w:val="100"/>
            <w:position w:val="0"/>
            <w:sz w:val="28"/>
            <w:szCs w:val="22"/>
            <w:cs w:val="0"/>
          </w:rPr>
          <w:t>uksm_bmr@ukr.net</w:t>
        </w:r>
      </w:hyperlink>
      <w:r>
        <w:rPr>
          <w:rFonts w:ascii="Times New Roman" w:hAnsi="Times New Roman"/>
          <w:b w:val="0"/>
          <w:smallCaps w:val="0"/>
          <w:snapToGrid/>
          <w:spacing w:val="0"/>
          <w:w w:val="100"/>
          <w:position w:val="0"/>
          <w:sz w:val="28"/>
          <w:szCs w:val="22"/>
          <w:cs w:val="0"/>
        </w:rPr>
        <w:t>), які передаються конкурсній комісії.</w:t>
      </w:r>
    </w:p>
    <w:p>
      <w:pPr>
        <w:tabs>
          <w:tab w:val="left" w:pos="1124"/>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8.6.</w:t>
      </w:r>
      <w:r>
        <w:rPr>
          <w:rFonts w:ascii="Times New Roman" w:hAnsi="Times New Roman"/>
          <w:b w:val="0"/>
          <w:smallCaps w:val="0"/>
          <w:snapToGrid/>
          <w:color w:val="000000"/>
          <w:spacing w:val="0"/>
          <w:w w:val="100"/>
          <w:position w:val="0"/>
          <w:sz w:val="14"/>
          <w:szCs w:val="22"/>
          <w:cs w:val="0"/>
        </w:rPr>
        <w:t xml:space="preserve">   </w:t>
      </w:r>
      <w:r>
        <w:rPr>
          <w:rFonts w:ascii="Times New Roman" w:hAnsi="Times New Roman"/>
          <w:b w:val="0"/>
          <w:smallCaps w:val="0"/>
          <w:snapToGrid/>
          <w:spacing w:val="0"/>
          <w:w w:val="100"/>
          <w:position w:val="0"/>
          <w:sz w:val="28"/>
          <w:szCs w:val="22"/>
          <w:cs w:val="0"/>
        </w:rPr>
        <w:t>Під час проведення конкурсу на посаду керівника закладу культури обробка персональних даних учасників здійснюється відповідно до Закону України «Про захист персональних даних».</w:t>
      </w:r>
    </w:p>
    <w:p>
      <w:pPr>
        <w:tabs>
          <w:tab w:val="left" w:pos="904"/>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9.</w:t>
      </w:r>
      <w:r>
        <w:rPr>
          <w:rFonts w:ascii="Times New Roman" w:hAnsi="Times New Roman"/>
          <w:b w:val="0"/>
          <w:smallCaps w:val="0"/>
          <w:snapToGrid/>
          <w:color w:val="000000"/>
          <w:spacing w:val="0"/>
          <w:w w:val="100"/>
          <w:position w:val="0"/>
          <w:sz w:val="14"/>
          <w:szCs w:val="22"/>
          <w:cs w:val="0"/>
        </w:rPr>
        <w:t xml:space="preserve">   </w:t>
      </w:r>
      <w:r>
        <w:rPr>
          <w:rFonts w:ascii="Times New Roman" w:hAnsi="Times New Roman"/>
          <w:b w:val="0"/>
          <w:smallCaps w:val="0"/>
          <w:snapToGrid/>
          <w:spacing w:val="0"/>
          <w:w w:val="100"/>
          <w:position w:val="0"/>
          <w:sz w:val="28"/>
          <w:szCs w:val="22"/>
          <w:cs w:val="0"/>
        </w:rPr>
        <w:t>Конкурсний відбір на посаду керівника закладу культури проводиться публічно.</w:t>
      </w:r>
    </w:p>
    <w:p>
      <w:pPr>
        <w:tabs>
          <w:tab w:val="left" w:pos="1124"/>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9.1.</w:t>
      </w:r>
      <w:r>
        <w:rPr>
          <w:rFonts w:ascii="Times New Roman" w:hAnsi="Times New Roman"/>
          <w:b w:val="0"/>
          <w:smallCaps w:val="0"/>
          <w:snapToGrid/>
          <w:color w:val="000000"/>
          <w:spacing w:val="0"/>
          <w:w w:val="100"/>
          <w:position w:val="0"/>
          <w:sz w:val="14"/>
          <w:szCs w:val="22"/>
          <w:cs w:val="0"/>
        </w:rPr>
        <w:t xml:space="preserve">   </w:t>
      </w:r>
      <w:r>
        <w:rPr>
          <w:rFonts w:ascii="Times New Roman" w:hAnsi="Times New Roman"/>
          <w:b w:val="0"/>
          <w:smallCaps w:val="0"/>
          <w:snapToGrid/>
          <w:spacing w:val="0"/>
          <w:w w:val="100"/>
          <w:position w:val="0"/>
          <w:sz w:val="28"/>
          <w:szCs w:val="22"/>
          <w:cs w:val="0"/>
        </w:rPr>
        <w:t>Управління забезпечує відео та аудіофіксацію всіх засідань конкурсної комісії та розміщує матеріали засідань конкурсної комісії на офіційному веб-сайті Броварської міської ради Броварського району Київської області. Представники засобів масової інформації та громадськості мають право бути присутніми на засіданнях конкурсної комісії під час проведення співбесіди з кандидатами на посаду керівника закладу культури, під час якої публічно презентуються запропоновані проекти програм розвитку закладу культури на один і п’ять років.</w:t>
      </w:r>
    </w:p>
    <w:p>
      <w:pPr>
        <w:tabs>
          <w:tab w:val="left" w:pos="1124"/>
        </w:tabs>
        <w:spacing w:beforeAutospacing="0" w:afterAutospacing="0" w:line="240" w:lineRule="auto"/>
        <w:ind w:left="0" w:firstLine="600"/>
        <w:jc w:val="both"/>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9.2.</w:t>
      </w:r>
      <w:r>
        <w:rPr>
          <w:rFonts w:ascii="Times New Roman" w:hAnsi="Times New Roman"/>
          <w:b w:val="0"/>
          <w:smallCaps w:val="0"/>
          <w:snapToGrid/>
          <w:color w:val="000000"/>
          <w:spacing w:val="0"/>
          <w:w w:val="100"/>
          <w:position w:val="0"/>
          <w:sz w:val="14"/>
          <w:szCs w:val="22"/>
          <w:cs w:val="0"/>
        </w:rPr>
        <w:t xml:space="preserve">   </w:t>
      </w:r>
      <w:r>
        <w:rPr>
          <w:rFonts w:ascii="Times New Roman" w:hAnsi="Times New Roman"/>
          <w:b w:val="0"/>
          <w:smallCaps w:val="0"/>
          <w:snapToGrid/>
          <w:spacing w:val="0"/>
          <w:w w:val="100"/>
          <w:position w:val="0"/>
          <w:sz w:val="28"/>
          <w:szCs w:val="22"/>
          <w:cs w:val="0"/>
        </w:rPr>
        <w:t>Управління не пізніш як за 10 днів до дня проведення першого засідання конкурсної комісії повідомляє кандидатів на заміщення посади керівника закладу культури про час та місце проведення засідання конкурсної комісії.</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9.3.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 xml:space="preserve">За клопотанням члена конкурсної комісії Управління забезпечує </w:t>
      </w:r>
      <w:r>
        <w:rPr>
          <w:rFonts w:ascii="Times New Roman" w:hAnsi="Times New Roman"/>
          <w:b w:val="0"/>
          <w:bCs w:val="0"/>
          <w:i w:val="0"/>
          <w:caps w:val="0"/>
          <w:noProof w:val="0"/>
          <w:vanish w:val="0"/>
          <w:color w:val="000000"/>
          <w:sz w:val="28"/>
          <w:szCs w:val="22"/>
          <w:u w:val="none"/>
          <w:shd w:val="clear" w:color="auto" w:fill="auto"/>
          <w:vertAlign w:val="baseline"/>
          <w:cs w:val="0"/>
          <w:lang w:val="x-none"/>
        </w:rPr>
        <w:t xml:space="preserve">його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 xml:space="preserve">участь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у засіданнях конкурсної комісії в режимі відеоконференції. Відповідне клопотання подається не пізніш як за три дні до початку засідання конкурсної комісії на посаду керівника закладу культури.</w:t>
      </w:r>
    </w:p>
    <w:p>
      <w:pPr>
        <w:tabs>
          <w:tab w:val="left" w:pos="1182"/>
        </w:tabs>
        <w:spacing w:beforeAutospacing="0" w:afterAutospacing="0" w:line="240" w:lineRule="auto"/>
        <w:ind w:left="0" w:firstLine="60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9.4.</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Конкурсна комісія проводить перше засідання через 10 днів після закінчення строку приймання документів на посаду керівника закладу культури.</w:t>
      </w:r>
    </w:p>
    <w:p>
      <w:pPr>
        <w:tabs>
          <w:tab w:val="left" w:pos="1124"/>
        </w:tabs>
        <w:spacing w:beforeAutospacing="0" w:afterAutospacing="0" w:line="240" w:lineRule="auto"/>
        <w:ind w:left="0" w:firstLine="60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9.5.</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На першому засіданні конкурсна комісія розглядає документи, подані кандидатами на посаду керівника закладу культури, на відповідність кваліфікаційним вимогам. Результати розгляду невідкладно повідомляються кандидатам електронною поштою чи іншим засобом зв’язку, зазначеним в автобіографії.</w:t>
      </w:r>
    </w:p>
    <w:p>
      <w:pPr>
        <w:tabs>
          <w:tab w:val="left" w:pos="1124"/>
        </w:tabs>
        <w:spacing w:beforeAutospacing="0" w:afterAutospacing="0" w:line="240" w:lineRule="auto"/>
        <w:ind w:left="0" w:firstLine="60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9.6.</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Особа не допускається до участі у відборі кандидатів на посаду керівника закладу культури у разі невідповідності вимогам, зазначеним у пунктах 2 та 5 цього Порядку, за рішенням конкурсної комісії на заміщення вакантної посади керівника закладу культури.</w:t>
      </w:r>
    </w:p>
    <w:p>
      <w:pPr>
        <w:tabs>
          <w:tab w:val="left" w:pos="1124"/>
        </w:tabs>
        <w:spacing w:beforeAutospacing="0" w:afterAutospacing="0" w:line="240" w:lineRule="auto"/>
        <w:ind w:left="0" w:firstLine="60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9.7.</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На другому засіданні конкурсна комісія проводить співбесіду з кандидатами на посаду керівника закладу культури, під час якої заслуховує публічні презентації проектів програм розвитку закладу культури на один і п’ять років.</w:t>
      </w:r>
    </w:p>
    <w:p>
      <w:pPr>
        <w:tabs>
          <w:tab w:val="left" w:pos="1160"/>
        </w:tabs>
        <w:spacing w:beforeAutospacing="0" w:afterAutospacing="0" w:line="240" w:lineRule="auto"/>
        <w:ind w:left="0" w:firstLine="60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9.8.</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Допоміжними критеріями під час голосування на користь кандидатів на посаду керівника закладу культури є:</w:t>
      </w:r>
    </w:p>
    <w:p>
      <w:pPr>
        <w:tabs>
          <w:tab w:val="left" w:pos="1152"/>
        </w:tabs>
        <w:spacing w:beforeAutospacing="0" w:afterAutospacing="0" w:line="240" w:lineRule="auto"/>
        <w:ind w:left="0" w:firstLine="88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післядипломна освіта у галузі управління;</w:t>
      </w:r>
    </w:p>
    <w:p>
      <w:pPr>
        <w:tabs>
          <w:tab w:val="left" w:pos="1136"/>
        </w:tabs>
        <w:spacing w:beforeAutospacing="0" w:afterAutospacing="0" w:line="240" w:lineRule="auto"/>
        <w:ind w:left="0" w:firstLine="88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ступінь МВА (Master of Business Administration), MPA (Master of Public Administration), MLA (Master of Liberal Arts), магістр бізнес-адміністрування чи магістра державного управління;</w:t>
      </w:r>
    </w:p>
    <w:p>
      <w:pPr>
        <w:tabs>
          <w:tab w:val="left" w:pos="1152"/>
        </w:tabs>
        <w:spacing w:beforeAutospacing="0" w:afterAutospacing="0" w:line="240" w:lineRule="auto"/>
        <w:ind w:left="0" w:firstLine="88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науковий ступінь доктора філософії (кандидата наук) чи доктора наук;</w:t>
      </w:r>
    </w:p>
    <w:p>
      <w:pPr>
        <w:tabs>
          <w:tab w:val="left" w:pos="1131"/>
        </w:tabs>
        <w:spacing w:beforeAutospacing="0" w:afterAutospacing="0" w:line="240" w:lineRule="auto"/>
        <w:ind w:left="0" w:firstLine="88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досвід роботи на керівних посадах в українських/міжнародних компаніях, установах, програмах, проектах у сфері культури;</w:t>
      </w:r>
    </w:p>
    <w:p>
      <w:pPr>
        <w:tabs>
          <w:tab w:val="left" w:pos="1152"/>
        </w:tabs>
        <w:spacing w:beforeAutospacing="0" w:afterAutospacing="0" w:line="240" w:lineRule="auto"/>
        <w:ind w:left="0" w:firstLine="88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володіння офіційними мовами Європейського Союзу;</w:t>
      </w:r>
    </w:p>
    <w:p>
      <w:pPr>
        <w:tabs>
          <w:tab w:val="left" w:pos="1152"/>
        </w:tabs>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досвід розроблення і реалізації інвестиційних та інноваційних проектів;</w:t>
      </w:r>
    </w:p>
    <w:p>
      <w:pPr>
        <w:tabs>
          <w:tab w:val="left" w:pos="1131"/>
        </w:tabs>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схвальні відгуки в українських та іноземних галузевих засобах масової інформації;</w:t>
      </w:r>
    </w:p>
    <w:p>
      <w:pPr>
        <w:tabs>
          <w:tab w:val="left" w:pos="1157"/>
        </w:tabs>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бездоганна ділова репутація.</w:t>
      </w:r>
    </w:p>
    <w:p>
      <w:pPr>
        <w:tabs>
          <w:tab w:val="left" w:pos="1165"/>
        </w:tabs>
        <w:spacing w:beforeAutospacing="0" w:afterAutospacing="0" w:line="240" w:lineRule="auto"/>
        <w:ind w:left="0" w:firstLine="60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9.9.</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Конкурсна комісія приймає рішення про визначення переможця конкурсу шляхом голосування та оприлюднює його на офіційному веб-сайті Броварської міської ради Броварського району Київської області, спосіб голосування визначається рішенням конкурсної комісії.</w:t>
      </w:r>
    </w:p>
    <w:p>
      <w:pPr>
        <w:tabs>
          <w:tab w:val="left" w:pos="1304"/>
        </w:tabs>
        <w:spacing w:beforeAutospacing="0" w:afterAutospacing="0" w:line="240" w:lineRule="auto"/>
        <w:ind w:left="0" w:firstLine="60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9.10.</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Рішення конкурсної комісії вважається прийнятим, якщо за нього на засіданні конкурсної комісії проголосувала більшість від затвердженого складу конкурсної комісії.</w:t>
      </w:r>
    </w:p>
    <w:p>
      <w:pPr>
        <w:tabs>
          <w:tab w:val="left" w:pos="1304"/>
        </w:tabs>
        <w:spacing w:beforeAutospacing="0" w:afterAutospacing="0" w:line="240" w:lineRule="auto"/>
        <w:ind w:left="0" w:firstLine="60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9.11.</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У разі виявлення фактів, що свідчать про конфлікт інтересів члена конкурсної комісії, такий член конкурсної комісії не бере участі в голосуванні.</w:t>
      </w:r>
    </w:p>
    <w:p>
      <w:pPr>
        <w:tabs>
          <w:tab w:val="left" w:pos="1309"/>
        </w:tabs>
        <w:spacing w:beforeAutospacing="0" w:afterAutospacing="0" w:line="240" w:lineRule="auto"/>
        <w:ind w:left="0" w:firstLine="60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9.12.</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У разі відхилення конкурсною комісією всіх кандидатів на посаду керівника закладу культури або відсутності зацікавлених осіб до участі в конкурсі, конкурсна комісія проводить повторний конкурс на заміщення вакантної посади керівника закладу культури. Повторний конкурс проводиться у порядку, визначеному пунктами 2, 6 - 9.12. цього Положення.</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Начальник Управління зобов’язаний призначити переможця конкурсу на заміщення вакантної посади керівника закладу культури керівником закладу культури не пізніше двох місяців з дня оголошення конкурсу. Підставою для видання наказ</w:t>
      </w:r>
      <w:r>
        <w:rPr>
          <w:rFonts w:ascii="Times New Roman" w:hAnsi="Times New Roman"/>
          <w:b w:val="0"/>
          <w:bCs w:val="0"/>
          <w:i w:val="0"/>
          <w:caps w:val="0"/>
          <w:smallCaps w:val="0"/>
          <w:noProof w:val="0"/>
          <w:vanish w:val="0"/>
          <w:color w:val="auto"/>
          <w:sz w:val="28"/>
          <w:u w:val="none"/>
          <w:shd w:val="clear" w:color="auto" w:fill="auto"/>
          <w:vertAlign w:val="baseline"/>
          <w:lang w:val="x-none"/>
        </w:rPr>
        <w:t>у</w:t>
      </w: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 начальника Управління про призначення керівника закладу культури є підписання контракту, у даному контракті зазначається термін його дії. Істотні умови контракту публікуються на офіційному веб-сайті Броварської міської ради Броварського району Київської області не пізніше наступного дня після його підписання.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9.13.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 xml:space="preserve">Контракт з керівником закладу культури визначає основні вимоги до діяльності закладу культури, виконання яких є обов’язковим для керівника, та інші умови. Обов’язковими умовами контракту з керівником закладу </w:t>
      </w:r>
      <w:r>
        <w:rPr>
          <w:rFonts w:ascii="Times New Roman" w:hAnsi="Times New Roman"/>
          <w:b w:val="0"/>
          <w:bCs w:val="0"/>
          <w:i w:val="0"/>
          <w:caps w:val="0"/>
          <w:smallCaps w:val="0"/>
          <w:noProof w:val="0"/>
          <w:vanish w:val="0"/>
          <w:color w:val="000000"/>
          <w:sz w:val="28"/>
          <w:u w:val="none"/>
          <w:shd w:val="clear" w:color="auto" w:fill="auto"/>
          <w:vertAlign w:val="baseline"/>
          <w:lang w:val="x-none"/>
        </w:rPr>
        <w:t>є:</w:t>
      </w:r>
    </w:p>
    <w:p>
      <w:pPr>
        <w:tabs>
          <w:tab w:val="left" w:pos="1131"/>
        </w:tabs>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виконання програми розвитку закладу культури на один і п’ять років, що розглядалися на засіданні конкурсної комісії;</w:t>
      </w:r>
    </w:p>
    <w:p>
      <w:pPr>
        <w:tabs>
          <w:tab w:val="left" w:pos="1131"/>
        </w:tabs>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особливості порядку здійснення контролю за діяльністю закладу культури;</w:t>
      </w:r>
    </w:p>
    <w:p>
      <w:pPr>
        <w:tabs>
          <w:tab w:val="left" w:pos="1152"/>
        </w:tabs>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критерії оцінки праці керівника;</w:t>
      </w:r>
    </w:p>
    <w:p>
      <w:pPr>
        <w:tabs>
          <w:tab w:val="left" w:pos="1152"/>
        </w:tabs>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умови оплати праці керівника;</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Antiqua" w:hAnsi="Antiqua"/>
          <w:b w:val="0"/>
          <w:bCs w:val="0"/>
          <w:i w:val="0"/>
          <w:caps w:val="0"/>
          <w:smallCaps w:val="0"/>
          <w:noProof w:val="0"/>
          <w:vanish w:val="0"/>
          <w:color w:val="000000"/>
          <w:sz w:val="24"/>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особливі підстави для дострокового розірвання контракту та відповідні</w:t>
      </w:r>
      <w:r>
        <w:rPr>
          <w:rFonts w:ascii="Antiqua" w:hAnsi="Antiqua"/>
          <w:b w:val="0"/>
          <w:bCs w:val="0"/>
          <w:i w:val="0"/>
          <w:caps w:val="0"/>
          <w:smallCaps w:val="0"/>
          <w:noProof w:val="0"/>
          <w:vanish w:val="0"/>
          <w:color w:val="000000"/>
          <w:sz w:val="24"/>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наслідки для його сторін.</w:t>
      </w:r>
    </w:p>
    <w:p>
      <w:pPr>
        <w:tabs>
          <w:tab w:val="left" w:pos="130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9.14.</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Конкурс на заміщення вакантної посади керівника закладу культури визначається таким, що не відбувся, в разі, коли:</w:t>
      </w:r>
    </w:p>
    <w:p>
      <w:pPr>
        <w:tabs>
          <w:tab w:val="left" w:pos="1152"/>
        </w:tabs>
        <w:spacing w:beforeAutospacing="0" w:afterAutospacing="0" w:line="240" w:lineRule="auto"/>
        <w:ind w:left="0" w:firstLine="88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відсутні заяви про участь у конкурсному відбору;</w:t>
      </w:r>
    </w:p>
    <w:p>
      <w:pPr>
        <w:tabs>
          <w:tab w:val="left" w:pos="1152"/>
        </w:tabs>
        <w:spacing w:beforeAutospacing="0" w:afterAutospacing="0" w:line="240" w:lineRule="auto"/>
        <w:ind w:left="0" w:firstLine="88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жоден з претендентів не пройшов конкурсного відбору;</w:t>
      </w:r>
    </w:p>
    <w:p>
      <w:pPr>
        <w:tabs>
          <w:tab w:val="left" w:pos="1152"/>
        </w:tabs>
        <w:spacing w:beforeAutospacing="0" w:afterAutospacing="0" w:line="240" w:lineRule="auto"/>
        <w:ind w:left="0" w:firstLine="88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конкурсною комісією не визначено претендента.</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9.15.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Підставою для визнання конкурсного відбору таким, що не відбувся, є наказ начальника Управління, що призначає керівника закладу культури.</w:t>
      </w:r>
    </w:p>
    <w:p>
      <w:pPr>
        <w:tabs>
          <w:tab w:val="left" w:pos="1121"/>
        </w:tabs>
        <w:spacing w:beforeAutospacing="0" w:afterAutospacing="0" w:line="240" w:lineRule="auto"/>
        <w:ind w:left="0" w:firstLine="567"/>
        <w:jc w:val="both"/>
        <w:rPr>
          <w:rFonts w:ascii="Times New Roman" w:hAnsi="Times New Roman"/>
          <w:b w:val="0"/>
          <w:smallCaps w:val="0"/>
          <w:snapToGrid/>
          <w:spacing w:val="0"/>
          <w:w w:val="100"/>
          <w:position w:val="0"/>
          <w:sz w:val="28"/>
          <w:szCs w:val="22"/>
          <w:cs w:val="0"/>
        </w:rPr>
      </w:pPr>
    </w:p>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sz w:val="28"/>
          <w:szCs w:val="28"/>
        </w:rPr>
      </w:pPr>
      <w:r>
        <w:rPr>
          <w:rFonts w:ascii="Times New Roman" w:hAnsi="Times New Roman"/>
          <w:iCs/>
          <w:sz w:val="28"/>
          <w:szCs w:val="28"/>
        </w:rPr>
        <w:t xml:space="preserve">Міський голова                                                                         </w:t>
      </w:r>
      <w:r>
        <w:rPr>
          <w:rFonts w:ascii="Times New Roman" w:hAnsi="Times New Roman"/>
          <w:iCs w:val="0"/>
          <w:smallCaps w:val="0"/>
          <w:snapToGrid/>
          <w:spacing w:val="0"/>
          <w:w w:val="100"/>
          <w:position w:val="0"/>
          <w:sz w:val="28"/>
          <w:szCs w:val="22"/>
          <w:cs w:val="0"/>
        </w:rPr>
        <w:t>Ігор САПОЖКО</w:t>
      </w:r>
      <w:permEnd w:id="0"/>
    </w:p>
    <w:sectPr>
      <w:headerReference w:type="default" r:id="rId5"/>
      <w:footerReference w:type="default" r:id="rId6"/>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decimal"/>
      <w:lvlText w:val="%1."/>
      <w:lvlJc w:val="left"/>
      <w:pPr>
        <w:ind w:left="720" w:hanging="354"/>
      </w:pPr>
    </w:lvl>
    <w:lvl w:ilvl="1">
      <w:start w:val="1"/>
      <w:numFmt w:val="decimal"/>
      <w:lvlText w:val="%2."/>
      <w:lvlJc w:val="left"/>
      <w:pPr>
        <w:ind w:left="1440" w:hanging="354"/>
      </w:pPr>
    </w:lvl>
    <w:lvl w:ilvl="2">
      <w:start w:val="1"/>
      <w:numFmt w:val="decimal"/>
      <w:lvlText w:val="%3."/>
      <w:lvlJc w:val="left"/>
      <w:pPr>
        <w:ind w:left="2160" w:hanging="354"/>
      </w:pPr>
    </w:lvl>
    <w:lvl w:ilvl="3">
      <w:start w:val="1"/>
      <w:numFmt w:val="decimal"/>
      <w:lvlText w:val="%4."/>
      <w:lvlJc w:val="left"/>
      <w:pPr>
        <w:ind w:left="2880" w:hanging="354"/>
      </w:pPr>
    </w:lvl>
    <w:lvl w:ilvl="4">
      <w:start w:val="1"/>
      <w:numFmt w:val="decimal"/>
      <w:lvlText w:val="%5."/>
      <w:lvlJc w:val="left"/>
      <w:pPr>
        <w:ind w:left="3600" w:hanging="354"/>
      </w:pPr>
    </w:lvl>
    <w:lvl w:ilvl="5">
      <w:start w:val="1"/>
      <w:numFmt w:val="decimal"/>
      <w:lvlText w:val="%6."/>
      <w:lvlJc w:val="left"/>
      <w:pPr>
        <w:ind w:left="4320" w:hanging="354"/>
      </w:pPr>
    </w:lvl>
    <w:lvl w:ilvl="6">
      <w:start w:val="1"/>
      <w:numFmt w:val="decimal"/>
      <w:lvlText w:val="%7."/>
      <w:lvlJc w:val="left"/>
      <w:pPr>
        <w:ind w:left="5040" w:hanging="354"/>
      </w:pPr>
    </w:lvl>
    <w:lvl w:ilvl="7">
      <w:start w:val="1"/>
      <w:numFmt w:val="decimal"/>
      <w:lvlText w:val="%8."/>
      <w:lvlJc w:val="left"/>
      <w:pPr>
        <w:ind w:left="5760" w:hanging="354"/>
      </w:pPr>
    </w:lvl>
    <w:lvl w:ilvl="8">
      <w:start w:val="1"/>
      <w:numFmt w:val="decimal"/>
      <w:lvlText w:val="%9."/>
      <w:lvlJc w:val="left"/>
      <w:pPr>
        <w:ind w:left="6480" w:hanging="35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sm_bmr@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24.0002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11</cp:revision>
  <dcterms:created xsi:type="dcterms:W3CDTF">2023-03-27T06:26:00Z</dcterms:created>
  <dcterms:modified xsi:type="dcterms:W3CDTF">2025-08-07T12:45:52Z</dcterms:modified>
</cp:coreProperties>
</file>