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6A875" w14:textId="77777777" w:rsidR="0014611A" w:rsidRDefault="00000000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E4946AC" w14:textId="77777777" w:rsidR="0014611A" w:rsidRDefault="0014611A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C294133" w14:textId="77777777" w:rsidR="0014611A" w:rsidRDefault="00000000" w:rsidP="00DD660C">
      <w:pPr>
        <w:spacing w:after="0" w:line="2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до проекту </w:t>
      </w:r>
      <w:proofErr w:type="spellStart"/>
      <w:r>
        <w:rPr>
          <w:rFonts w:ascii="Times New Roman" w:hAnsi="Times New Roman"/>
          <w:sz w:val="28"/>
        </w:rPr>
        <w:t>рішення</w:t>
      </w:r>
      <w:proofErr w:type="spellEnd"/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b/>
          <w:sz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</w:rPr>
        <w:t>внесення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змін</w:t>
      </w:r>
      <w:proofErr w:type="spellEnd"/>
      <w:r>
        <w:rPr>
          <w:rFonts w:ascii="Times New Roman" w:hAnsi="Times New Roman"/>
          <w:b/>
          <w:sz w:val="28"/>
        </w:rPr>
        <w:t xml:space="preserve"> до </w:t>
      </w:r>
      <w:proofErr w:type="spellStart"/>
      <w:r>
        <w:rPr>
          <w:rFonts w:ascii="Times New Roman" w:hAnsi="Times New Roman"/>
          <w:b/>
          <w:sz w:val="28"/>
        </w:rPr>
        <w:t>Програми</w:t>
      </w:r>
      <w:proofErr w:type="spellEnd"/>
    </w:p>
    <w:p w14:paraId="35B7202A" w14:textId="77777777" w:rsidR="0014611A" w:rsidRDefault="00000000" w:rsidP="00DD660C">
      <w:pPr>
        <w:spacing w:after="0" w:line="20" w:lineRule="atLeast"/>
        <w:jc w:val="center"/>
        <w:rPr>
          <w:rFonts w:ascii="Times New Roman" w:hAnsi="Times New Roman"/>
          <w:b/>
          <w:sz w:val="28"/>
          <w:lang w:val="uk-UA"/>
        </w:rPr>
      </w:pPr>
      <w:proofErr w:type="spellStart"/>
      <w:r>
        <w:rPr>
          <w:rFonts w:ascii="Times New Roman" w:hAnsi="Times New Roman"/>
          <w:b/>
          <w:sz w:val="28"/>
        </w:rPr>
        <w:t>Безпечна</w:t>
      </w:r>
      <w:proofErr w:type="spellEnd"/>
      <w:r>
        <w:rPr>
          <w:rFonts w:ascii="Times New Roman" w:hAnsi="Times New Roman"/>
          <w:b/>
          <w:sz w:val="28"/>
        </w:rPr>
        <w:t xml:space="preserve"> громада на 2025-2029 роки»</w:t>
      </w:r>
    </w:p>
    <w:p w14:paraId="118E9FDE" w14:textId="77777777" w:rsidR="00DD660C" w:rsidRPr="00DD660C" w:rsidRDefault="00DD660C" w:rsidP="00DD660C">
      <w:pPr>
        <w:spacing w:after="0" w:line="20" w:lineRule="atLeast"/>
        <w:jc w:val="center"/>
        <w:rPr>
          <w:rFonts w:ascii="Times New Roman" w:hAnsi="Times New Roman"/>
          <w:b/>
          <w:sz w:val="28"/>
          <w:lang w:val="uk-UA"/>
        </w:rPr>
      </w:pPr>
    </w:p>
    <w:p w14:paraId="4D59AE8B" w14:textId="77777777" w:rsidR="0014611A" w:rsidRDefault="00000000">
      <w:pPr>
        <w:suppressAutoHyphens/>
        <w:spacing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Пояснювальна</w:t>
      </w:r>
      <w:proofErr w:type="spellEnd"/>
      <w:r>
        <w:rPr>
          <w:rFonts w:ascii="Times New Roman" w:hAnsi="Times New Roman"/>
          <w:sz w:val="28"/>
        </w:rPr>
        <w:t xml:space="preserve"> записка </w:t>
      </w:r>
      <w:proofErr w:type="spellStart"/>
      <w:r>
        <w:rPr>
          <w:rFonts w:ascii="Times New Roman" w:hAnsi="Times New Roman"/>
          <w:sz w:val="28"/>
        </w:rPr>
        <w:t>підготовлена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відповідно</w:t>
      </w:r>
      <w:proofErr w:type="spellEnd"/>
      <w:r>
        <w:rPr>
          <w:rFonts w:ascii="Times New Roman" w:hAnsi="Times New Roman"/>
          <w:sz w:val="28"/>
        </w:rPr>
        <w:t xml:space="preserve"> до ст. 20 Регламенту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 VIII </w:t>
      </w:r>
      <w:proofErr w:type="spellStart"/>
      <w:r>
        <w:rPr>
          <w:rFonts w:ascii="Times New Roman" w:hAnsi="Times New Roman"/>
          <w:sz w:val="28"/>
        </w:rPr>
        <w:t>скликання</w:t>
      </w:r>
      <w:proofErr w:type="spellEnd"/>
      <w:r>
        <w:rPr>
          <w:rFonts w:ascii="Times New Roman" w:hAnsi="Times New Roman"/>
          <w:sz w:val="28"/>
        </w:rPr>
        <w:t>.</w:t>
      </w:r>
    </w:p>
    <w:p w14:paraId="0489E8AF" w14:textId="77777777" w:rsidR="0014611A" w:rsidRDefault="00000000">
      <w:pPr>
        <w:keepNext/>
        <w:suppressAutoHyphens/>
        <w:spacing w:line="240" w:lineRule="auto"/>
        <w:jc w:val="both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1. </w:t>
      </w:r>
      <w:proofErr w:type="spellStart"/>
      <w:r>
        <w:rPr>
          <w:rFonts w:ascii="Times New Roman" w:hAnsi="Times New Roman"/>
          <w:b/>
          <w:sz w:val="28"/>
        </w:rPr>
        <w:t>Обґрунтування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необхідності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прийняття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рішення</w:t>
      </w:r>
      <w:proofErr w:type="spellEnd"/>
    </w:p>
    <w:p w14:paraId="39B0416A" w14:textId="77777777" w:rsidR="0014611A" w:rsidRDefault="00000000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  <w:shd w:val="clear" w:color="auto" w:fill="FFFFFF"/>
        </w:rPr>
        <w:t xml:space="preserve">До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Програми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Безпечна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громада на 2025-2029 роки»,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затвердженої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рішенням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Броварської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міської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ради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Броварського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району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Київської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області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від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20.12.2024 року №1899-84-08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необхідно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внести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відповідні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зміни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зв’язку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з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перерозподілом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видатків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шляхом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зменшення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обсягів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фінансування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заходів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з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надання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послуг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доступу до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мережі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Інтернет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для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функціонування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інтегрованої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системи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відеоспостереження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відеоаналітики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Броварської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міської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територіальної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громади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. </w:t>
      </w:r>
    </w:p>
    <w:p w14:paraId="39CA500E" w14:textId="77777777" w:rsidR="0014611A" w:rsidRDefault="00000000">
      <w:pPr>
        <w:tabs>
          <w:tab w:val="left" w:pos="1134"/>
          <w:tab w:val="left" w:pos="1276"/>
        </w:tabs>
        <w:suppressAutoHyphens/>
        <w:spacing w:line="240" w:lineRule="auto"/>
        <w:ind w:firstLine="686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2.Мета і шляхи </w:t>
      </w:r>
      <w:proofErr w:type="spellStart"/>
      <w:r>
        <w:rPr>
          <w:rFonts w:ascii="Times New Roman" w:hAnsi="Times New Roman"/>
          <w:b/>
          <w:color w:val="000000"/>
          <w:sz w:val="28"/>
        </w:rPr>
        <w:t>її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досягнення</w:t>
      </w:r>
      <w:proofErr w:type="spellEnd"/>
    </w:p>
    <w:p w14:paraId="216E0D0B" w14:textId="77777777" w:rsidR="0014611A" w:rsidRDefault="00000000">
      <w:pPr>
        <w:tabs>
          <w:tab w:val="left" w:pos="1134"/>
          <w:tab w:val="left" w:pos="1276"/>
        </w:tabs>
        <w:suppressAutoHyphens/>
        <w:spacing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</w:t>
      </w:r>
      <w:proofErr w:type="spellStart"/>
      <w:r>
        <w:rPr>
          <w:rFonts w:ascii="Times New Roman" w:hAnsi="Times New Roman"/>
          <w:color w:val="000000"/>
          <w:sz w:val="28"/>
        </w:rPr>
        <w:t>Передбачити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суму «240,00» тис. грн для </w:t>
      </w:r>
      <w:proofErr w:type="spellStart"/>
      <w:r>
        <w:rPr>
          <w:rFonts w:ascii="Times New Roman" w:hAnsi="Times New Roman"/>
          <w:color w:val="000000"/>
          <w:sz w:val="28"/>
        </w:rPr>
        <w:t>фінансування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заходу з «</w:t>
      </w:r>
      <w:proofErr w:type="spellStart"/>
      <w:r>
        <w:rPr>
          <w:rFonts w:ascii="Times New Roman" w:hAnsi="Times New Roman"/>
          <w:color w:val="000000"/>
          <w:sz w:val="28"/>
        </w:rPr>
        <w:t>Розробки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місцевого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плану </w:t>
      </w:r>
      <w:proofErr w:type="spellStart"/>
      <w:r>
        <w:rPr>
          <w:rFonts w:ascii="Times New Roman" w:hAnsi="Times New Roman"/>
          <w:color w:val="000000"/>
          <w:sz w:val="28"/>
        </w:rPr>
        <w:t>управління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відходами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Броварської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територіальної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громади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до 2035 року» «</w:t>
      </w:r>
      <w:proofErr w:type="spellStart"/>
      <w:r>
        <w:rPr>
          <w:rFonts w:ascii="Times New Roman" w:hAnsi="Times New Roman"/>
          <w:color w:val="000000"/>
          <w:sz w:val="28"/>
        </w:rPr>
        <w:t>Програми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будівництва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капітального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ремонту, </w:t>
      </w:r>
      <w:proofErr w:type="spellStart"/>
      <w:r>
        <w:rPr>
          <w:rFonts w:ascii="Times New Roman" w:hAnsi="Times New Roman"/>
          <w:color w:val="000000"/>
          <w:sz w:val="28"/>
        </w:rPr>
        <w:t>утримання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об’єктів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благоустрою та </w:t>
      </w:r>
      <w:proofErr w:type="spellStart"/>
      <w:r>
        <w:rPr>
          <w:rFonts w:ascii="Times New Roman" w:hAnsi="Times New Roman"/>
          <w:color w:val="000000"/>
          <w:sz w:val="28"/>
        </w:rPr>
        <w:t>соціально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-культурного </w:t>
      </w:r>
      <w:proofErr w:type="spellStart"/>
      <w:r>
        <w:rPr>
          <w:rFonts w:ascii="Times New Roman" w:hAnsi="Times New Roman"/>
          <w:color w:val="000000"/>
          <w:sz w:val="28"/>
        </w:rPr>
        <w:t>призначення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Броварської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територіальної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громади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2025-2029 роки.» </w:t>
      </w:r>
    </w:p>
    <w:p w14:paraId="15F71E50" w14:textId="77777777" w:rsidR="0014611A" w:rsidRDefault="00000000">
      <w:pPr>
        <w:suppressAutoHyphens/>
        <w:spacing w:line="240" w:lineRule="auto"/>
        <w:ind w:firstLine="708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3.Правові </w:t>
      </w:r>
      <w:proofErr w:type="spellStart"/>
      <w:r>
        <w:rPr>
          <w:rFonts w:ascii="Times New Roman" w:hAnsi="Times New Roman"/>
          <w:b/>
          <w:color w:val="000000"/>
          <w:sz w:val="28"/>
        </w:rPr>
        <w:t>аспекти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4452A932" w14:textId="77777777" w:rsidR="0014611A" w:rsidRDefault="00000000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/>
          <w:color w:val="000000" w:themeColor="dark1"/>
          <w:sz w:val="28"/>
        </w:rPr>
      </w:pPr>
      <w:proofErr w:type="spellStart"/>
      <w:r>
        <w:rPr>
          <w:rFonts w:ascii="Times New Roman" w:hAnsi="Times New Roman"/>
          <w:color w:val="000000" w:themeColor="dark1"/>
          <w:sz w:val="28"/>
        </w:rPr>
        <w:t>Бюджетний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кодекс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України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, пункт 22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частини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1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статті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26 Закону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України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«Про </w:t>
      </w:r>
      <w:proofErr w:type="spellStart"/>
      <w:r>
        <w:rPr>
          <w:rFonts w:ascii="Times New Roman" w:hAnsi="Times New Roman"/>
          <w:color w:val="000000" w:themeColor="dark1"/>
          <w:sz w:val="28"/>
        </w:rPr>
        <w:t>місцеве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самоврядування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Україні</w:t>
      </w:r>
      <w:proofErr w:type="spellEnd"/>
      <w:r>
        <w:rPr>
          <w:rFonts w:ascii="Times New Roman" w:hAnsi="Times New Roman"/>
          <w:color w:val="000000" w:themeColor="dark1"/>
          <w:sz w:val="28"/>
        </w:rPr>
        <w:t>».</w:t>
      </w:r>
    </w:p>
    <w:p w14:paraId="3231BD9B" w14:textId="77777777" w:rsidR="0014611A" w:rsidRDefault="00000000">
      <w:pPr>
        <w:suppressAutoHyphens/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4. </w:t>
      </w:r>
      <w:proofErr w:type="spellStart"/>
      <w:r>
        <w:rPr>
          <w:rFonts w:ascii="Times New Roman" w:hAnsi="Times New Roman"/>
          <w:b/>
          <w:color w:val="000000"/>
          <w:sz w:val="28"/>
        </w:rPr>
        <w:t>Фінансово-економічне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обґрунтування</w:t>
      </w:r>
      <w:proofErr w:type="spellEnd"/>
    </w:p>
    <w:p w14:paraId="3943A000" w14:textId="77777777" w:rsidR="0014611A" w:rsidRDefault="00000000" w:rsidP="00DD660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</w:t>
      </w:r>
      <w:proofErr w:type="spellStart"/>
      <w:r>
        <w:rPr>
          <w:rFonts w:ascii="Times New Roman" w:hAnsi="Times New Roman"/>
          <w:color w:val="000000"/>
          <w:sz w:val="28"/>
        </w:rPr>
        <w:t>Обсязі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фінансування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2025-2029 </w:t>
      </w:r>
      <w:proofErr w:type="spellStart"/>
      <w:r>
        <w:rPr>
          <w:rFonts w:ascii="Times New Roman" w:hAnsi="Times New Roman"/>
          <w:color w:val="000000"/>
          <w:sz w:val="28"/>
        </w:rPr>
        <w:t>рік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зазначено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суму «50 122, 18» тис. грн. (з </w:t>
      </w:r>
      <w:proofErr w:type="spellStart"/>
      <w:r>
        <w:rPr>
          <w:rFonts w:ascii="Times New Roman" w:hAnsi="Times New Roman"/>
          <w:color w:val="000000"/>
          <w:sz w:val="28"/>
        </w:rPr>
        <w:t>врахуванням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прогнозованого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рівня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інфляції</w:t>
      </w:r>
      <w:proofErr w:type="spellEnd"/>
      <w:r>
        <w:rPr>
          <w:rFonts w:ascii="Times New Roman" w:hAnsi="Times New Roman"/>
          <w:color w:val="000000"/>
          <w:sz w:val="28"/>
        </w:rPr>
        <w:t xml:space="preserve"> 10 %):</w:t>
      </w:r>
    </w:p>
    <w:p w14:paraId="725DFEC8" w14:textId="77777777" w:rsidR="0014611A" w:rsidRDefault="00000000" w:rsidP="00DD660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2025 – 6582,18 тис. грн.:</w:t>
      </w:r>
    </w:p>
    <w:p w14:paraId="1B04363F" w14:textId="77777777" w:rsidR="0014611A" w:rsidRDefault="00000000" w:rsidP="00DD660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2026 – 10 060,0 тис. грн</w:t>
      </w:r>
    </w:p>
    <w:p w14:paraId="0BA1BE78" w14:textId="77777777" w:rsidR="0014611A" w:rsidRDefault="00000000" w:rsidP="00DD660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2027 – 10 580,0 тис. грн</w:t>
      </w:r>
    </w:p>
    <w:p w14:paraId="5714C22E" w14:textId="77777777" w:rsidR="0014611A" w:rsidRDefault="00000000" w:rsidP="00DD660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2028 – 11 150,0 тис. грн</w:t>
      </w:r>
    </w:p>
    <w:p w14:paraId="526A4E94" w14:textId="53DCE14C" w:rsidR="0014611A" w:rsidRDefault="00000000" w:rsidP="00DD660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</w:rPr>
        <w:t xml:space="preserve">2029 – 11 750,0 тис. </w:t>
      </w:r>
      <w:r w:rsidR="00DD660C"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рн</w:t>
      </w:r>
    </w:p>
    <w:p w14:paraId="70901493" w14:textId="77777777" w:rsidR="00DD660C" w:rsidRPr="00DD660C" w:rsidRDefault="00DD660C" w:rsidP="00DD660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lang w:val="uk-UA"/>
        </w:rPr>
      </w:pPr>
    </w:p>
    <w:p w14:paraId="535564DF" w14:textId="77777777" w:rsidR="0014611A" w:rsidRDefault="00000000">
      <w:pPr>
        <w:suppressAutoHyphens/>
        <w:spacing w:line="240" w:lineRule="auto"/>
        <w:jc w:val="both"/>
        <w:rPr>
          <w:rFonts w:ascii="Times New Roman" w:hAnsi="Times New Roman"/>
          <w:b/>
          <w:color w:val="000000" w:themeColor="dark1"/>
          <w:sz w:val="28"/>
        </w:rPr>
      </w:pPr>
      <w:r>
        <w:rPr>
          <w:rFonts w:ascii="Times New Roman" w:hAnsi="Times New Roman"/>
          <w:b/>
          <w:color w:val="000000" w:themeColor="dark1"/>
          <w:sz w:val="28"/>
        </w:rPr>
        <w:t xml:space="preserve">          5. Прогноз </w:t>
      </w:r>
      <w:proofErr w:type="spellStart"/>
      <w:r>
        <w:rPr>
          <w:rFonts w:ascii="Times New Roman" w:hAnsi="Times New Roman"/>
          <w:b/>
          <w:color w:val="000000" w:themeColor="dark1"/>
          <w:sz w:val="28"/>
        </w:rPr>
        <w:t>результатів</w:t>
      </w:r>
      <w:proofErr w:type="spellEnd"/>
    </w:p>
    <w:p w14:paraId="0E0BA870" w14:textId="05EF1927" w:rsidR="0014611A" w:rsidRDefault="00000000">
      <w:pPr>
        <w:suppressAutoHyphens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</w:rPr>
        <w:t>Здійснення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заходів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спрямованих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</w:rPr>
        <w:t>безпек</w:t>
      </w:r>
      <w:proofErr w:type="spellEnd"/>
      <w:r w:rsidR="00E84913">
        <w:rPr>
          <w:rFonts w:ascii="Times New Roman" w:hAnsi="Times New Roman"/>
          <w:color w:val="000000"/>
          <w:sz w:val="28"/>
          <w:lang w:val="uk-UA"/>
        </w:rPr>
        <w:t>у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громадян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</w:rPr>
        <w:t>захисту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важливих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об’єктів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Броварської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територіальної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громади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Броварського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району </w:t>
      </w:r>
      <w:proofErr w:type="spellStart"/>
      <w:r>
        <w:rPr>
          <w:rFonts w:ascii="Times New Roman" w:hAnsi="Times New Roman"/>
          <w:color w:val="000000"/>
          <w:sz w:val="28"/>
        </w:rPr>
        <w:t>Київської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області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25BCEAD7" w14:textId="77777777" w:rsidR="00DD660C" w:rsidRDefault="00DD660C">
      <w:pPr>
        <w:suppressAutoHyphens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lang w:val="uk-UA"/>
        </w:rPr>
      </w:pPr>
    </w:p>
    <w:p w14:paraId="58409E36" w14:textId="77777777" w:rsidR="00DD660C" w:rsidRPr="00DD660C" w:rsidRDefault="00DD660C">
      <w:pPr>
        <w:suppressAutoHyphens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lang w:val="uk-UA"/>
        </w:rPr>
      </w:pPr>
    </w:p>
    <w:p w14:paraId="52A48B4C" w14:textId="77777777" w:rsidR="0014611A" w:rsidRDefault="00000000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lastRenderedPageBreak/>
        <w:t xml:space="preserve">6. </w:t>
      </w:r>
      <w:proofErr w:type="spellStart"/>
      <w:r>
        <w:rPr>
          <w:rFonts w:ascii="Times New Roman" w:hAnsi="Times New Roman"/>
          <w:b/>
          <w:sz w:val="28"/>
          <w:shd w:val="clear" w:color="auto" w:fill="FFFFFF"/>
        </w:rPr>
        <w:t>Суб’єкт</w:t>
      </w:r>
      <w:proofErr w:type="spellEnd"/>
      <w:r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hd w:val="clear" w:color="auto" w:fill="FFFFFF"/>
        </w:rPr>
        <w:t>подання</w:t>
      </w:r>
      <w:proofErr w:type="spellEnd"/>
      <w:r>
        <w:rPr>
          <w:rFonts w:ascii="Times New Roman" w:hAnsi="Times New Roman"/>
          <w:b/>
          <w:sz w:val="28"/>
          <w:shd w:val="clear" w:color="auto" w:fill="FFFFFF"/>
        </w:rPr>
        <w:t xml:space="preserve"> проекту </w:t>
      </w:r>
      <w:proofErr w:type="spellStart"/>
      <w:r>
        <w:rPr>
          <w:rFonts w:ascii="Times New Roman" w:hAnsi="Times New Roman"/>
          <w:b/>
          <w:sz w:val="28"/>
          <w:shd w:val="clear" w:color="auto" w:fill="FFFFFF"/>
        </w:rPr>
        <w:t>рішення</w:t>
      </w:r>
      <w:proofErr w:type="spellEnd"/>
      <w:r>
        <w:rPr>
          <w:rFonts w:ascii="Times New Roman" w:hAnsi="Times New Roman"/>
          <w:b/>
          <w:sz w:val="28"/>
          <w:shd w:val="clear" w:color="auto" w:fill="FFFFFF"/>
        </w:rPr>
        <w:t xml:space="preserve"> </w:t>
      </w:r>
    </w:p>
    <w:p w14:paraId="0D80B21D" w14:textId="77777777" w:rsidR="0014611A" w:rsidRDefault="0000000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будівництва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житлово-комунального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господарства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інфраструктури</w:t>
      </w:r>
      <w:proofErr w:type="spellEnd"/>
      <w:r>
        <w:rPr>
          <w:rFonts w:ascii="Times New Roman" w:hAnsi="Times New Roman"/>
          <w:sz w:val="28"/>
        </w:rPr>
        <w:t xml:space="preserve"> та транспорту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>.</w:t>
      </w:r>
    </w:p>
    <w:p w14:paraId="1D3DAB4C" w14:textId="77777777" w:rsidR="0014611A" w:rsidRDefault="00000000" w:rsidP="00DD660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Доповідач</w:t>
      </w:r>
      <w:proofErr w:type="spellEnd"/>
      <w:r>
        <w:rPr>
          <w:rFonts w:ascii="Times New Roman" w:hAnsi="Times New Roman"/>
          <w:i/>
          <w:sz w:val="28"/>
        </w:rPr>
        <w:t xml:space="preserve"> проекту </w:t>
      </w:r>
      <w:proofErr w:type="spellStart"/>
      <w:r>
        <w:rPr>
          <w:rFonts w:ascii="Times New Roman" w:hAnsi="Times New Roman"/>
          <w:i/>
          <w:sz w:val="28"/>
        </w:rPr>
        <w:t>рішення</w:t>
      </w:r>
      <w:proofErr w:type="spellEnd"/>
      <w:r>
        <w:rPr>
          <w:rFonts w:ascii="Times New Roman" w:hAnsi="Times New Roman"/>
          <w:i/>
          <w:sz w:val="28"/>
        </w:rPr>
        <w:t>:</w:t>
      </w:r>
    </w:p>
    <w:p w14:paraId="61E15541" w14:textId="77777777" w:rsidR="0014611A" w:rsidRDefault="0000000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Решетова </w:t>
      </w:r>
      <w:proofErr w:type="spellStart"/>
      <w:r>
        <w:rPr>
          <w:rFonts w:ascii="Times New Roman" w:hAnsi="Times New Roman"/>
          <w:sz w:val="28"/>
        </w:rPr>
        <w:t>Світлана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Ігорівна</w:t>
      </w:r>
      <w:proofErr w:type="spellEnd"/>
      <w:r>
        <w:rPr>
          <w:rFonts w:ascii="Times New Roman" w:hAnsi="Times New Roman"/>
          <w:sz w:val="28"/>
        </w:rPr>
        <w:t xml:space="preserve"> – начальник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будівництва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житлово-комунального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господарства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інфраструктури</w:t>
      </w:r>
      <w:proofErr w:type="spellEnd"/>
      <w:r>
        <w:rPr>
          <w:rFonts w:ascii="Times New Roman" w:hAnsi="Times New Roman"/>
          <w:sz w:val="28"/>
        </w:rPr>
        <w:t xml:space="preserve"> та транспорту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>.</w:t>
      </w:r>
    </w:p>
    <w:p w14:paraId="1C9085DE" w14:textId="77777777" w:rsidR="0014611A" w:rsidRDefault="00000000" w:rsidP="00DD660C">
      <w:pPr>
        <w:spacing w:after="0"/>
        <w:ind w:firstLine="567"/>
        <w:jc w:val="both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Відповідальна</w:t>
      </w:r>
      <w:proofErr w:type="spellEnd"/>
      <w:r>
        <w:rPr>
          <w:rFonts w:ascii="Times New Roman" w:hAnsi="Times New Roman"/>
          <w:i/>
          <w:sz w:val="28"/>
        </w:rPr>
        <w:t xml:space="preserve"> особа за </w:t>
      </w:r>
      <w:proofErr w:type="spellStart"/>
      <w:r>
        <w:rPr>
          <w:rFonts w:ascii="Times New Roman" w:hAnsi="Times New Roman"/>
          <w:i/>
          <w:sz w:val="28"/>
        </w:rPr>
        <w:t>підготовку</w:t>
      </w:r>
      <w:proofErr w:type="spellEnd"/>
      <w:r>
        <w:rPr>
          <w:rFonts w:ascii="Times New Roman" w:hAnsi="Times New Roman"/>
          <w:i/>
          <w:sz w:val="28"/>
        </w:rPr>
        <w:t xml:space="preserve"> проекту </w:t>
      </w:r>
      <w:proofErr w:type="spellStart"/>
      <w:r>
        <w:rPr>
          <w:rFonts w:ascii="Times New Roman" w:hAnsi="Times New Roman"/>
          <w:i/>
          <w:sz w:val="28"/>
        </w:rPr>
        <w:t>рішення</w:t>
      </w:r>
      <w:proofErr w:type="spellEnd"/>
      <w:r>
        <w:rPr>
          <w:rFonts w:ascii="Times New Roman" w:hAnsi="Times New Roman"/>
          <w:i/>
          <w:sz w:val="28"/>
        </w:rPr>
        <w:t>:</w:t>
      </w:r>
    </w:p>
    <w:p w14:paraId="6F6C54A9" w14:textId="77777777" w:rsidR="0014611A" w:rsidRDefault="0000000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Ліпська</w:t>
      </w:r>
      <w:proofErr w:type="spellEnd"/>
      <w:r>
        <w:rPr>
          <w:rFonts w:ascii="Times New Roman" w:hAnsi="Times New Roman"/>
          <w:sz w:val="28"/>
        </w:rPr>
        <w:t xml:space="preserve"> Яна </w:t>
      </w:r>
      <w:proofErr w:type="spellStart"/>
      <w:r>
        <w:rPr>
          <w:rFonts w:ascii="Times New Roman" w:hAnsi="Times New Roman"/>
          <w:sz w:val="28"/>
        </w:rPr>
        <w:t>Олександрівна</w:t>
      </w:r>
      <w:proofErr w:type="spellEnd"/>
      <w:r>
        <w:rPr>
          <w:rFonts w:ascii="Times New Roman" w:hAnsi="Times New Roman"/>
          <w:sz w:val="28"/>
        </w:rPr>
        <w:t xml:space="preserve"> – начальник  </w:t>
      </w:r>
      <w:proofErr w:type="spellStart"/>
      <w:r>
        <w:rPr>
          <w:rFonts w:ascii="Times New Roman" w:hAnsi="Times New Roman"/>
          <w:sz w:val="28"/>
        </w:rPr>
        <w:t>відділу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експлуатації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об’єктів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інфраструктури</w:t>
      </w:r>
      <w:proofErr w:type="spellEnd"/>
      <w:r>
        <w:rPr>
          <w:rFonts w:ascii="Times New Roman" w:hAnsi="Times New Roman"/>
          <w:sz w:val="28"/>
        </w:rPr>
        <w:t xml:space="preserve"> та транспорту 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будівництва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житлово-комунального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господарства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інфраструктури</w:t>
      </w:r>
      <w:proofErr w:type="spellEnd"/>
      <w:r>
        <w:rPr>
          <w:rFonts w:ascii="Times New Roman" w:hAnsi="Times New Roman"/>
          <w:sz w:val="28"/>
        </w:rPr>
        <w:t xml:space="preserve"> та транспорту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>.</w:t>
      </w:r>
    </w:p>
    <w:p w14:paraId="29F8CE62" w14:textId="77777777" w:rsidR="0014611A" w:rsidRDefault="00000000">
      <w:pPr>
        <w:spacing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7. </w:t>
      </w:r>
      <w:proofErr w:type="spellStart"/>
      <w:r>
        <w:rPr>
          <w:rFonts w:ascii="Times New Roman" w:hAnsi="Times New Roman"/>
          <w:b/>
          <w:sz w:val="28"/>
        </w:rPr>
        <w:t>Порівняльна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таблиця</w:t>
      </w:r>
      <w:proofErr w:type="spellEnd"/>
    </w:p>
    <w:tbl>
      <w:tblPr>
        <w:tblW w:w="9094" w:type="dxa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756"/>
        <w:gridCol w:w="1270"/>
        <w:gridCol w:w="1902"/>
        <w:gridCol w:w="2166"/>
      </w:tblGrid>
      <w:tr w:rsidR="0014611A" w14:paraId="52DCDE49" w14:textId="77777777" w:rsidTr="00DD660C">
        <w:trPr>
          <w:trHeight w:val="660"/>
        </w:trPr>
        <w:tc>
          <w:tcPr>
            <w:tcW w:w="3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4A29" w14:textId="77777777" w:rsidR="0014611A" w:rsidRDefault="00000000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Напрям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використання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коштів</w:t>
            </w:r>
            <w:proofErr w:type="spellEnd"/>
          </w:p>
          <w:p w14:paraId="6B936738" w14:textId="77777777" w:rsidR="0014611A" w:rsidRDefault="0014611A" w:rsidP="00DD660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1344" w14:textId="258DDC7C" w:rsidR="0014611A" w:rsidRPr="00DD660C" w:rsidRDefault="00000000" w:rsidP="00DD660C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Обсяг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коштів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</w:rPr>
              <w:t>виконання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Програми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у  2025 </w:t>
            </w:r>
            <w:proofErr w:type="spellStart"/>
            <w:r>
              <w:rPr>
                <w:rFonts w:ascii="Times New Roman" w:hAnsi="Times New Roman"/>
                <w:sz w:val="28"/>
              </w:rPr>
              <w:t>році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(тис. грн)</w:t>
            </w:r>
          </w:p>
        </w:tc>
      </w:tr>
      <w:tr w:rsidR="0014611A" w14:paraId="1E1A7BBC" w14:textId="77777777" w:rsidTr="00DD660C">
        <w:trPr>
          <w:trHeight w:val="360"/>
        </w:trPr>
        <w:tc>
          <w:tcPr>
            <w:tcW w:w="3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7467" w14:textId="77777777" w:rsidR="0014611A" w:rsidRDefault="0014611A">
            <w:pPr>
              <w:spacing w:line="240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841C" w14:textId="77777777" w:rsidR="0014611A" w:rsidRDefault="00000000">
            <w:pPr>
              <w:spacing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Було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0734" w14:textId="77777777" w:rsidR="0014611A" w:rsidRDefault="00000000">
            <w:pPr>
              <w:spacing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Зміни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385A" w14:textId="77777777" w:rsidR="0014611A" w:rsidRDefault="00000000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Стало</w:t>
            </w:r>
          </w:p>
        </w:tc>
      </w:tr>
      <w:tr w:rsidR="0014611A" w14:paraId="7795F94E" w14:textId="77777777">
        <w:trPr>
          <w:trHeight w:val="132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A720" w14:textId="77777777" w:rsidR="0014611A" w:rsidRDefault="00000000">
            <w:pPr>
              <w:spacing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Послуги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</w:rPr>
              <w:t>надання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доступу до </w:t>
            </w:r>
            <w:proofErr w:type="spellStart"/>
            <w:r>
              <w:rPr>
                <w:rFonts w:ascii="Times New Roman" w:hAnsi="Times New Roman"/>
                <w:sz w:val="28"/>
              </w:rPr>
              <w:t>мережі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Інтернет</w:t>
            </w:r>
            <w:proofErr w:type="spellEnd"/>
          </w:p>
          <w:p w14:paraId="50960C4E" w14:textId="77777777" w:rsidR="0014611A" w:rsidRDefault="0014611A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D9E3" w14:textId="77777777" w:rsidR="0014611A" w:rsidRDefault="0014611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164DB33B" w14:textId="77777777" w:rsidR="0014611A" w:rsidRDefault="00000000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1600,0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A923" w14:textId="77777777" w:rsidR="0014611A" w:rsidRDefault="0014611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1522813A" w14:textId="77777777" w:rsidR="0014611A" w:rsidRDefault="00000000">
            <w:pPr>
              <w:ind w:left="927" w:hanging="36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-240,00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5BEB" w14:textId="77777777" w:rsidR="0014611A" w:rsidRDefault="0014611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73073C01" w14:textId="77777777" w:rsidR="0014611A" w:rsidRDefault="00000000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1360,0</w:t>
            </w:r>
          </w:p>
        </w:tc>
      </w:tr>
    </w:tbl>
    <w:p w14:paraId="4F8A2AC8" w14:textId="77777777" w:rsidR="0014611A" w:rsidRDefault="00000000">
      <w:pPr>
        <w:spacing w:line="240" w:lineRule="auto"/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 xml:space="preserve"> </w:t>
      </w:r>
    </w:p>
    <w:p w14:paraId="029827D5" w14:textId="77777777" w:rsidR="0014611A" w:rsidRDefault="00000000" w:rsidP="00DD660C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14:paraId="223CBC72" w14:textId="77777777" w:rsidR="0014611A" w:rsidRDefault="00000000" w:rsidP="00DD660C">
      <w:pPr>
        <w:tabs>
          <w:tab w:val="left" w:pos="7797"/>
        </w:tabs>
        <w:spacing w:after="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будівництва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житлово-комунального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14:paraId="0F161F63" w14:textId="77777777" w:rsidR="0014611A" w:rsidRDefault="00000000" w:rsidP="00DD660C">
      <w:pPr>
        <w:tabs>
          <w:tab w:val="left" w:pos="7797"/>
        </w:tabs>
        <w:spacing w:after="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господарства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інфраструктури</w:t>
      </w:r>
      <w:proofErr w:type="spellEnd"/>
      <w:r>
        <w:rPr>
          <w:rFonts w:ascii="Times New Roman" w:hAnsi="Times New Roman"/>
          <w:sz w:val="28"/>
        </w:rPr>
        <w:t xml:space="preserve"> та транспорту </w:t>
      </w:r>
    </w:p>
    <w:p w14:paraId="5EBEC565" w14:textId="77777777" w:rsidR="0014611A" w:rsidRDefault="00000000" w:rsidP="00DD660C">
      <w:pPr>
        <w:tabs>
          <w:tab w:val="left" w:pos="7797"/>
        </w:tabs>
        <w:spacing w:after="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14:paraId="57A7A8E1" w14:textId="77777777" w:rsidR="0014611A" w:rsidRDefault="00000000" w:rsidP="00DD660C">
      <w:pPr>
        <w:tabs>
          <w:tab w:val="left" w:pos="7797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області                                                  </w:t>
      </w:r>
      <w:proofErr w:type="spellStart"/>
      <w:r>
        <w:rPr>
          <w:rFonts w:ascii="Times New Roman" w:hAnsi="Times New Roman"/>
          <w:sz w:val="28"/>
        </w:rPr>
        <w:t>Світлана</w:t>
      </w:r>
      <w:proofErr w:type="spellEnd"/>
      <w:r>
        <w:rPr>
          <w:rFonts w:ascii="Times New Roman" w:hAnsi="Times New Roman"/>
          <w:sz w:val="28"/>
        </w:rPr>
        <w:t xml:space="preserve"> РЕШЕТОВА</w:t>
      </w:r>
    </w:p>
    <w:p w14:paraId="56069CE0" w14:textId="77777777" w:rsidR="0014611A" w:rsidRDefault="0014611A" w:rsidP="00DD660C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6BD0EBF" w14:textId="77777777" w:rsidR="0014611A" w:rsidRDefault="0014611A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DEB9944" w14:textId="77777777" w:rsidR="0014611A" w:rsidRDefault="0014611A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14611A" w:rsidSect="00DD660C">
      <w:pgSz w:w="11906" w:h="16838"/>
      <w:pgMar w:top="568" w:right="850" w:bottom="70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710BDFC"/>
    <w:lvl w:ilvl="0">
      <w:start w:val="1"/>
      <w:numFmt w:val="none"/>
      <w:suff w:val="nothing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1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1.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1.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1.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1.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1.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1.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hybridMultilevel"/>
    <w:tmpl w:val="9828BD4A"/>
    <w:lvl w:ilvl="0" w:tplc="7AD487C2">
      <w:start w:val="7"/>
      <w:numFmt w:val="bullet"/>
      <w:lvlText w:val="-"/>
      <w:lvlJc w:val="left"/>
      <w:pPr>
        <w:spacing w:line="240" w:lineRule="auto"/>
        <w:ind w:left="92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spacing w:line="240" w:lineRule="auto"/>
        <w:ind w:left="164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spacing w:line="240" w:lineRule="auto"/>
        <w:ind w:left="2367" w:hanging="360"/>
      </w:pPr>
      <w:rPr>
        <w:rFonts w:ascii="Times New Roman" w:hAnsi="Times New Roman"/>
      </w:rPr>
    </w:lvl>
    <w:lvl w:ilvl="3" w:tplc="04220001">
      <w:start w:val="1"/>
      <w:numFmt w:val="bullet"/>
      <w:lvlText w:val=""/>
      <w:lvlJc w:val="left"/>
      <w:pPr>
        <w:spacing w:line="240" w:lineRule="auto"/>
        <w:ind w:left="308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spacing w:line="240" w:lineRule="auto"/>
        <w:ind w:left="380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spacing w:line="240" w:lineRule="auto"/>
        <w:ind w:left="4527" w:hanging="360"/>
      </w:pPr>
      <w:rPr>
        <w:rFonts w:ascii="Times New Roman" w:hAnsi="Times New Roman"/>
      </w:rPr>
    </w:lvl>
    <w:lvl w:ilvl="6" w:tplc="04220001">
      <w:start w:val="1"/>
      <w:numFmt w:val="bullet"/>
      <w:lvlText w:val=""/>
      <w:lvlJc w:val="left"/>
      <w:pPr>
        <w:spacing w:line="240" w:lineRule="auto"/>
        <w:ind w:left="524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spacing w:line="240" w:lineRule="auto"/>
        <w:ind w:left="596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spacing w:line="240" w:lineRule="auto"/>
        <w:ind w:left="6687" w:hanging="360"/>
      </w:pPr>
      <w:rPr>
        <w:rFonts w:ascii="Times New Roman" w:hAnsi="Times New Roman"/>
      </w:rPr>
    </w:lvl>
  </w:abstractNum>
  <w:num w:numId="1" w16cid:durableId="1708288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1426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11A"/>
    <w:rsid w:val="0014611A"/>
    <w:rsid w:val="007A0FE3"/>
    <w:rsid w:val="007A1759"/>
    <w:rsid w:val="00DD660C"/>
    <w:rsid w:val="00E8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4E7E"/>
  <w15:docId w15:val="{570D8740-E657-473D-89F6-0DB88323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1872</Words>
  <Characters>1068</Characters>
  <Application>Microsoft Office Word</Application>
  <DocSecurity>0</DocSecurity>
  <Lines>8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19</cp:revision>
  <dcterms:created xsi:type="dcterms:W3CDTF">2021-03-03T14:03:00Z</dcterms:created>
  <dcterms:modified xsi:type="dcterms:W3CDTF">2025-08-12T08:17:00Z</dcterms:modified>
</cp:coreProperties>
</file>