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AE" w:rsidRPr="00CB6877" w:rsidRDefault="00A432AE" w:rsidP="00A432AE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A432AE" w:rsidRPr="00CB6877" w:rsidRDefault="00A432AE" w:rsidP="00A432AE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32AE" w:rsidRPr="00CB6877" w:rsidRDefault="00A432AE" w:rsidP="00A432A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322E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432AE" w:rsidRPr="00CB6877" w:rsidRDefault="00A432AE" w:rsidP="00A432A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2AE" w:rsidRPr="00CB6877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A432AE" w:rsidRPr="00904689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A432AE" w:rsidRDefault="00A432AE" w:rsidP="00A432AE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70477F" w:rsidRPr="00B10FE9" w:rsidRDefault="0070477F" w:rsidP="0070477F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70477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70477F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"Про управління відходами"</w:t>
      </w:r>
      <w:r w:rsidRPr="0070477F">
        <w:rPr>
          <w:rFonts w:ascii="Times New Roman" w:hAnsi="Times New Roman" w:cs="Times New Roman"/>
          <w:sz w:val="28"/>
          <w:szCs w:val="28"/>
          <w:lang w:val="uk-UA"/>
        </w:rPr>
        <w:t>, згідно якого кожна територіальна громада зобов'язана розробити та затвердити власний місцевий пл</w:t>
      </w:r>
      <w:bookmarkStart w:id="0" w:name="_GoBack"/>
      <w:bookmarkEnd w:id="0"/>
      <w:r w:rsidRPr="0070477F">
        <w:rPr>
          <w:rFonts w:ascii="Times New Roman" w:hAnsi="Times New Roman" w:cs="Times New Roman"/>
          <w:sz w:val="28"/>
          <w:szCs w:val="28"/>
          <w:lang w:val="uk-UA"/>
        </w:rPr>
        <w:t xml:space="preserve">ан управління відходами, що дозволить </w:t>
      </w:r>
      <w:r w:rsidRPr="009F44EC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Pr="007047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F44EC">
        <w:rPr>
          <w:rFonts w:ascii="Times New Roman" w:hAnsi="Times New Roman" w:cs="Times New Roman"/>
          <w:sz w:val="28"/>
          <w:szCs w:val="28"/>
          <w:lang w:val="uk-UA"/>
        </w:rPr>
        <w:t xml:space="preserve"> законно та </w:t>
      </w:r>
      <w:r w:rsidRPr="0070477F">
        <w:rPr>
          <w:rFonts w:ascii="Times New Roman" w:hAnsi="Times New Roman" w:cs="Times New Roman"/>
          <w:sz w:val="28"/>
          <w:szCs w:val="28"/>
          <w:lang w:val="uk-UA"/>
        </w:rPr>
        <w:t>системно організовувати поводження з відходами, а також залучати фінансування на відповідні проєкти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виникає потреба у фінансуванні </w:t>
      </w:r>
      <w:r w:rsidR="009F44EC">
        <w:rPr>
          <w:rFonts w:ascii="Times New Roman" w:hAnsi="Times New Roman" w:cs="Times New Roman"/>
          <w:sz w:val="28"/>
          <w:szCs w:val="28"/>
          <w:lang w:val="uk-UA"/>
        </w:rPr>
        <w:t>розробки місцевого плану управління відходами Броварської міської територіальної громади.</w:t>
      </w:r>
    </w:p>
    <w:p w:rsidR="00904689" w:rsidRPr="00EF5283" w:rsidRDefault="00B10FE9" w:rsidP="00EF5283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46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вищезазначене, </w:t>
      </w:r>
      <w:r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</w:t>
      </w:r>
      <w:r w:rsidR="0018015D"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перерозподіл коштів між Програмами, а саме: зменшу</w:t>
      </w:r>
      <w:r w:rsidR="00DF7993"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ються</w:t>
      </w:r>
      <w:r w:rsidRPr="00904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на «300,00» тис. грн. за рахунок </w:t>
      </w:r>
      <w:r w:rsidRPr="00904689">
        <w:rPr>
          <w:rFonts w:ascii="Times New Roman" w:hAnsi="Times New Roman" w:cs="Times New Roman"/>
          <w:bCs/>
          <w:sz w:val="28"/>
          <w:szCs w:val="28"/>
          <w:lang w:val="uk-UA"/>
        </w:rPr>
        <w:t>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збільшу</w:t>
      </w:r>
      <w:r w:rsidR="00DF7993"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ються</w:t>
      </w:r>
      <w:r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«300,00» тис. грн. за Програмою</w:t>
      </w:r>
      <w:r w:rsidR="0095064E"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будівництва, капітального ремонту, утримання об’єктів благоустрою та соціально-культурного призначення </w:t>
      </w:r>
      <w:r w:rsidRPr="009046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Броварської міської територіальної громади на 2025-2029 рок</w:t>
      </w:r>
      <w:r w:rsidR="00EF52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у.</w:t>
      </w:r>
    </w:p>
    <w:p w:rsidR="00EF5283" w:rsidRPr="00EF5283" w:rsidRDefault="00EF5283" w:rsidP="00EF5283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 w:eastAsia="zh-CN"/>
        </w:rPr>
      </w:pPr>
      <w:r w:rsidRPr="00EF5283">
        <w:rPr>
          <w:rFonts w:ascii="Times New Roman" w:eastAsia="Times New Roman" w:hAnsi="Times New Roman" w:cs="Times New Roman"/>
          <w:bCs/>
          <w:color w:val="FFFFFF" w:themeColor="background1"/>
          <w:sz w:val="18"/>
          <w:szCs w:val="18"/>
          <w:lang w:val="uk-UA" w:eastAsia="uk-UA"/>
        </w:rPr>
        <w:t>л</w:t>
      </w:r>
    </w:p>
    <w:p w:rsidR="00A432AE" w:rsidRPr="00CB6877" w:rsidRDefault="00A432AE" w:rsidP="00A432A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:rsidR="00B10FE9" w:rsidRDefault="00B10FE9" w:rsidP="00B10FE9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:rsidR="00B10FE9" w:rsidRPr="00904689" w:rsidRDefault="00B10FE9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:rsidR="00A432AE" w:rsidRPr="00CB6877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:rsidR="00A432AE" w:rsidRPr="00CB6877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та інших нормативно-правових актів у сфері житлово-комунальних послуг.</w:t>
      </w:r>
    </w:p>
    <w:p w:rsidR="00A432AE" w:rsidRPr="00904689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:rsidR="00A432AE" w:rsidRPr="00CB6877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A432AE" w:rsidRPr="00CB6877" w:rsidRDefault="00A432AE" w:rsidP="00A432A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Очікуваний обсяг фінансування Програми на 2025-2029 роки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20</w:t>
      </w:r>
      <w:r w:rsidR="008A6764">
        <w:rPr>
          <w:rFonts w:ascii="Times New Roman" w:hAnsi="Times New Roman" w:cs="Times New Roman"/>
          <w:sz w:val="28"/>
          <w:szCs w:val="28"/>
          <w:lang w:val="uk-UA" w:eastAsia="zh-CN"/>
        </w:rPr>
        <w:t>2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00</w:t>
      </w: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»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тис. грн. </w:t>
      </w:r>
    </w:p>
    <w:p w:rsidR="00EF5283" w:rsidRDefault="00EF5283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EF5283" w:rsidRDefault="00EF5283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A432AE" w:rsidRPr="00CB6877" w:rsidRDefault="00A432AE" w:rsidP="00A432A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5. Прогноз результатів</w:t>
      </w:r>
    </w:p>
    <w:p w:rsidR="00A432AE" w:rsidRPr="009F44EC" w:rsidRDefault="009F44EC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F44EC">
        <w:rPr>
          <w:rFonts w:ascii="Times New Roman" w:hAnsi="Times New Roman" w:cs="Times New Roman"/>
          <w:sz w:val="28"/>
          <w:szCs w:val="28"/>
          <w:lang w:val="uk-UA"/>
        </w:rPr>
        <w:t xml:space="preserve">озробка місцевого плану управління відходами </w:t>
      </w:r>
      <w:r w:rsidR="00B10FE9">
        <w:rPr>
          <w:rFonts w:ascii="Times New Roman" w:hAnsi="Times New Roman" w:cs="Times New Roman"/>
          <w:sz w:val="28"/>
          <w:szCs w:val="28"/>
          <w:lang w:val="uk-UA"/>
        </w:rPr>
        <w:t>стане</w:t>
      </w:r>
      <w:r w:rsidRPr="009F44EC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стратегічним інструментом для забезпечення екологічної безпеки, економічного розвитку та покращення якості життя в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44EC" w:rsidRPr="00904689" w:rsidRDefault="009F44EC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:rsidR="00A432AE" w:rsidRDefault="00A432AE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A432AE" w:rsidRPr="00CB6877" w:rsidRDefault="00A432AE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A432AE" w:rsidRPr="00CB6877" w:rsidRDefault="00A432AE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432AE" w:rsidRDefault="00A432AE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904689" w:rsidRPr="00904689" w:rsidRDefault="00904689" w:rsidP="00A43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432AE" w:rsidRPr="00CB6877" w:rsidRDefault="00A432AE" w:rsidP="0090468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83"/>
        <w:gridCol w:w="4819"/>
        <w:gridCol w:w="1276"/>
        <w:gridCol w:w="1276"/>
        <w:gridCol w:w="1275"/>
      </w:tblGrid>
      <w:tr w:rsidR="00A432AE" w:rsidRPr="00FF7536" w:rsidTr="00904689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Заходи реалізації Програми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Обсяг фінансування Програми у 2025 році, </w:t>
            </w:r>
          </w:p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 w:rsidR="00A432AE" w:rsidRPr="00FF7536" w:rsidTr="00904689">
        <w:trPr>
          <w:trHeight w:val="264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стало</w:t>
            </w:r>
          </w:p>
        </w:tc>
      </w:tr>
      <w:tr w:rsidR="00A432AE" w:rsidRPr="00FF7536" w:rsidTr="00904689"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20500,00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E" w:rsidRPr="00A432AE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sym w:font="Symbol" w:char="F02D"/>
            </w: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</w:t>
            </w: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00,00</w:t>
            </w:r>
          </w:p>
        </w:tc>
      </w:tr>
      <w:tr w:rsidR="00A432AE" w:rsidRPr="00FF7536" w:rsidTr="00904689">
        <w:trPr>
          <w:trHeight w:val="1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A432AE" w:rsidRPr="00FF7536" w:rsidTr="00904689">
        <w:trPr>
          <w:trHeight w:val="37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12950,0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12950,0</w:t>
            </w:r>
          </w:p>
        </w:tc>
      </w:tr>
      <w:tr w:rsidR="00A432AE" w:rsidRPr="00FF7536" w:rsidTr="00904689">
        <w:trPr>
          <w:trHeight w:val="5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A432AE" w:rsidRPr="00FF7536" w:rsidTr="00904689">
        <w:trPr>
          <w:trHeight w:val="27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2000,00</w:t>
            </w:r>
          </w:p>
        </w:tc>
      </w:tr>
      <w:tr w:rsidR="00A432AE" w:rsidRPr="00FF7536" w:rsidTr="00904689">
        <w:trPr>
          <w:trHeight w:val="27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proofErr w:type="spellStart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Термосанація</w:t>
            </w:r>
            <w:proofErr w:type="spellEnd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A432AE" w:rsidRPr="00FF7536" w:rsidTr="00904689">
        <w:trPr>
          <w:trHeight w:val="2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A432AE" w:rsidRPr="00FF7536" w:rsidTr="00904689">
        <w:trPr>
          <w:trHeight w:val="22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A432AE" w:rsidRPr="00FF7536" w:rsidTr="00904689">
        <w:trPr>
          <w:trHeight w:val="65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1.1.7.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550,0</w:t>
            </w:r>
          </w:p>
        </w:tc>
      </w:tr>
      <w:tr w:rsidR="00A432AE" w:rsidRPr="00FF7536" w:rsidTr="00904689">
        <w:trPr>
          <w:trHeight w:val="2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AE" w:rsidRPr="00FF7536" w:rsidRDefault="00A432AE" w:rsidP="0090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A432AE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AE" w:rsidRPr="00FF7536" w:rsidRDefault="00A432AE" w:rsidP="0090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47</w:t>
            </w: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</w:t>
            </w:r>
          </w:p>
        </w:tc>
      </w:tr>
    </w:tbl>
    <w:p w:rsidR="00A432AE" w:rsidRPr="00CB6877" w:rsidRDefault="00A432AE" w:rsidP="00A432AE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9B7D79" w:rsidRPr="00A432AE" w:rsidRDefault="00A432AE" w:rsidP="00904689">
      <w:pPr>
        <w:spacing w:after="0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A432A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00540"/>
    <w:multiLevelType w:val="hybridMultilevel"/>
    <w:tmpl w:val="5B3678B2"/>
    <w:lvl w:ilvl="0" w:tplc="C126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015D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0477F"/>
    <w:rsid w:val="0074644B"/>
    <w:rsid w:val="007E7FBA"/>
    <w:rsid w:val="00827775"/>
    <w:rsid w:val="00881846"/>
    <w:rsid w:val="008A6764"/>
    <w:rsid w:val="00904689"/>
    <w:rsid w:val="0095064E"/>
    <w:rsid w:val="009B7D79"/>
    <w:rsid w:val="009C0EEF"/>
    <w:rsid w:val="009F44EC"/>
    <w:rsid w:val="00A218AE"/>
    <w:rsid w:val="00A432AE"/>
    <w:rsid w:val="00B10FE9"/>
    <w:rsid w:val="00B35D4C"/>
    <w:rsid w:val="00B46089"/>
    <w:rsid w:val="00B80167"/>
    <w:rsid w:val="00BF6942"/>
    <w:rsid w:val="00D5049E"/>
    <w:rsid w:val="00D92C45"/>
    <w:rsid w:val="00DD7BFD"/>
    <w:rsid w:val="00DF7993"/>
    <w:rsid w:val="00EF528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601A"/>
  <w15:docId w15:val="{D06E2CEA-C2CF-403B-925B-E236692C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4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21</cp:revision>
  <dcterms:created xsi:type="dcterms:W3CDTF">2021-03-03T14:03:00Z</dcterms:created>
  <dcterms:modified xsi:type="dcterms:W3CDTF">2025-08-11T10:55:00Z</dcterms:modified>
</cp:coreProperties>
</file>