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7BE6433C" w14:textId="045B0F45">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31.07.2025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2196-96-08</w:t>
      </w:r>
    </w:p>
    <w:p w:rsidR="004208DA" w:rsidRPr="007C582E" w:rsidP="004208DA" w14:paraId="0A449B32" w14:textId="77777777">
      <w:pPr>
        <w:spacing w:after="0"/>
        <w:rPr>
          <w:rFonts w:ascii="Times New Roman" w:hAnsi="Times New Roman" w:cs="Times New Roman"/>
          <w:sz w:val="28"/>
          <w:szCs w:val="28"/>
        </w:rPr>
      </w:pPr>
    </w:p>
    <w:p w:rsidR="00373934" w:rsidP="00373934" w14:paraId="3ABBBAE8"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permStart w:id="1" w:edGrp="everyone"/>
    </w:p>
    <w:p w:rsidR="00373934" w:rsidP="00373934" w14:paraId="4EFE2D6C"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p>
    <w:p w:rsidR="00373934" w:rsidP="00373934" w14:paraId="08216B98"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p>
    <w:p w:rsidR="00373934" w:rsidP="00373934" w14:paraId="05295427"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p>
    <w:p w:rsidR="00373934" w:rsidP="00373934" w14:paraId="1D8E1CE9"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p>
    <w:p w:rsidR="00373934" w:rsidP="00373934" w14:paraId="6FF7C7B8"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p>
    <w:p w:rsidR="00373934" w:rsidP="00373934" w14:paraId="0FB5DD13"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p>
    <w:p w:rsidR="00373934" w:rsidP="00373934" w14:paraId="4EEEE5DD"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p>
    <w:p w:rsidR="00373934" w:rsidP="00373934" w14:paraId="3DF51F75"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p>
    <w:p w:rsidR="00373934" w:rsidRPr="00373934" w:rsidP="00373934" w14:paraId="248FC66B" w14:textId="77777777">
      <w:pPr>
        <w:widowControl w:val="0"/>
        <w:autoSpaceDE w:val="0"/>
        <w:autoSpaceDN w:val="0"/>
        <w:spacing w:after="0"/>
        <w:ind w:left="2772" w:right="2626"/>
        <w:jc w:val="center"/>
        <w:outlineLvl w:val="0"/>
        <w:rPr>
          <w:rFonts w:ascii="Times New Roman" w:eastAsia="Times New Roman" w:hAnsi="Times New Roman" w:cs="Times New Roman"/>
          <w:b/>
          <w:bCs/>
          <w:sz w:val="28"/>
          <w:szCs w:val="28"/>
          <w:lang w:eastAsia="en-US"/>
        </w:rPr>
      </w:pPr>
      <w:r w:rsidRPr="00373934">
        <w:rPr>
          <w:rFonts w:ascii="Times New Roman" w:eastAsia="Times New Roman" w:hAnsi="Times New Roman" w:cs="Times New Roman"/>
          <w:b/>
          <w:bCs/>
          <w:sz w:val="28"/>
          <w:szCs w:val="28"/>
          <w:lang w:eastAsia="en-US"/>
        </w:rPr>
        <w:t>Програма</w:t>
      </w:r>
      <w:r w:rsidRPr="00373934">
        <w:rPr>
          <w:rFonts w:ascii="Times New Roman" w:eastAsia="Times New Roman" w:hAnsi="Times New Roman" w:cs="Times New Roman"/>
          <w:b/>
          <w:bCs/>
          <w:spacing w:val="-9"/>
          <w:sz w:val="28"/>
          <w:szCs w:val="28"/>
          <w:lang w:eastAsia="en-US"/>
        </w:rPr>
        <w:t xml:space="preserve"> </w:t>
      </w:r>
      <w:r w:rsidRPr="00373934">
        <w:rPr>
          <w:rFonts w:ascii="Times New Roman" w:eastAsia="Times New Roman" w:hAnsi="Times New Roman" w:cs="Times New Roman"/>
          <w:b/>
          <w:bCs/>
          <w:sz w:val="28"/>
          <w:szCs w:val="28"/>
          <w:lang w:eastAsia="en-US"/>
        </w:rPr>
        <w:t>для</w:t>
      </w:r>
      <w:r w:rsidRPr="00373934">
        <w:rPr>
          <w:rFonts w:ascii="Times New Roman" w:eastAsia="Times New Roman" w:hAnsi="Times New Roman" w:cs="Times New Roman"/>
          <w:b/>
          <w:bCs/>
          <w:spacing w:val="-9"/>
          <w:sz w:val="28"/>
          <w:szCs w:val="28"/>
          <w:lang w:eastAsia="en-US"/>
        </w:rPr>
        <w:t xml:space="preserve"> </w:t>
      </w:r>
      <w:r w:rsidRPr="00373934">
        <w:rPr>
          <w:rFonts w:ascii="Times New Roman" w:eastAsia="Times New Roman" w:hAnsi="Times New Roman" w:cs="Times New Roman"/>
          <w:b/>
          <w:bCs/>
          <w:sz w:val="28"/>
          <w:szCs w:val="28"/>
          <w:lang w:eastAsia="en-US"/>
        </w:rPr>
        <w:t>кривдників</w:t>
      </w:r>
      <w:r w:rsidRPr="00373934">
        <w:rPr>
          <w:rFonts w:ascii="Times New Roman" w:eastAsia="Times New Roman" w:hAnsi="Times New Roman" w:cs="Times New Roman"/>
          <w:b/>
          <w:bCs/>
          <w:spacing w:val="-10"/>
          <w:sz w:val="28"/>
          <w:szCs w:val="28"/>
          <w:lang w:eastAsia="en-US"/>
        </w:rPr>
        <w:t xml:space="preserve"> </w:t>
      </w:r>
      <w:r w:rsidRPr="00373934">
        <w:rPr>
          <w:rFonts w:ascii="Times New Roman" w:eastAsia="Times New Roman" w:hAnsi="Times New Roman" w:cs="Times New Roman"/>
          <w:b/>
          <w:bCs/>
          <w:sz w:val="28"/>
          <w:szCs w:val="28"/>
          <w:lang w:eastAsia="en-US"/>
        </w:rPr>
        <w:t>на</w:t>
      </w:r>
      <w:r w:rsidRPr="00373934">
        <w:rPr>
          <w:rFonts w:ascii="Times New Roman" w:eastAsia="Times New Roman" w:hAnsi="Times New Roman" w:cs="Times New Roman"/>
          <w:b/>
          <w:bCs/>
          <w:spacing w:val="-9"/>
          <w:sz w:val="28"/>
          <w:szCs w:val="28"/>
          <w:lang w:eastAsia="en-US"/>
        </w:rPr>
        <w:t xml:space="preserve"> </w:t>
      </w:r>
      <w:r w:rsidRPr="00373934">
        <w:rPr>
          <w:rFonts w:ascii="Times New Roman" w:eastAsia="Times New Roman" w:hAnsi="Times New Roman" w:cs="Times New Roman"/>
          <w:b/>
          <w:bCs/>
          <w:sz w:val="28"/>
          <w:szCs w:val="28"/>
          <w:lang w:eastAsia="en-US"/>
        </w:rPr>
        <w:t>території Броварської</w:t>
      </w:r>
      <w:r w:rsidRPr="00373934">
        <w:rPr>
          <w:rFonts w:ascii="Times New Roman" w:eastAsia="Times New Roman" w:hAnsi="Times New Roman" w:cs="Times New Roman"/>
          <w:b/>
          <w:bCs/>
          <w:spacing w:val="40"/>
          <w:sz w:val="28"/>
          <w:szCs w:val="28"/>
          <w:lang w:eastAsia="en-US"/>
        </w:rPr>
        <w:t xml:space="preserve"> </w:t>
      </w:r>
      <w:r w:rsidRPr="00373934">
        <w:rPr>
          <w:rFonts w:ascii="Times New Roman" w:eastAsia="Times New Roman" w:hAnsi="Times New Roman" w:cs="Times New Roman"/>
          <w:b/>
          <w:bCs/>
          <w:sz w:val="28"/>
          <w:szCs w:val="28"/>
          <w:lang w:eastAsia="en-US"/>
        </w:rPr>
        <w:t>міської територіальної громади на 2025-2027 роки</w:t>
      </w:r>
    </w:p>
    <w:p w:rsidR="003B2A39" w:rsidRPr="00EE06C3" w:rsidP="003B2A39" w14:paraId="25D22A12" w14:textId="0AA4CADC">
      <w:pPr>
        <w:spacing w:after="0"/>
        <w:rPr>
          <w:rFonts w:ascii="Times New Roman" w:hAnsi="Times New Roman" w:cs="Times New Roman"/>
          <w:b/>
          <w:sz w:val="28"/>
          <w:szCs w:val="28"/>
        </w:rPr>
      </w:pPr>
    </w:p>
    <w:p w:rsidR="003B2A39" w:rsidP="003B2A39" w14:paraId="6F0716FC" w14:textId="7E09C32B">
      <w:pPr>
        <w:spacing w:after="0"/>
        <w:rPr>
          <w:rFonts w:ascii="Times New Roman" w:hAnsi="Times New Roman" w:cs="Times New Roman"/>
          <w:b/>
          <w:sz w:val="28"/>
          <w:szCs w:val="28"/>
        </w:rPr>
      </w:pPr>
    </w:p>
    <w:p w:rsidR="00373934" w:rsidP="003B2A39" w14:paraId="5BBED0B3" w14:textId="77777777">
      <w:pPr>
        <w:spacing w:after="0"/>
        <w:rPr>
          <w:rFonts w:ascii="Times New Roman" w:hAnsi="Times New Roman" w:cs="Times New Roman"/>
          <w:b/>
          <w:sz w:val="28"/>
          <w:szCs w:val="28"/>
        </w:rPr>
      </w:pPr>
    </w:p>
    <w:p w:rsidR="00373934" w:rsidP="003B2A39" w14:paraId="42593872" w14:textId="77777777">
      <w:pPr>
        <w:spacing w:after="0"/>
        <w:rPr>
          <w:rFonts w:ascii="Times New Roman" w:hAnsi="Times New Roman" w:cs="Times New Roman"/>
          <w:b/>
          <w:sz w:val="28"/>
          <w:szCs w:val="28"/>
        </w:rPr>
      </w:pPr>
    </w:p>
    <w:p w:rsidR="00373934" w:rsidP="003B2A39" w14:paraId="73D749F3" w14:textId="77777777">
      <w:pPr>
        <w:spacing w:after="0"/>
        <w:rPr>
          <w:rFonts w:ascii="Times New Roman" w:hAnsi="Times New Roman" w:cs="Times New Roman"/>
          <w:b/>
          <w:sz w:val="28"/>
          <w:szCs w:val="28"/>
        </w:rPr>
      </w:pPr>
    </w:p>
    <w:p w:rsidR="00373934" w:rsidP="003B2A39" w14:paraId="253CD5A2" w14:textId="77777777">
      <w:pPr>
        <w:spacing w:after="0"/>
        <w:rPr>
          <w:rFonts w:ascii="Times New Roman" w:hAnsi="Times New Roman" w:cs="Times New Roman"/>
          <w:b/>
          <w:sz w:val="28"/>
          <w:szCs w:val="28"/>
        </w:rPr>
      </w:pPr>
    </w:p>
    <w:p w:rsidR="00373934" w:rsidP="003B2A39" w14:paraId="29DC6020" w14:textId="77777777">
      <w:pPr>
        <w:spacing w:after="0"/>
        <w:rPr>
          <w:rFonts w:ascii="Times New Roman" w:hAnsi="Times New Roman" w:cs="Times New Roman"/>
          <w:b/>
          <w:sz w:val="28"/>
          <w:szCs w:val="28"/>
        </w:rPr>
      </w:pPr>
    </w:p>
    <w:p w:rsidR="00373934" w:rsidP="003B2A39" w14:paraId="06606EEA" w14:textId="77777777">
      <w:pPr>
        <w:spacing w:after="0"/>
        <w:rPr>
          <w:rFonts w:ascii="Times New Roman" w:hAnsi="Times New Roman" w:cs="Times New Roman"/>
          <w:b/>
          <w:sz w:val="28"/>
          <w:szCs w:val="28"/>
        </w:rPr>
      </w:pPr>
    </w:p>
    <w:p w:rsidR="00373934" w:rsidP="003B2A39" w14:paraId="3C8BBED4" w14:textId="77777777">
      <w:pPr>
        <w:spacing w:after="0"/>
        <w:rPr>
          <w:rFonts w:ascii="Times New Roman" w:hAnsi="Times New Roman" w:cs="Times New Roman"/>
          <w:b/>
          <w:sz w:val="28"/>
          <w:szCs w:val="28"/>
        </w:rPr>
      </w:pPr>
    </w:p>
    <w:p w:rsidR="00373934" w:rsidP="003B2A39" w14:paraId="5824B137" w14:textId="77777777">
      <w:pPr>
        <w:spacing w:after="0"/>
        <w:rPr>
          <w:rFonts w:ascii="Times New Roman" w:hAnsi="Times New Roman" w:cs="Times New Roman"/>
          <w:b/>
          <w:sz w:val="28"/>
          <w:szCs w:val="28"/>
        </w:rPr>
      </w:pPr>
    </w:p>
    <w:p w:rsidR="00373934" w:rsidP="003B2A39" w14:paraId="12AF81E5" w14:textId="77777777">
      <w:pPr>
        <w:spacing w:after="0"/>
        <w:rPr>
          <w:rFonts w:ascii="Times New Roman" w:hAnsi="Times New Roman" w:cs="Times New Roman"/>
          <w:b/>
          <w:sz w:val="28"/>
          <w:szCs w:val="28"/>
        </w:rPr>
      </w:pPr>
    </w:p>
    <w:p w:rsidR="00373934" w:rsidP="003B2A39" w14:paraId="7216EBC8" w14:textId="77777777">
      <w:pPr>
        <w:spacing w:after="0"/>
        <w:rPr>
          <w:rFonts w:ascii="Times New Roman" w:hAnsi="Times New Roman" w:cs="Times New Roman"/>
          <w:b/>
          <w:sz w:val="28"/>
          <w:szCs w:val="28"/>
        </w:rPr>
      </w:pPr>
    </w:p>
    <w:p w:rsidR="00373934" w:rsidP="003B2A39" w14:paraId="74603D55" w14:textId="77777777">
      <w:pPr>
        <w:spacing w:after="0"/>
        <w:rPr>
          <w:rFonts w:ascii="Times New Roman" w:hAnsi="Times New Roman" w:cs="Times New Roman"/>
          <w:b/>
          <w:sz w:val="28"/>
          <w:szCs w:val="28"/>
        </w:rPr>
      </w:pPr>
    </w:p>
    <w:p w:rsidR="00373934" w:rsidP="003B2A39" w14:paraId="2B1DD274" w14:textId="77777777">
      <w:pPr>
        <w:spacing w:after="0"/>
        <w:rPr>
          <w:rFonts w:ascii="Times New Roman" w:hAnsi="Times New Roman" w:cs="Times New Roman"/>
          <w:b/>
          <w:sz w:val="28"/>
          <w:szCs w:val="28"/>
        </w:rPr>
      </w:pPr>
    </w:p>
    <w:p w:rsidR="00373934" w:rsidP="003B2A39" w14:paraId="321F6743" w14:textId="77777777">
      <w:pPr>
        <w:spacing w:after="0"/>
        <w:rPr>
          <w:rFonts w:ascii="Times New Roman" w:hAnsi="Times New Roman" w:cs="Times New Roman"/>
          <w:b/>
          <w:sz w:val="28"/>
          <w:szCs w:val="28"/>
        </w:rPr>
      </w:pPr>
    </w:p>
    <w:p w:rsidR="00373934" w:rsidP="003B2A39" w14:paraId="79C934E0" w14:textId="77777777">
      <w:pPr>
        <w:spacing w:after="0"/>
        <w:rPr>
          <w:rFonts w:ascii="Times New Roman" w:hAnsi="Times New Roman" w:cs="Times New Roman"/>
          <w:b/>
          <w:sz w:val="28"/>
          <w:szCs w:val="28"/>
        </w:rPr>
      </w:pPr>
    </w:p>
    <w:p w:rsidR="00373934" w:rsidRPr="00EE06C3" w:rsidP="003B2A39" w14:paraId="36FE76C7" w14:textId="77777777">
      <w:pPr>
        <w:spacing w:after="0"/>
        <w:rPr>
          <w:rFonts w:ascii="Times New Roman" w:hAnsi="Times New Roman" w:cs="Times New Roman"/>
          <w:b/>
          <w:sz w:val="28"/>
          <w:szCs w:val="28"/>
        </w:rPr>
      </w:pPr>
    </w:p>
    <w:p w:rsidR="00373934" w:rsidRPr="00373934" w:rsidP="00373934" w14:paraId="50039F11" w14:textId="77777777">
      <w:pPr>
        <w:widowControl w:val="0"/>
        <w:autoSpaceDE w:val="0"/>
        <w:autoSpaceDN w:val="0"/>
        <w:spacing w:after="0" w:line="240" w:lineRule="auto"/>
        <w:ind w:left="1284" w:right="1143"/>
        <w:jc w:val="center"/>
        <w:rPr>
          <w:rFonts w:ascii="Times New Roman" w:eastAsia="Times New Roman" w:hAnsi="Times New Roman" w:cs="Times New Roman"/>
          <w:sz w:val="28"/>
          <w:szCs w:val="28"/>
          <w:lang w:eastAsia="en-US"/>
        </w:rPr>
      </w:pPr>
      <w:r w:rsidRPr="00373934">
        <w:rPr>
          <w:rFonts w:ascii="Times New Roman" w:eastAsia="Times New Roman" w:hAnsi="Times New Roman" w:cs="Times New Roman"/>
          <w:sz w:val="28"/>
          <w:szCs w:val="28"/>
          <w:lang w:eastAsia="en-US"/>
        </w:rPr>
        <w:t xml:space="preserve">м. </w:t>
      </w:r>
      <w:r w:rsidRPr="00373934">
        <w:rPr>
          <w:rFonts w:ascii="Times New Roman" w:eastAsia="Times New Roman" w:hAnsi="Times New Roman" w:cs="Times New Roman"/>
          <w:spacing w:val="-2"/>
          <w:sz w:val="28"/>
          <w:szCs w:val="28"/>
          <w:lang w:eastAsia="en-US"/>
        </w:rPr>
        <w:t>Бровари</w:t>
      </w:r>
    </w:p>
    <w:p w:rsidR="00373934" w:rsidRPr="00373934" w:rsidP="00373934" w14:paraId="35FA3B39" w14:textId="77777777">
      <w:pPr>
        <w:widowControl w:val="0"/>
        <w:autoSpaceDE w:val="0"/>
        <w:autoSpaceDN w:val="0"/>
        <w:spacing w:after="0" w:line="240" w:lineRule="auto"/>
        <w:ind w:left="1288" w:right="1143"/>
        <w:jc w:val="center"/>
        <w:rPr>
          <w:rFonts w:ascii="Times New Roman" w:eastAsia="Times New Roman" w:hAnsi="Times New Roman" w:cs="Times New Roman"/>
          <w:sz w:val="28"/>
          <w:szCs w:val="28"/>
          <w:lang w:eastAsia="en-US"/>
        </w:rPr>
      </w:pPr>
      <w:r w:rsidRPr="00373934">
        <w:rPr>
          <w:rFonts w:ascii="Times New Roman" w:eastAsia="Times New Roman" w:hAnsi="Times New Roman" w:cs="Times New Roman"/>
          <w:sz w:val="28"/>
          <w:szCs w:val="28"/>
          <w:lang w:eastAsia="en-US"/>
        </w:rPr>
        <w:t xml:space="preserve">2025 </w:t>
      </w:r>
      <w:r w:rsidRPr="00373934">
        <w:rPr>
          <w:rFonts w:ascii="Times New Roman" w:eastAsia="Times New Roman" w:hAnsi="Times New Roman" w:cs="Times New Roman"/>
          <w:spacing w:val="-5"/>
          <w:sz w:val="28"/>
          <w:szCs w:val="28"/>
          <w:lang w:eastAsia="en-US"/>
        </w:rPr>
        <w:t>рік</w:t>
      </w:r>
    </w:p>
    <w:p w:rsidR="003B2A39" w:rsidRPr="00EE06C3" w:rsidP="003B2A39" w14:paraId="71AC9971" w14:textId="5549CDC2">
      <w:pPr>
        <w:spacing w:after="0"/>
        <w:rPr>
          <w:rFonts w:ascii="Times New Roman" w:hAnsi="Times New Roman" w:cs="Times New Roman"/>
          <w:b/>
          <w:sz w:val="28"/>
          <w:szCs w:val="28"/>
        </w:rPr>
      </w:pPr>
    </w:p>
    <w:p w:rsidR="006861B8" w:rsidRPr="006861B8" w:rsidP="006861B8" w14:paraId="04C2AF46" w14:textId="77777777">
      <w:pPr>
        <w:widowControl w:val="0"/>
        <w:autoSpaceDE w:val="0"/>
        <w:autoSpaceDN w:val="0"/>
        <w:spacing w:before="60" w:after="0" w:line="240" w:lineRule="auto"/>
        <w:jc w:val="center"/>
        <w:outlineLvl w:val="0"/>
        <w:rPr>
          <w:rFonts w:ascii="Times New Roman" w:eastAsia="Times New Roman" w:hAnsi="Times New Roman" w:cs="Times New Roman"/>
          <w:b/>
          <w:bCs/>
          <w:sz w:val="28"/>
          <w:szCs w:val="28"/>
          <w:lang w:eastAsia="en-US"/>
        </w:rPr>
      </w:pPr>
      <w:r w:rsidRPr="006861B8">
        <w:rPr>
          <w:rFonts w:ascii="Times New Roman" w:eastAsia="Times New Roman" w:hAnsi="Times New Roman" w:cs="Times New Roman"/>
          <w:b/>
          <w:bCs/>
          <w:sz w:val="28"/>
          <w:szCs w:val="28"/>
          <w:lang w:eastAsia="en-US"/>
        </w:rPr>
        <w:t xml:space="preserve">І. </w:t>
      </w:r>
      <w:r w:rsidRPr="006861B8">
        <w:rPr>
          <w:rFonts w:ascii="Times New Roman" w:eastAsia="Times New Roman" w:hAnsi="Times New Roman" w:cs="Times New Roman"/>
          <w:b/>
          <w:bCs/>
          <w:spacing w:val="-2"/>
          <w:sz w:val="28"/>
          <w:szCs w:val="28"/>
          <w:lang w:eastAsia="en-US"/>
        </w:rPr>
        <w:t>ПАСПОРТ</w:t>
      </w:r>
    </w:p>
    <w:p w:rsidR="006861B8" w:rsidRPr="006861B8" w:rsidP="006861B8" w14:paraId="3BCAB346" w14:textId="77777777">
      <w:pPr>
        <w:widowControl w:val="0"/>
        <w:autoSpaceDE w:val="0"/>
        <w:autoSpaceDN w:val="0"/>
        <w:spacing w:before="48" w:after="0" w:line="240" w:lineRule="auto"/>
        <w:rPr>
          <w:rFonts w:ascii="Times New Roman" w:eastAsia="Times New Roman" w:hAnsi="Times New Roman" w:cs="Times New Roman"/>
          <w:b/>
          <w:sz w:val="28"/>
          <w:szCs w:val="28"/>
          <w:lang w:eastAsia="en-US"/>
        </w:rPr>
      </w:pPr>
    </w:p>
    <w:p w:rsidR="006861B8" w:rsidRPr="006861B8" w:rsidP="006861B8" w14:paraId="6A4C49A9" w14:textId="77777777">
      <w:pPr>
        <w:widowControl w:val="0"/>
        <w:autoSpaceDE w:val="0"/>
        <w:autoSpaceDN w:val="0"/>
        <w:spacing w:after="0"/>
        <w:jc w:val="center"/>
        <w:rPr>
          <w:rFonts w:ascii="Times New Roman" w:eastAsia="Times New Roman" w:hAnsi="Times New Roman" w:cs="Times New Roman"/>
          <w:sz w:val="28"/>
          <w:szCs w:val="28"/>
          <w:lang w:eastAsia="en-US"/>
        </w:rPr>
      </w:pPr>
      <w:r w:rsidRPr="006861B8">
        <w:rPr>
          <w:rFonts w:ascii="Times New Roman" w:eastAsia="Times New Roman" w:hAnsi="Times New Roman" w:cs="Times New Roman"/>
          <w:sz w:val="28"/>
          <w:szCs w:val="28"/>
          <w:lang w:eastAsia="en-US"/>
        </w:rPr>
        <w:t>Програма</w:t>
      </w:r>
      <w:r w:rsidRPr="006861B8">
        <w:rPr>
          <w:rFonts w:ascii="Times New Roman" w:eastAsia="Times New Roman" w:hAnsi="Times New Roman" w:cs="Times New Roman"/>
          <w:spacing w:val="-6"/>
          <w:sz w:val="28"/>
          <w:szCs w:val="28"/>
          <w:lang w:eastAsia="en-US"/>
        </w:rPr>
        <w:t xml:space="preserve"> </w:t>
      </w:r>
      <w:r w:rsidRPr="006861B8">
        <w:rPr>
          <w:rFonts w:ascii="Times New Roman" w:eastAsia="Times New Roman" w:hAnsi="Times New Roman" w:cs="Times New Roman"/>
          <w:sz w:val="28"/>
          <w:szCs w:val="28"/>
          <w:lang w:eastAsia="en-US"/>
        </w:rPr>
        <w:t>для</w:t>
      </w:r>
      <w:r w:rsidRPr="006861B8">
        <w:rPr>
          <w:rFonts w:ascii="Times New Roman" w:eastAsia="Times New Roman" w:hAnsi="Times New Roman" w:cs="Times New Roman"/>
          <w:spacing w:val="-6"/>
          <w:sz w:val="28"/>
          <w:szCs w:val="28"/>
          <w:lang w:eastAsia="en-US"/>
        </w:rPr>
        <w:t xml:space="preserve"> </w:t>
      </w:r>
      <w:r w:rsidRPr="006861B8">
        <w:rPr>
          <w:rFonts w:ascii="Times New Roman" w:eastAsia="Times New Roman" w:hAnsi="Times New Roman" w:cs="Times New Roman"/>
          <w:sz w:val="28"/>
          <w:szCs w:val="28"/>
          <w:lang w:eastAsia="en-US"/>
        </w:rPr>
        <w:t>кривдників</w:t>
      </w:r>
      <w:r w:rsidRPr="006861B8">
        <w:rPr>
          <w:rFonts w:ascii="Times New Roman" w:eastAsia="Times New Roman" w:hAnsi="Times New Roman" w:cs="Times New Roman"/>
          <w:spacing w:val="-7"/>
          <w:sz w:val="28"/>
          <w:szCs w:val="28"/>
          <w:lang w:eastAsia="en-US"/>
        </w:rPr>
        <w:t xml:space="preserve"> </w:t>
      </w:r>
      <w:r w:rsidRPr="006861B8">
        <w:rPr>
          <w:rFonts w:ascii="Times New Roman" w:eastAsia="Times New Roman" w:hAnsi="Times New Roman" w:cs="Times New Roman"/>
          <w:sz w:val="28"/>
          <w:szCs w:val="28"/>
          <w:lang w:eastAsia="en-US"/>
        </w:rPr>
        <w:t>на</w:t>
      </w:r>
      <w:r w:rsidRPr="006861B8">
        <w:rPr>
          <w:rFonts w:ascii="Times New Roman" w:eastAsia="Times New Roman" w:hAnsi="Times New Roman" w:cs="Times New Roman"/>
          <w:spacing w:val="-6"/>
          <w:sz w:val="28"/>
          <w:szCs w:val="28"/>
          <w:lang w:eastAsia="en-US"/>
        </w:rPr>
        <w:t xml:space="preserve"> </w:t>
      </w:r>
      <w:r w:rsidRPr="006861B8">
        <w:rPr>
          <w:rFonts w:ascii="Times New Roman" w:eastAsia="Times New Roman" w:hAnsi="Times New Roman" w:cs="Times New Roman"/>
          <w:sz w:val="28"/>
          <w:szCs w:val="28"/>
          <w:lang w:eastAsia="en-US"/>
        </w:rPr>
        <w:t>території</w:t>
      </w:r>
      <w:r w:rsidRPr="006861B8">
        <w:rPr>
          <w:rFonts w:ascii="Times New Roman" w:eastAsia="Times New Roman" w:hAnsi="Times New Roman" w:cs="Times New Roman"/>
          <w:spacing w:val="-7"/>
          <w:sz w:val="28"/>
          <w:szCs w:val="28"/>
          <w:lang w:eastAsia="en-US"/>
        </w:rPr>
        <w:t xml:space="preserve"> </w:t>
      </w:r>
      <w:r w:rsidRPr="006861B8">
        <w:rPr>
          <w:rFonts w:ascii="Times New Roman" w:eastAsia="Times New Roman" w:hAnsi="Times New Roman" w:cs="Times New Roman"/>
          <w:sz w:val="28"/>
          <w:szCs w:val="28"/>
          <w:lang w:eastAsia="en-US"/>
        </w:rPr>
        <w:t>Броварської</w:t>
      </w:r>
      <w:r w:rsidRPr="006861B8">
        <w:rPr>
          <w:rFonts w:ascii="Times New Roman" w:eastAsia="Times New Roman" w:hAnsi="Times New Roman" w:cs="Times New Roman"/>
          <w:spacing w:val="31"/>
          <w:sz w:val="28"/>
          <w:szCs w:val="28"/>
          <w:lang w:eastAsia="en-US"/>
        </w:rPr>
        <w:t xml:space="preserve"> </w:t>
      </w:r>
      <w:r w:rsidRPr="006861B8">
        <w:rPr>
          <w:rFonts w:ascii="Times New Roman" w:eastAsia="Times New Roman" w:hAnsi="Times New Roman" w:cs="Times New Roman"/>
          <w:sz w:val="28"/>
          <w:szCs w:val="28"/>
          <w:lang w:eastAsia="en-US"/>
        </w:rPr>
        <w:t>міської територіальної громади на 2025-2027 роки</w:t>
      </w:r>
    </w:p>
    <w:p w:rsidR="006861B8" w:rsidRPr="006861B8" w:rsidP="006861B8" w14:paraId="0BB2D24E" w14:textId="77777777">
      <w:pPr>
        <w:widowControl w:val="0"/>
        <w:autoSpaceDE w:val="0"/>
        <w:autoSpaceDN w:val="0"/>
        <w:spacing w:before="92" w:after="0" w:line="240" w:lineRule="auto"/>
        <w:rPr>
          <w:rFonts w:ascii="Times New Roman" w:eastAsia="Times New Roman" w:hAnsi="Times New Roman" w:cs="Times New Roman"/>
          <w:sz w:val="20"/>
          <w:szCs w:val="28"/>
          <w:lang w:eastAsia="en-US"/>
        </w:rPr>
      </w:pPr>
    </w:p>
    <w:tbl>
      <w:tblPr>
        <w:tblStyle w:val="TableNormal0"/>
        <w:tblW w:w="935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3120"/>
        <w:gridCol w:w="5670"/>
      </w:tblGrid>
      <w:tr w14:paraId="2D56079D" w14:textId="77777777" w:rsidTr="006861B8">
        <w:tblPrEx>
          <w:tblW w:w="9356"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854"/>
        </w:trPr>
        <w:tc>
          <w:tcPr>
            <w:tcW w:w="566" w:type="dxa"/>
          </w:tcPr>
          <w:p w:rsidR="006861B8" w:rsidRPr="006861B8" w:rsidP="006861B8" w14:paraId="663AC21E" w14:textId="77777777">
            <w:pPr>
              <w:rPr>
                <w:rFonts w:ascii="Times New Roman" w:eastAsia="Times New Roman" w:hAnsi="Times New Roman" w:cs="Times New Roman"/>
                <w:sz w:val="28"/>
              </w:rPr>
            </w:pPr>
            <w:r w:rsidRPr="006861B8">
              <w:rPr>
                <w:rFonts w:ascii="Times New Roman" w:eastAsia="Times New Roman" w:hAnsi="Times New Roman" w:cs="Times New Roman"/>
                <w:spacing w:val="-10"/>
                <w:sz w:val="28"/>
              </w:rPr>
              <w:t>1</w:t>
            </w:r>
          </w:p>
        </w:tc>
        <w:tc>
          <w:tcPr>
            <w:tcW w:w="3120" w:type="dxa"/>
          </w:tcPr>
          <w:p w:rsidR="006861B8" w:rsidRPr="006861B8" w:rsidP="006861B8" w14:paraId="7735D32F" w14:textId="77777777">
            <w:pPr>
              <w:spacing w:line="259" w:lineRule="auto"/>
              <w:rPr>
                <w:rFonts w:ascii="Times New Roman" w:eastAsia="Times New Roman" w:hAnsi="Times New Roman" w:cs="Times New Roman"/>
                <w:sz w:val="28"/>
              </w:rPr>
            </w:pPr>
            <w:r w:rsidRPr="006861B8">
              <w:rPr>
                <w:rFonts w:ascii="Times New Roman" w:eastAsia="Times New Roman" w:hAnsi="Times New Roman" w:cs="Times New Roman"/>
                <w:sz w:val="28"/>
              </w:rPr>
              <w:t>Ініціатор</w:t>
            </w:r>
            <w:r w:rsidRPr="006861B8">
              <w:rPr>
                <w:rFonts w:ascii="Times New Roman" w:eastAsia="Times New Roman" w:hAnsi="Times New Roman" w:cs="Times New Roman"/>
                <w:spacing w:val="39"/>
                <w:sz w:val="28"/>
              </w:rPr>
              <w:t xml:space="preserve"> </w:t>
            </w:r>
            <w:r w:rsidRPr="006861B8">
              <w:rPr>
                <w:rFonts w:ascii="Times New Roman" w:eastAsia="Times New Roman" w:hAnsi="Times New Roman" w:cs="Times New Roman"/>
                <w:sz w:val="28"/>
              </w:rPr>
              <w:t>розроблення</w:t>
            </w:r>
            <w:r w:rsidRPr="006861B8">
              <w:rPr>
                <w:rFonts w:ascii="Times New Roman" w:eastAsia="Times New Roman" w:hAnsi="Times New Roman" w:cs="Times New Roman"/>
                <w:sz w:val="28"/>
              </w:rPr>
              <w:t xml:space="preserve"> </w:t>
            </w:r>
            <w:r w:rsidRPr="006861B8">
              <w:rPr>
                <w:rFonts w:ascii="Times New Roman" w:eastAsia="Times New Roman" w:hAnsi="Times New Roman" w:cs="Times New Roman"/>
                <w:spacing w:val="-2"/>
                <w:sz w:val="28"/>
              </w:rPr>
              <w:t>Програми</w:t>
            </w:r>
          </w:p>
        </w:tc>
        <w:tc>
          <w:tcPr>
            <w:tcW w:w="5670" w:type="dxa"/>
          </w:tcPr>
          <w:p w:rsidR="006861B8" w:rsidRPr="006861B8" w:rsidP="006861B8" w14:paraId="66F3AD8E" w14:textId="77777777">
            <w:pPr>
              <w:spacing w:line="259" w:lineRule="auto"/>
              <w:rPr>
                <w:rFonts w:ascii="Times New Roman" w:eastAsia="Times New Roman" w:hAnsi="Times New Roman" w:cs="Times New Roman"/>
                <w:sz w:val="28"/>
                <w:lang w:val="ru-RU"/>
              </w:rPr>
            </w:pPr>
            <w:r w:rsidRPr="006861B8">
              <w:rPr>
                <w:rFonts w:ascii="Times New Roman" w:eastAsia="Times New Roman" w:hAnsi="Times New Roman" w:cs="Times New Roman"/>
                <w:sz w:val="28"/>
                <w:lang w:val="ru-RU"/>
              </w:rPr>
              <w:t>Броварська</w:t>
            </w:r>
            <w:r w:rsidRPr="006861B8">
              <w:rPr>
                <w:rFonts w:ascii="Times New Roman" w:eastAsia="Times New Roman" w:hAnsi="Times New Roman" w:cs="Times New Roman"/>
                <w:spacing w:val="-10"/>
                <w:sz w:val="28"/>
                <w:lang w:val="ru-RU"/>
              </w:rPr>
              <w:t xml:space="preserve"> </w:t>
            </w:r>
            <w:r w:rsidRPr="006861B8">
              <w:rPr>
                <w:rFonts w:ascii="Times New Roman" w:eastAsia="Times New Roman" w:hAnsi="Times New Roman" w:cs="Times New Roman"/>
                <w:sz w:val="28"/>
                <w:lang w:val="ru-RU"/>
              </w:rPr>
              <w:t>міська</w:t>
            </w:r>
            <w:r w:rsidRPr="006861B8">
              <w:rPr>
                <w:rFonts w:ascii="Times New Roman" w:eastAsia="Times New Roman" w:hAnsi="Times New Roman" w:cs="Times New Roman"/>
                <w:spacing w:val="-10"/>
                <w:sz w:val="28"/>
                <w:lang w:val="ru-RU"/>
              </w:rPr>
              <w:t xml:space="preserve"> </w:t>
            </w:r>
            <w:r w:rsidRPr="006861B8">
              <w:rPr>
                <w:rFonts w:ascii="Times New Roman" w:eastAsia="Times New Roman" w:hAnsi="Times New Roman" w:cs="Times New Roman"/>
                <w:sz w:val="28"/>
                <w:lang w:val="ru-RU"/>
              </w:rPr>
              <w:t>рада</w:t>
            </w:r>
            <w:r w:rsidRPr="006861B8">
              <w:rPr>
                <w:rFonts w:ascii="Times New Roman" w:eastAsia="Times New Roman" w:hAnsi="Times New Roman" w:cs="Times New Roman"/>
                <w:spacing w:val="-10"/>
                <w:sz w:val="28"/>
                <w:lang w:val="ru-RU"/>
              </w:rPr>
              <w:t xml:space="preserve"> </w:t>
            </w:r>
            <w:r w:rsidRPr="006861B8">
              <w:rPr>
                <w:rFonts w:ascii="Times New Roman" w:eastAsia="Times New Roman" w:hAnsi="Times New Roman" w:cs="Times New Roman"/>
                <w:sz w:val="28"/>
                <w:lang w:val="ru-RU"/>
              </w:rPr>
              <w:t>Броварського</w:t>
            </w:r>
            <w:r w:rsidRPr="006861B8">
              <w:rPr>
                <w:rFonts w:ascii="Times New Roman" w:eastAsia="Times New Roman" w:hAnsi="Times New Roman" w:cs="Times New Roman"/>
                <w:spacing w:val="-10"/>
                <w:sz w:val="28"/>
                <w:lang w:val="ru-RU"/>
              </w:rPr>
              <w:t xml:space="preserve"> </w:t>
            </w:r>
            <w:r w:rsidRPr="006861B8">
              <w:rPr>
                <w:rFonts w:ascii="Times New Roman" w:eastAsia="Times New Roman" w:hAnsi="Times New Roman" w:cs="Times New Roman"/>
                <w:sz w:val="28"/>
                <w:lang w:val="ru-RU"/>
              </w:rPr>
              <w:t xml:space="preserve">району </w:t>
            </w:r>
            <w:r w:rsidRPr="006861B8">
              <w:rPr>
                <w:rFonts w:ascii="Times New Roman" w:eastAsia="Times New Roman" w:hAnsi="Times New Roman" w:cs="Times New Roman"/>
                <w:sz w:val="28"/>
                <w:lang w:val="ru-RU"/>
              </w:rPr>
              <w:t>Київської</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області</w:t>
            </w:r>
          </w:p>
        </w:tc>
      </w:tr>
      <w:tr w14:paraId="05FBADA2" w14:textId="77777777" w:rsidTr="006861B8">
        <w:tblPrEx>
          <w:tblW w:w="9356" w:type="dxa"/>
          <w:tblInd w:w="288" w:type="dxa"/>
          <w:tblLayout w:type="fixed"/>
          <w:tblLook w:val="01E0"/>
        </w:tblPrEx>
        <w:trPr>
          <w:trHeight w:val="1202"/>
        </w:trPr>
        <w:tc>
          <w:tcPr>
            <w:tcW w:w="566" w:type="dxa"/>
          </w:tcPr>
          <w:p w:rsidR="006861B8" w:rsidRPr="006861B8" w:rsidP="006861B8" w14:paraId="586EE282" w14:textId="77777777">
            <w:pPr>
              <w:rPr>
                <w:rFonts w:ascii="Times New Roman" w:eastAsia="Times New Roman" w:hAnsi="Times New Roman" w:cs="Times New Roman"/>
                <w:sz w:val="28"/>
              </w:rPr>
            </w:pPr>
            <w:r w:rsidRPr="006861B8">
              <w:rPr>
                <w:rFonts w:ascii="Times New Roman" w:eastAsia="Times New Roman" w:hAnsi="Times New Roman" w:cs="Times New Roman"/>
                <w:spacing w:val="-10"/>
                <w:sz w:val="28"/>
              </w:rPr>
              <w:t>2</w:t>
            </w:r>
          </w:p>
        </w:tc>
        <w:tc>
          <w:tcPr>
            <w:tcW w:w="3120" w:type="dxa"/>
          </w:tcPr>
          <w:p w:rsidR="006861B8" w:rsidRPr="006861B8" w:rsidP="006861B8" w14:paraId="30F47237" w14:textId="77777777">
            <w:pPr>
              <w:rPr>
                <w:rFonts w:ascii="Times New Roman" w:eastAsia="Times New Roman" w:hAnsi="Times New Roman" w:cs="Times New Roman"/>
                <w:sz w:val="28"/>
              </w:rPr>
            </w:pPr>
            <w:r w:rsidRPr="006861B8">
              <w:rPr>
                <w:rFonts w:ascii="Times New Roman" w:eastAsia="Times New Roman" w:hAnsi="Times New Roman" w:cs="Times New Roman"/>
                <w:sz w:val="28"/>
              </w:rPr>
              <w:t>Розробник</w:t>
            </w:r>
            <w:r w:rsidRPr="006861B8">
              <w:rPr>
                <w:rFonts w:ascii="Times New Roman" w:eastAsia="Times New Roman" w:hAnsi="Times New Roman" w:cs="Times New Roman"/>
                <w:sz w:val="28"/>
              </w:rPr>
              <w:t xml:space="preserve"> </w:t>
            </w:r>
            <w:r w:rsidRPr="006861B8">
              <w:rPr>
                <w:rFonts w:ascii="Times New Roman" w:eastAsia="Times New Roman" w:hAnsi="Times New Roman" w:cs="Times New Roman"/>
                <w:spacing w:val="-2"/>
                <w:sz w:val="28"/>
              </w:rPr>
              <w:t>Програми</w:t>
            </w:r>
          </w:p>
        </w:tc>
        <w:tc>
          <w:tcPr>
            <w:tcW w:w="5670" w:type="dxa"/>
          </w:tcPr>
          <w:p w:rsidR="006861B8" w:rsidRPr="006861B8" w:rsidP="006861B8" w14:paraId="2CCE6B6B" w14:textId="77777777">
            <w:pPr>
              <w:spacing w:line="259" w:lineRule="auto"/>
              <w:jc w:val="both"/>
              <w:rPr>
                <w:rFonts w:ascii="Times New Roman" w:eastAsia="Times New Roman" w:hAnsi="Times New Roman" w:cs="Times New Roman"/>
                <w:sz w:val="28"/>
                <w:lang w:val="ru-RU"/>
              </w:rPr>
            </w:pPr>
            <w:r w:rsidRPr="006861B8">
              <w:rPr>
                <w:rFonts w:ascii="Times New Roman" w:eastAsia="Times New Roman" w:hAnsi="Times New Roman" w:cs="Times New Roman"/>
                <w:sz w:val="28"/>
                <w:lang w:val="ru-RU"/>
              </w:rPr>
              <w:t xml:space="preserve">Центр </w:t>
            </w:r>
            <w:r w:rsidRPr="006861B8">
              <w:rPr>
                <w:rFonts w:ascii="Times New Roman" w:eastAsia="Times New Roman" w:hAnsi="Times New Roman" w:cs="Times New Roman"/>
                <w:sz w:val="28"/>
                <w:lang w:val="ru-RU"/>
              </w:rPr>
              <w:t>соц</w:t>
            </w:r>
            <w:r w:rsidRPr="006861B8">
              <w:rPr>
                <w:rFonts w:ascii="Times New Roman" w:eastAsia="Times New Roman" w:hAnsi="Times New Roman" w:cs="Times New Roman"/>
                <w:sz w:val="28"/>
                <w:lang w:val="ru-RU"/>
              </w:rPr>
              <w:t>іальних</w:t>
            </w:r>
            <w:r w:rsidRPr="006861B8">
              <w:rPr>
                <w:rFonts w:ascii="Times New Roman" w:eastAsia="Times New Roman" w:hAnsi="Times New Roman" w:cs="Times New Roman"/>
                <w:sz w:val="28"/>
                <w:lang w:val="ru-RU"/>
              </w:rPr>
              <w:t xml:space="preserve"> служб</w:t>
            </w:r>
            <w:r w:rsidRPr="006861B8">
              <w:rPr>
                <w:rFonts w:ascii="Times New Roman" w:eastAsia="Times New Roman" w:hAnsi="Times New Roman" w:cs="Times New Roman"/>
                <w:spacing w:val="40"/>
                <w:sz w:val="28"/>
                <w:lang w:val="ru-RU"/>
              </w:rPr>
              <w:t xml:space="preserve"> </w:t>
            </w:r>
            <w:r w:rsidRPr="006861B8">
              <w:rPr>
                <w:rFonts w:ascii="Times New Roman" w:eastAsia="Times New Roman" w:hAnsi="Times New Roman" w:cs="Times New Roman"/>
                <w:sz w:val="28"/>
                <w:lang w:val="ru-RU"/>
              </w:rPr>
              <w:t>Броварської</w:t>
            </w:r>
            <w:r w:rsidRPr="006861B8">
              <w:rPr>
                <w:rFonts w:ascii="Times New Roman" w:eastAsia="Times New Roman" w:hAnsi="Times New Roman" w:cs="Times New Roman"/>
                <w:spacing w:val="80"/>
                <w:sz w:val="28"/>
                <w:lang w:val="ru-RU"/>
              </w:rPr>
              <w:t xml:space="preserve"> </w:t>
            </w:r>
            <w:r w:rsidRPr="006861B8">
              <w:rPr>
                <w:rFonts w:ascii="Times New Roman" w:eastAsia="Times New Roman" w:hAnsi="Times New Roman" w:cs="Times New Roman"/>
                <w:sz w:val="28"/>
                <w:lang w:val="ru-RU"/>
              </w:rPr>
              <w:t>міської</w:t>
            </w:r>
            <w:r w:rsidRPr="006861B8">
              <w:rPr>
                <w:rFonts w:ascii="Times New Roman" w:eastAsia="Times New Roman" w:hAnsi="Times New Roman" w:cs="Times New Roman"/>
                <w:sz w:val="28"/>
                <w:lang w:val="ru-RU"/>
              </w:rPr>
              <w:t xml:space="preserve"> ради </w:t>
            </w:r>
            <w:r w:rsidRPr="006861B8">
              <w:rPr>
                <w:rFonts w:ascii="Times New Roman" w:eastAsia="Times New Roman" w:hAnsi="Times New Roman" w:cs="Times New Roman"/>
                <w:sz w:val="28"/>
                <w:lang w:val="ru-RU"/>
              </w:rPr>
              <w:t>Броварського</w:t>
            </w:r>
            <w:r w:rsidRPr="006861B8">
              <w:rPr>
                <w:rFonts w:ascii="Times New Roman" w:eastAsia="Times New Roman" w:hAnsi="Times New Roman" w:cs="Times New Roman"/>
                <w:sz w:val="28"/>
                <w:lang w:val="ru-RU"/>
              </w:rPr>
              <w:t xml:space="preserve"> району </w:t>
            </w:r>
            <w:r w:rsidRPr="006861B8">
              <w:rPr>
                <w:rFonts w:ascii="Times New Roman" w:eastAsia="Times New Roman" w:hAnsi="Times New Roman" w:cs="Times New Roman"/>
                <w:sz w:val="28"/>
                <w:lang w:val="ru-RU"/>
              </w:rPr>
              <w:t>Київської</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pacing w:val="-2"/>
                <w:sz w:val="28"/>
                <w:lang w:val="ru-RU"/>
              </w:rPr>
              <w:t>області</w:t>
            </w:r>
          </w:p>
        </w:tc>
      </w:tr>
      <w:tr w14:paraId="7F2C3764" w14:textId="77777777" w:rsidTr="006861B8">
        <w:tblPrEx>
          <w:tblW w:w="9356" w:type="dxa"/>
          <w:tblInd w:w="288" w:type="dxa"/>
          <w:tblLayout w:type="fixed"/>
          <w:tblLook w:val="01E0"/>
        </w:tblPrEx>
        <w:trPr>
          <w:trHeight w:val="1548"/>
        </w:trPr>
        <w:tc>
          <w:tcPr>
            <w:tcW w:w="566" w:type="dxa"/>
          </w:tcPr>
          <w:p w:rsidR="006861B8" w:rsidRPr="006861B8" w:rsidP="006861B8" w14:paraId="2340D773" w14:textId="77777777">
            <w:pPr>
              <w:rPr>
                <w:rFonts w:ascii="Times New Roman" w:eastAsia="Times New Roman" w:hAnsi="Times New Roman" w:cs="Times New Roman"/>
                <w:sz w:val="28"/>
              </w:rPr>
            </w:pPr>
            <w:r w:rsidRPr="006861B8">
              <w:rPr>
                <w:rFonts w:ascii="Times New Roman" w:eastAsia="Times New Roman" w:hAnsi="Times New Roman" w:cs="Times New Roman"/>
                <w:spacing w:val="-10"/>
                <w:sz w:val="28"/>
              </w:rPr>
              <w:t>3</w:t>
            </w:r>
          </w:p>
        </w:tc>
        <w:tc>
          <w:tcPr>
            <w:tcW w:w="3120" w:type="dxa"/>
          </w:tcPr>
          <w:p w:rsidR="006861B8" w:rsidRPr="006861B8" w:rsidP="006861B8" w14:paraId="09962814" w14:textId="77777777">
            <w:pPr>
              <w:spacing w:before="15"/>
              <w:rPr>
                <w:rFonts w:ascii="Times New Roman" w:eastAsia="Times New Roman" w:hAnsi="Times New Roman" w:cs="Times New Roman"/>
                <w:sz w:val="28"/>
              </w:rPr>
            </w:pPr>
            <w:r w:rsidRPr="006861B8">
              <w:rPr>
                <w:rFonts w:ascii="Times New Roman" w:eastAsia="Times New Roman" w:hAnsi="Times New Roman" w:cs="Times New Roman"/>
                <w:sz w:val="28"/>
              </w:rPr>
              <w:t>Законодавча</w:t>
            </w:r>
            <w:r w:rsidRPr="006861B8">
              <w:rPr>
                <w:rFonts w:ascii="Times New Roman" w:eastAsia="Times New Roman" w:hAnsi="Times New Roman" w:cs="Times New Roman"/>
                <w:spacing w:val="-6"/>
                <w:sz w:val="28"/>
              </w:rPr>
              <w:t xml:space="preserve"> </w:t>
            </w:r>
            <w:r w:rsidRPr="006861B8">
              <w:rPr>
                <w:rFonts w:ascii="Times New Roman" w:eastAsia="Times New Roman" w:hAnsi="Times New Roman" w:cs="Times New Roman"/>
                <w:spacing w:val="-4"/>
                <w:sz w:val="28"/>
              </w:rPr>
              <w:t>база</w:t>
            </w:r>
          </w:p>
        </w:tc>
        <w:tc>
          <w:tcPr>
            <w:tcW w:w="5670" w:type="dxa"/>
          </w:tcPr>
          <w:p w:rsidR="006861B8" w:rsidRPr="006861B8" w:rsidP="006861B8" w14:paraId="608C3DD0" w14:textId="77777777">
            <w:pPr>
              <w:spacing w:line="259" w:lineRule="auto"/>
              <w:jc w:val="both"/>
              <w:rPr>
                <w:rFonts w:ascii="Times New Roman" w:eastAsia="Times New Roman" w:hAnsi="Times New Roman" w:cs="Times New Roman"/>
                <w:sz w:val="28"/>
                <w:lang w:val="ru-RU"/>
              </w:rPr>
            </w:pPr>
            <w:r w:rsidRPr="006861B8">
              <w:rPr>
                <w:rFonts w:ascii="Times New Roman" w:eastAsia="Times New Roman" w:hAnsi="Times New Roman" w:cs="Times New Roman"/>
                <w:sz w:val="28"/>
                <w:lang w:val="ru-RU"/>
              </w:rPr>
              <w:t>Закони</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України</w:t>
            </w:r>
            <w:r w:rsidRPr="006861B8">
              <w:rPr>
                <w:rFonts w:ascii="Times New Roman" w:eastAsia="Times New Roman" w:hAnsi="Times New Roman" w:cs="Times New Roman"/>
                <w:sz w:val="28"/>
                <w:lang w:val="ru-RU"/>
              </w:rPr>
              <w:t xml:space="preserve"> «Про </w:t>
            </w:r>
            <w:r w:rsidRPr="006861B8">
              <w:rPr>
                <w:rFonts w:ascii="Times New Roman" w:eastAsia="Times New Roman" w:hAnsi="Times New Roman" w:cs="Times New Roman"/>
                <w:sz w:val="28"/>
                <w:lang w:val="ru-RU"/>
              </w:rPr>
              <w:t>запобігання</w:t>
            </w:r>
            <w:r w:rsidRPr="006861B8">
              <w:rPr>
                <w:rFonts w:ascii="Times New Roman" w:eastAsia="Times New Roman" w:hAnsi="Times New Roman" w:cs="Times New Roman"/>
                <w:sz w:val="28"/>
                <w:lang w:val="ru-RU"/>
              </w:rPr>
              <w:t xml:space="preserve"> та </w:t>
            </w:r>
            <w:r w:rsidRPr="006861B8">
              <w:rPr>
                <w:rFonts w:ascii="Times New Roman" w:eastAsia="Times New Roman" w:hAnsi="Times New Roman" w:cs="Times New Roman"/>
                <w:sz w:val="28"/>
                <w:lang w:val="ru-RU"/>
              </w:rPr>
              <w:t>протидію</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домашньому</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насильству</w:t>
            </w:r>
            <w:r w:rsidRPr="006861B8">
              <w:rPr>
                <w:rFonts w:ascii="Times New Roman" w:eastAsia="Times New Roman" w:hAnsi="Times New Roman" w:cs="Times New Roman"/>
                <w:sz w:val="28"/>
                <w:lang w:val="ru-RU"/>
              </w:rPr>
              <w:t xml:space="preserve">», «Про </w:t>
            </w:r>
            <w:r w:rsidRPr="006861B8">
              <w:rPr>
                <w:rFonts w:ascii="Times New Roman" w:eastAsia="Times New Roman" w:hAnsi="Times New Roman" w:cs="Times New Roman"/>
                <w:sz w:val="28"/>
                <w:lang w:val="ru-RU"/>
              </w:rPr>
              <w:t>забезпечення</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р</w:t>
            </w:r>
            <w:r w:rsidRPr="006861B8">
              <w:rPr>
                <w:rFonts w:ascii="Times New Roman" w:eastAsia="Times New Roman" w:hAnsi="Times New Roman" w:cs="Times New Roman"/>
                <w:sz w:val="28"/>
                <w:lang w:val="ru-RU"/>
              </w:rPr>
              <w:t>івних</w:t>
            </w:r>
            <w:r w:rsidRPr="006861B8">
              <w:rPr>
                <w:rFonts w:ascii="Times New Roman" w:eastAsia="Times New Roman" w:hAnsi="Times New Roman" w:cs="Times New Roman"/>
                <w:sz w:val="28"/>
                <w:lang w:val="ru-RU"/>
              </w:rPr>
              <w:t xml:space="preserve"> прав та </w:t>
            </w:r>
            <w:r w:rsidRPr="006861B8">
              <w:rPr>
                <w:rFonts w:ascii="Times New Roman" w:eastAsia="Times New Roman" w:hAnsi="Times New Roman" w:cs="Times New Roman"/>
                <w:sz w:val="28"/>
                <w:lang w:val="ru-RU"/>
              </w:rPr>
              <w:t>можливостей</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жінок</w:t>
            </w:r>
            <w:r w:rsidRPr="006861B8">
              <w:rPr>
                <w:rFonts w:ascii="Times New Roman" w:eastAsia="Times New Roman" w:hAnsi="Times New Roman" w:cs="Times New Roman"/>
                <w:sz w:val="28"/>
                <w:lang w:val="ru-RU"/>
              </w:rPr>
              <w:t xml:space="preserve"> і </w:t>
            </w:r>
            <w:r w:rsidRPr="006861B8">
              <w:rPr>
                <w:rFonts w:ascii="Times New Roman" w:eastAsia="Times New Roman" w:hAnsi="Times New Roman" w:cs="Times New Roman"/>
                <w:sz w:val="28"/>
                <w:lang w:val="ru-RU"/>
              </w:rPr>
              <w:t>чоловіків</w:t>
            </w:r>
            <w:r w:rsidRPr="006861B8">
              <w:rPr>
                <w:rFonts w:ascii="Times New Roman" w:eastAsia="Times New Roman" w:hAnsi="Times New Roman" w:cs="Times New Roman"/>
                <w:sz w:val="28"/>
                <w:lang w:val="ru-RU"/>
              </w:rPr>
              <w:t>»</w:t>
            </w:r>
          </w:p>
        </w:tc>
      </w:tr>
      <w:tr w14:paraId="5A6369D9" w14:textId="77777777" w:rsidTr="006861B8">
        <w:tblPrEx>
          <w:tblW w:w="9356" w:type="dxa"/>
          <w:tblInd w:w="288" w:type="dxa"/>
          <w:tblLayout w:type="fixed"/>
          <w:tblLook w:val="01E0"/>
        </w:tblPrEx>
        <w:trPr>
          <w:trHeight w:val="853"/>
        </w:trPr>
        <w:tc>
          <w:tcPr>
            <w:tcW w:w="566" w:type="dxa"/>
          </w:tcPr>
          <w:p w:rsidR="006861B8" w:rsidRPr="006861B8" w:rsidP="006861B8" w14:paraId="5E55E792" w14:textId="77777777">
            <w:pPr>
              <w:rPr>
                <w:rFonts w:ascii="Times New Roman" w:eastAsia="Times New Roman" w:hAnsi="Times New Roman" w:cs="Times New Roman"/>
                <w:sz w:val="28"/>
              </w:rPr>
            </w:pPr>
            <w:r w:rsidRPr="006861B8">
              <w:rPr>
                <w:rFonts w:ascii="Times New Roman" w:eastAsia="Times New Roman" w:hAnsi="Times New Roman" w:cs="Times New Roman"/>
                <w:spacing w:val="-10"/>
                <w:sz w:val="28"/>
              </w:rPr>
              <w:t>4</w:t>
            </w:r>
          </w:p>
        </w:tc>
        <w:tc>
          <w:tcPr>
            <w:tcW w:w="3120" w:type="dxa"/>
          </w:tcPr>
          <w:p w:rsidR="006861B8" w:rsidRPr="006861B8" w:rsidP="006861B8" w14:paraId="20A1A9C7" w14:textId="77777777">
            <w:pPr>
              <w:spacing w:line="259" w:lineRule="auto"/>
              <w:rPr>
                <w:rFonts w:ascii="Times New Roman" w:eastAsia="Times New Roman" w:hAnsi="Times New Roman" w:cs="Times New Roman"/>
                <w:sz w:val="28"/>
              </w:rPr>
            </w:pPr>
            <w:r w:rsidRPr="006861B8">
              <w:rPr>
                <w:rFonts w:ascii="Times New Roman" w:eastAsia="Times New Roman" w:hAnsi="Times New Roman" w:cs="Times New Roman"/>
                <w:spacing w:val="-2"/>
                <w:sz w:val="28"/>
              </w:rPr>
              <w:t>Відповідальні</w:t>
            </w:r>
            <w:r w:rsidRPr="006861B8">
              <w:rPr>
                <w:rFonts w:ascii="Times New Roman" w:eastAsia="Times New Roman" w:hAnsi="Times New Roman" w:cs="Times New Roman"/>
                <w:spacing w:val="-2"/>
                <w:sz w:val="28"/>
              </w:rPr>
              <w:t xml:space="preserve"> </w:t>
            </w:r>
            <w:r w:rsidRPr="006861B8">
              <w:rPr>
                <w:rFonts w:ascii="Times New Roman" w:eastAsia="Times New Roman" w:hAnsi="Times New Roman" w:cs="Times New Roman"/>
                <w:spacing w:val="-2"/>
                <w:sz w:val="28"/>
              </w:rPr>
              <w:t>виконавці</w:t>
            </w:r>
            <w:r w:rsidRPr="006861B8">
              <w:rPr>
                <w:rFonts w:ascii="Times New Roman" w:eastAsia="Times New Roman" w:hAnsi="Times New Roman" w:cs="Times New Roman"/>
                <w:spacing w:val="-18"/>
                <w:sz w:val="28"/>
              </w:rPr>
              <w:t xml:space="preserve"> </w:t>
            </w:r>
            <w:r w:rsidRPr="006861B8">
              <w:rPr>
                <w:rFonts w:ascii="Times New Roman" w:eastAsia="Times New Roman" w:hAnsi="Times New Roman" w:cs="Times New Roman"/>
                <w:spacing w:val="-2"/>
                <w:sz w:val="28"/>
              </w:rPr>
              <w:t>Програми</w:t>
            </w:r>
          </w:p>
        </w:tc>
        <w:tc>
          <w:tcPr>
            <w:tcW w:w="5670" w:type="dxa"/>
          </w:tcPr>
          <w:p w:rsidR="006861B8" w:rsidRPr="006861B8" w:rsidP="006861B8" w14:paraId="74FAF3AF" w14:textId="77777777">
            <w:pPr>
              <w:spacing w:line="259" w:lineRule="auto"/>
              <w:rPr>
                <w:rFonts w:ascii="Times New Roman" w:eastAsia="Times New Roman" w:hAnsi="Times New Roman" w:cs="Times New Roman"/>
                <w:sz w:val="28"/>
                <w:lang w:val="ru-RU"/>
              </w:rPr>
            </w:pPr>
            <w:r w:rsidRPr="006861B8">
              <w:rPr>
                <w:rFonts w:ascii="Times New Roman" w:eastAsia="Times New Roman" w:hAnsi="Times New Roman" w:cs="Times New Roman"/>
                <w:sz w:val="28"/>
                <w:lang w:val="ru-RU"/>
              </w:rPr>
              <w:t>Центр</w:t>
            </w:r>
            <w:r w:rsidRPr="006861B8">
              <w:rPr>
                <w:rFonts w:ascii="Times New Roman" w:eastAsia="Times New Roman" w:hAnsi="Times New Roman" w:cs="Times New Roman"/>
                <w:spacing w:val="-10"/>
                <w:sz w:val="28"/>
                <w:lang w:val="ru-RU"/>
              </w:rPr>
              <w:t xml:space="preserve"> </w:t>
            </w:r>
            <w:r w:rsidRPr="006861B8">
              <w:rPr>
                <w:rFonts w:ascii="Times New Roman" w:eastAsia="Times New Roman" w:hAnsi="Times New Roman" w:cs="Times New Roman"/>
                <w:sz w:val="28"/>
                <w:lang w:val="ru-RU"/>
              </w:rPr>
              <w:t>соц</w:t>
            </w:r>
            <w:r w:rsidRPr="006861B8">
              <w:rPr>
                <w:rFonts w:ascii="Times New Roman" w:eastAsia="Times New Roman" w:hAnsi="Times New Roman" w:cs="Times New Roman"/>
                <w:sz w:val="28"/>
                <w:lang w:val="ru-RU"/>
              </w:rPr>
              <w:t>іальних</w:t>
            </w:r>
            <w:r w:rsidRPr="006861B8">
              <w:rPr>
                <w:rFonts w:ascii="Times New Roman" w:eastAsia="Times New Roman" w:hAnsi="Times New Roman" w:cs="Times New Roman"/>
                <w:spacing w:val="-10"/>
                <w:sz w:val="28"/>
                <w:lang w:val="ru-RU"/>
              </w:rPr>
              <w:t xml:space="preserve"> </w:t>
            </w:r>
            <w:r w:rsidRPr="006861B8">
              <w:rPr>
                <w:rFonts w:ascii="Times New Roman" w:eastAsia="Times New Roman" w:hAnsi="Times New Roman" w:cs="Times New Roman"/>
                <w:sz w:val="28"/>
                <w:lang w:val="ru-RU"/>
              </w:rPr>
              <w:t>служб</w:t>
            </w:r>
            <w:r w:rsidRPr="006861B8">
              <w:rPr>
                <w:rFonts w:ascii="Times New Roman" w:eastAsia="Times New Roman" w:hAnsi="Times New Roman" w:cs="Times New Roman"/>
                <w:spacing w:val="-10"/>
                <w:sz w:val="28"/>
                <w:lang w:val="ru-RU"/>
              </w:rPr>
              <w:t xml:space="preserve"> </w:t>
            </w:r>
            <w:r w:rsidRPr="006861B8">
              <w:rPr>
                <w:rFonts w:ascii="Times New Roman" w:eastAsia="Times New Roman" w:hAnsi="Times New Roman" w:cs="Times New Roman"/>
                <w:sz w:val="28"/>
                <w:lang w:val="ru-RU"/>
              </w:rPr>
              <w:t>Броварської</w:t>
            </w:r>
            <w:r w:rsidRPr="006861B8">
              <w:rPr>
                <w:rFonts w:ascii="Times New Roman" w:eastAsia="Times New Roman" w:hAnsi="Times New Roman" w:cs="Times New Roman"/>
                <w:spacing w:val="-10"/>
                <w:sz w:val="28"/>
                <w:lang w:val="ru-RU"/>
              </w:rPr>
              <w:t xml:space="preserve"> </w:t>
            </w:r>
            <w:r w:rsidRPr="006861B8">
              <w:rPr>
                <w:rFonts w:ascii="Times New Roman" w:eastAsia="Times New Roman" w:hAnsi="Times New Roman" w:cs="Times New Roman"/>
                <w:sz w:val="28"/>
                <w:lang w:val="ru-RU"/>
              </w:rPr>
              <w:t>міської</w:t>
            </w:r>
            <w:r w:rsidRPr="006861B8">
              <w:rPr>
                <w:rFonts w:ascii="Times New Roman" w:eastAsia="Times New Roman" w:hAnsi="Times New Roman" w:cs="Times New Roman"/>
                <w:sz w:val="28"/>
                <w:lang w:val="ru-RU"/>
              </w:rPr>
              <w:t xml:space="preserve"> ради</w:t>
            </w:r>
            <w:r w:rsidRPr="006861B8">
              <w:rPr>
                <w:rFonts w:ascii="Times New Roman" w:eastAsia="Times New Roman" w:hAnsi="Times New Roman" w:cs="Times New Roman"/>
                <w:spacing w:val="-2"/>
                <w:sz w:val="28"/>
                <w:lang w:val="ru-RU"/>
              </w:rPr>
              <w:t xml:space="preserve"> </w:t>
            </w:r>
            <w:r w:rsidRPr="006861B8">
              <w:rPr>
                <w:rFonts w:ascii="Times New Roman" w:eastAsia="Times New Roman" w:hAnsi="Times New Roman" w:cs="Times New Roman"/>
                <w:sz w:val="28"/>
                <w:lang w:val="ru-RU"/>
              </w:rPr>
              <w:t>Броварського</w:t>
            </w:r>
            <w:r w:rsidRPr="006861B8">
              <w:rPr>
                <w:rFonts w:ascii="Times New Roman" w:eastAsia="Times New Roman" w:hAnsi="Times New Roman" w:cs="Times New Roman"/>
                <w:spacing w:val="39"/>
                <w:sz w:val="28"/>
                <w:lang w:val="ru-RU"/>
              </w:rPr>
              <w:t xml:space="preserve"> </w:t>
            </w:r>
            <w:r w:rsidRPr="006861B8">
              <w:rPr>
                <w:rFonts w:ascii="Times New Roman" w:eastAsia="Times New Roman" w:hAnsi="Times New Roman" w:cs="Times New Roman"/>
                <w:sz w:val="28"/>
                <w:lang w:val="ru-RU"/>
              </w:rPr>
              <w:t>району</w:t>
            </w:r>
            <w:r w:rsidRPr="006861B8">
              <w:rPr>
                <w:rFonts w:ascii="Times New Roman" w:eastAsia="Times New Roman" w:hAnsi="Times New Roman" w:cs="Times New Roman"/>
                <w:spacing w:val="-1"/>
                <w:sz w:val="28"/>
                <w:lang w:val="ru-RU"/>
              </w:rPr>
              <w:t xml:space="preserve"> </w:t>
            </w:r>
            <w:r w:rsidRPr="006861B8">
              <w:rPr>
                <w:rFonts w:ascii="Times New Roman" w:eastAsia="Times New Roman" w:hAnsi="Times New Roman" w:cs="Times New Roman"/>
                <w:sz w:val="28"/>
                <w:lang w:val="ru-RU"/>
              </w:rPr>
              <w:t>Київської</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pacing w:val="-2"/>
                <w:sz w:val="28"/>
                <w:lang w:val="ru-RU"/>
              </w:rPr>
              <w:t>області</w:t>
            </w:r>
          </w:p>
        </w:tc>
      </w:tr>
      <w:tr w14:paraId="2FCB6387" w14:textId="77777777" w:rsidTr="006861B8">
        <w:tblPrEx>
          <w:tblW w:w="9356" w:type="dxa"/>
          <w:tblInd w:w="288" w:type="dxa"/>
          <w:tblLayout w:type="fixed"/>
          <w:tblLook w:val="01E0"/>
        </w:tblPrEx>
        <w:trPr>
          <w:trHeight w:val="1708"/>
        </w:trPr>
        <w:tc>
          <w:tcPr>
            <w:tcW w:w="566" w:type="dxa"/>
          </w:tcPr>
          <w:p w:rsidR="006861B8" w:rsidRPr="006861B8" w:rsidP="006861B8" w14:paraId="32E08B9D" w14:textId="77777777">
            <w:pPr>
              <w:rPr>
                <w:rFonts w:ascii="Times New Roman" w:eastAsia="Times New Roman" w:hAnsi="Times New Roman" w:cs="Times New Roman"/>
                <w:sz w:val="28"/>
              </w:rPr>
            </w:pPr>
            <w:r w:rsidRPr="006861B8">
              <w:rPr>
                <w:rFonts w:ascii="Times New Roman" w:eastAsia="Times New Roman" w:hAnsi="Times New Roman" w:cs="Times New Roman"/>
                <w:spacing w:val="-5"/>
                <w:sz w:val="28"/>
              </w:rPr>
              <w:t>5.</w:t>
            </w:r>
          </w:p>
        </w:tc>
        <w:tc>
          <w:tcPr>
            <w:tcW w:w="3120" w:type="dxa"/>
          </w:tcPr>
          <w:p w:rsidR="006861B8" w:rsidRPr="006861B8" w:rsidP="006861B8" w14:paraId="6B58E172" w14:textId="77777777">
            <w:pPr>
              <w:spacing w:line="259" w:lineRule="auto"/>
              <w:rPr>
                <w:rFonts w:ascii="Times New Roman" w:eastAsia="Times New Roman" w:hAnsi="Times New Roman" w:cs="Times New Roman"/>
                <w:sz w:val="28"/>
              </w:rPr>
            </w:pPr>
            <w:r w:rsidRPr="006861B8">
              <w:rPr>
                <w:rFonts w:ascii="Times New Roman" w:eastAsia="Times New Roman" w:hAnsi="Times New Roman" w:cs="Times New Roman"/>
                <w:spacing w:val="-2"/>
                <w:sz w:val="28"/>
              </w:rPr>
              <w:t>Головний</w:t>
            </w:r>
            <w:r w:rsidRPr="006861B8">
              <w:rPr>
                <w:rFonts w:ascii="Times New Roman" w:eastAsia="Times New Roman" w:hAnsi="Times New Roman" w:cs="Times New Roman"/>
                <w:spacing w:val="-16"/>
                <w:sz w:val="28"/>
              </w:rPr>
              <w:t xml:space="preserve"> </w:t>
            </w:r>
            <w:r w:rsidRPr="006861B8">
              <w:rPr>
                <w:rFonts w:ascii="Times New Roman" w:eastAsia="Times New Roman" w:hAnsi="Times New Roman" w:cs="Times New Roman"/>
                <w:spacing w:val="-2"/>
                <w:sz w:val="28"/>
              </w:rPr>
              <w:t>розпорядник</w:t>
            </w:r>
            <w:r w:rsidRPr="006861B8">
              <w:rPr>
                <w:rFonts w:ascii="Times New Roman" w:eastAsia="Times New Roman" w:hAnsi="Times New Roman" w:cs="Times New Roman"/>
                <w:spacing w:val="-2"/>
                <w:sz w:val="28"/>
              </w:rPr>
              <w:t xml:space="preserve"> </w:t>
            </w:r>
            <w:r w:rsidRPr="006861B8">
              <w:rPr>
                <w:rFonts w:ascii="Times New Roman" w:eastAsia="Times New Roman" w:hAnsi="Times New Roman" w:cs="Times New Roman"/>
                <w:sz w:val="28"/>
              </w:rPr>
              <w:t>бюджетних</w:t>
            </w:r>
            <w:r w:rsidRPr="006861B8">
              <w:rPr>
                <w:rFonts w:ascii="Times New Roman" w:eastAsia="Times New Roman" w:hAnsi="Times New Roman" w:cs="Times New Roman"/>
                <w:sz w:val="28"/>
              </w:rPr>
              <w:t xml:space="preserve"> </w:t>
            </w:r>
            <w:r w:rsidRPr="006861B8">
              <w:rPr>
                <w:rFonts w:ascii="Times New Roman" w:eastAsia="Times New Roman" w:hAnsi="Times New Roman" w:cs="Times New Roman"/>
                <w:sz w:val="28"/>
              </w:rPr>
              <w:t>коштів</w:t>
            </w:r>
          </w:p>
        </w:tc>
        <w:tc>
          <w:tcPr>
            <w:tcW w:w="5670" w:type="dxa"/>
          </w:tcPr>
          <w:p w:rsidR="006861B8" w:rsidRPr="006861B8" w:rsidP="006861B8" w14:paraId="4BCDC355" w14:textId="77777777">
            <w:pPr>
              <w:spacing w:line="259" w:lineRule="auto"/>
              <w:jc w:val="both"/>
              <w:rPr>
                <w:rFonts w:ascii="Times New Roman" w:eastAsia="Times New Roman" w:hAnsi="Times New Roman" w:cs="Times New Roman"/>
                <w:sz w:val="28"/>
                <w:lang w:val="ru-RU"/>
              </w:rPr>
            </w:pPr>
            <w:r w:rsidRPr="006861B8">
              <w:rPr>
                <w:rFonts w:ascii="Times New Roman" w:eastAsia="Times New Roman" w:hAnsi="Times New Roman" w:cs="Times New Roman"/>
                <w:sz w:val="28"/>
                <w:lang w:val="ru-RU"/>
              </w:rPr>
              <w:t>Управління</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соц</w:t>
            </w:r>
            <w:r w:rsidRPr="006861B8">
              <w:rPr>
                <w:rFonts w:ascii="Times New Roman" w:eastAsia="Times New Roman" w:hAnsi="Times New Roman" w:cs="Times New Roman"/>
                <w:sz w:val="28"/>
                <w:lang w:val="ru-RU"/>
              </w:rPr>
              <w:t>іального</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захисту</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населення</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Броварської</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міської</w:t>
            </w:r>
            <w:r w:rsidRPr="006861B8">
              <w:rPr>
                <w:rFonts w:ascii="Times New Roman" w:eastAsia="Times New Roman" w:hAnsi="Times New Roman" w:cs="Times New Roman"/>
                <w:sz w:val="28"/>
                <w:lang w:val="ru-RU"/>
              </w:rPr>
              <w:t xml:space="preserve"> ради </w:t>
            </w:r>
            <w:r w:rsidRPr="006861B8">
              <w:rPr>
                <w:rFonts w:ascii="Times New Roman" w:eastAsia="Times New Roman" w:hAnsi="Times New Roman" w:cs="Times New Roman"/>
                <w:sz w:val="28"/>
                <w:lang w:val="ru-RU"/>
              </w:rPr>
              <w:t>Броварського</w:t>
            </w:r>
            <w:r w:rsidRPr="006861B8">
              <w:rPr>
                <w:rFonts w:ascii="Times New Roman" w:eastAsia="Times New Roman" w:hAnsi="Times New Roman" w:cs="Times New Roman"/>
                <w:sz w:val="28"/>
                <w:lang w:val="ru-RU"/>
              </w:rPr>
              <w:t xml:space="preserve"> району </w:t>
            </w:r>
            <w:r w:rsidRPr="006861B8">
              <w:rPr>
                <w:rFonts w:ascii="Times New Roman" w:eastAsia="Times New Roman" w:hAnsi="Times New Roman" w:cs="Times New Roman"/>
                <w:sz w:val="28"/>
                <w:lang w:val="ru-RU"/>
              </w:rPr>
              <w:t>Київської</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області</w:t>
            </w:r>
          </w:p>
        </w:tc>
      </w:tr>
      <w:tr w14:paraId="4C1B7FBC" w14:textId="77777777" w:rsidTr="006861B8">
        <w:tblPrEx>
          <w:tblW w:w="9356" w:type="dxa"/>
          <w:tblInd w:w="288" w:type="dxa"/>
          <w:tblLayout w:type="fixed"/>
          <w:tblLook w:val="01E0"/>
        </w:tblPrEx>
        <w:trPr>
          <w:trHeight w:val="1522"/>
        </w:trPr>
        <w:tc>
          <w:tcPr>
            <w:tcW w:w="566" w:type="dxa"/>
          </w:tcPr>
          <w:p w:rsidR="006861B8" w:rsidRPr="006861B8" w:rsidP="006861B8" w14:paraId="28B60F1B" w14:textId="77777777">
            <w:pPr>
              <w:rPr>
                <w:rFonts w:ascii="Times New Roman" w:eastAsia="Times New Roman" w:hAnsi="Times New Roman" w:cs="Times New Roman"/>
                <w:sz w:val="28"/>
              </w:rPr>
            </w:pPr>
            <w:r w:rsidRPr="006861B8">
              <w:rPr>
                <w:rFonts w:ascii="Times New Roman" w:eastAsia="Times New Roman" w:hAnsi="Times New Roman" w:cs="Times New Roman"/>
                <w:spacing w:val="-10"/>
                <w:sz w:val="28"/>
              </w:rPr>
              <w:t>6</w:t>
            </w:r>
          </w:p>
        </w:tc>
        <w:tc>
          <w:tcPr>
            <w:tcW w:w="3120" w:type="dxa"/>
          </w:tcPr>
          <w:p w:rsidR="006861B8" w:rsidRPr="006861B8" w:rsidP="006861B8" w14:paraId="6B6E4936" w14:textId="77777777">
            <w:pPr>
              <w:rPr>
                <w:rFonts w:ascii="Times New Roman" w:eastAsia="Times New Roman" w:hAnsi="Times New Roman" w:cs="Times New Roman"/>
                <w:sz w:val="28"/>
              </w:rPr>
            </w:pPr>
            <w:r w:rsidRPr="006861B8">
              <w:rPr>
                <w:rFonts w:ascii="Times New Roman" w:eastAsia="Times New Roman" w:hAnsi="Times New Roman" w:cs="Times New Roman"/>
                <w:sz w:val="28"/>
              </w:rPr>
              <w:t>Учасники</w:t>
            </w:r>
            <w:r w:rsidRPr="006861B8">
              <w:rPr>
                <w:rFonts w:ascii="Times New Roman" w:eastAsia="Times New Roman" w:hAnsi="Times New Roman" w:cs="Times New Roman"/>
                <w:spacing w:val="-16"/>
                <w:sz w:val="28"/>
              </w:rPr>
              <w:t xml:space="preserve"> </w:t>
            </w:r>
            <w:r w:rsidRPr="006861B8">
              <w:rPr>
                <w:rFonts w:ascii="Times New Roman" w:eastAsia="Times New Roman" w:hAnsi="Times New Roman" w:cs="Times New Roman"/>
                <w:spacing w:val="-2"/>
                <w:sz w:val="28"/>
              </w:rPr>
              <w:t>програми</w:t>
            </w:r>
          </w:p>
        </w:tc>
        <w:tc>
          <w:tcPr>
            <w:tcW w:w="5670" w:type="dxa"/>
          </w:tcPr>
          <w:p w:rsidR="006861B8" w:rsidRPr="006861B8" w:rsidP="006861B8" w14:paraId="00FB849F" w14:textId="77777777">
            <w:pPr>
              <w:spacing w:line="259" w:lineRule="auto"/>
              <w:jc w:val="both"/>
              <w:rPr>
                <w:rFonts w:ascii="Times New Roman" w:eastAsia="Times New Roman" w:hAnsi="Times New Roman" w:cs="Times New Roman"/>
                <w:sz w:val="28"/>
                <w:lang w:val="ru-RU"/>
              </w:rPr>
            </w:pPr>
            <w:r w:rsidRPr="006861B8">
              <w:rPr>
                <w:rFonts w:ascii="Times New Roman" w:eastAsia="Times New Roman" w:hAnsi="Times New Roman" w:cs="Times New Roman"/>
                <w:sz w:val="28"/>
                <w:lang w:val="ru-RU"/>
              </w:rPr>
              <w:t xml:space="preserve">Особи, </w:t>
            </w:r>
            <w:r w:rsidRPr="006861B8">
              <w:rPr>
                <w:rFonts w:ascii="Times New Roman" w:eastAsia="Times New Roman" w:hAnsi="Times New Roman" w:cs="Times New Roman"/>
                <w:sz w:val="28"/>
                <w:lang w:val="ru-RU"/>
              </w:rPr>
              <w:t>які</w:t>
            </w:r>
            <w:r w:rsidRPr="006861B8">
              <w:rPr>
                <w:rFonts w:ascii="Times New Roman" w:eastAsia="Times New Roman" w:hAnsi="Times New Roman" w:cs="Times New Roman"/>
                <w:sz w:val="28"/>
                <w:lang w:val="ru-RU"/>
              </w:rPr>
              <w:t xml:space="preserve"> належать до </w:t>
            </w:r>
            <w:r w:rsidRPr="006861B8">
              <w:rPr>
                <w:rFonts w:ascii="Times New Roman" w:eastAsia="Times New Roman" w:hAnsi="Times New Roman" w:cs="Times New Roman"/>
                <w:sz w:val="28"/>
                <w:lang w:val="ru-RU"/>
              </w:rPr>
              <w:t>групи</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ризику</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щодо</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вчинення</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домашнього</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насильства</w:t>
            </w:r>
            <w:r w:rsidRPr="006861B8">
              <w:rPr>
                <w:rFonts w:ascii="Times New Roman" w:eastAsia="Times New Roman" w:hAnsi="Times New Roman" w:cs="Times New Roman"/>
                <w:sz w:val="28"/>
                <w:lang w:val="ru-RU"/>
              </w:rPr>
              <w:t xml:space="preserve"> та/</w:t>
            </w:r>
            <w:r w:rsidRPr="006861B8">
              <w:rPr>
                <w:rFonts w:ascii="Times New Roman" w:eastAsia="Times New Roman" w:hAnsi="Times New Roman" w:cs="Times New Roman"/>
                <w:sz w:val="28"/>
                <w:lang w:val="ru-RU"/>
              </w:rPr>
              <w:t>або</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насильства</w:t>
            </w:r>
            <w:r w:rsidRPr="006861B8">
              <w:rPr>
                <w:rFonts w:ascii="Times New Roman" w:eastAsia="Times New Roman" w:hAnsi="Times New Roman" w:cs="Times New Roman"/>
                <w:sz w:val="28"/>
                <w:lang w:val="ru-RU"/>
              </w:rPr>
              <w:t xml:space="preserve"> за </w:t>
            </w:r>
            <w:r w:rsidRPr="006861B8">
              <w:rPr>
                <w:rFonts w:ascii="Times New Roman" w:eastAsia="Times New Roman" w:hAnsi="Times New Roman" w:cs="Times New Roman"/>
                <w:sz w:val="28"/>
                <w:lang w:val="ru-RU"/>
              </w:rPr>
              <w:t>ознакою</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стат</w:t>
            </w:r>
            <w:r w:rsidRPr="006861B8">
              <w:rPr>
                <w:rFonts w:ascii="Times New Roman" w:eastAsia="Times New Roman" w:hAnsi="Times New Roman" w:cs="Times New Roman"/>
                <w:sz w:val="28"/>
                <w:lang w:val="ru-RU"/>
              </w:rPr>
              <w:t>і</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кривдники</w:t>
            </w:r>
            <w:r w:rsidRPr="006861B8">
              <w:rPr>
                <w:rFonts w:ascii="Times New Roman" w:eastAsia="Times New Roman" w:hAnsi="Times New Roman" w:cs="Times New Roman"/>
                <w:sz w:val="28"/>
                <w:lang w:val="ru-RU"/>
              </w:rPr>
              <w:t>.</w:t>
            </w:r>
          </w:p>
        </w:tc>
      </w:tr>
      <w:tr w14:paraId="054139EA" w14:textId="77777777" w:rsidTr="006861B8">
        <w:tblPrEx>
          <w:tblW w:w="9356" w:type="dxa"/>
          <w:tblInd w:w="288" w:type="dxa"/>
          <w:tblLayout w:type="fixed"/>
          <w:tblLook w:val="01E0"/>
        </w:tblPrEx>
        <w:trPr>
          <w:trHeight w:val="854"/>
        </w:trPr>
        <w:tc>
          <w:tcPr>
            <w:tcW w:w="566" w:type="dxa"/>
          </w:tcPr>
          <w:p w:rsidR="006861B8" w:rsidRPr="006861B8" w:rsidP="006861B8" w14:paraId="56001D13" w14:textId="77777777">
            <w:pPr>
              <w:rPr>
                <w:rFonts w:ascii="Times New Roman" w:eastAsia="Times New Roman" w:hAnsi="Times New Roman" w:cs="Times New Roman"/>
                <w:sz w:val="28"/>
              </w:rPr>
            </w:pPr>
            <w:r w:rsidRPr="006861B8">
              <w:rPr>
                <w:rFonts w:ascii="Times New Roman" w:eastAsia="Times New Roman" w:hAnsi="Times New Roman" w:cs="Times New Roman"/>
                <w:spacing w:val="-10"/>
                <w:sz w:val="28"/>
              </w:rPr>
              <w:t>7</w:t>
            </w:r>
          </w:p>
        </w:tc>
        <w:tc>
          <w:tcPr>
            <w:tcW w:w="3120" w:type="dxa"/>
          </w:tcPr>
          <w:p w:rsidR="006861B8" w:rsidRPr="006861B8" w:rsidP="006861B8" w14:paraId="5D6835AC" w14:textId="77777777">
            <w:pPr>
              <w:tabs>
                <w:tab w:val="left" w:pos="1728"/>
              </w:tabs>
              <w:spacing w:line="259" w:lineRule="auto"/>
              <w:rPr>
                <w:rFonts w:ascii="Times New Roman" w:eastAsia="Times New Roman" w:hAnsi="Times New Roman" w:cs="Times New Roman"/>
                <w:sz w:val="28"/>
              </w:rPr>
            </w:pPr>
            <w:r w:rsidRPr="006861B8">
              <w:rPr>
                <w:rFonts w:ascii="Times New Roman" w:eastAsia="Times New Roman" w:hAnsi="Times New Roman" w:cs="Times New Roman"/>
                <w:spacing w:val="-2"/>
                <w:sz w:val="28"/>
              </w:rPr>
              <w:t>Терміни</w:t>
            </w:r>
            <w:r w:rsidRPr="006861B8">
              <w:rPr>
                <w:rFonts w:ascii="Times New Roman" w:eastAsia="Times New Roman" w:hAnsi="Times New Roman" w:cs="Times New Roman"/>
                <w:sz w:val="28"/>
              </w:rPr>
              <w:tab/>
            </w:r>
            <w:r w:rsidRPr="006861B8">
              <w:rPr>
                <w:rFonts w:ascii="Times New Roman" w:eastAsia="Times New Roman" w:hAnsi="Times New Roman" w:cs="Times New Roman"/>
                <w:spacing w:val="-4"/>
                <w:sz w:val="28"/>
              </w:rPr>
              <w:t>реалізації</w:t>
            </w:r>
            <w:r w:rsidRPr="006861B8">
              <w:rPr>
                <w:rFonts w:ascii="Times New Roman" w:eastAsia="Times New Roman" w:hAnsi="Times New Roman" w:cs="Times New Roman"/>
                <w:spacing w:val="-4"/>
                <w:sz w:val="28"/>
              </w:rPr>
              <w:t xml:space="preserve"> </w:t>
            </w:r>
            <w:r w:rsidRPr="006861B8">
              <w:rPr>
                <w:rFonts w:ascii="Times New Roman" w:eastAsia="Times New Roman" w:hAnsi="Times New Roman" w:cs="Times New Roman"/>
                <w:spacing w:val="-2"/>
                <w:sz w:val="28"/>
              </w:rPr>
              <w:t>Програми</w:t>
            </w:r>
          </w:p>
        </w:tc>
        <w:tc>
          <w:tcPr>
            <w:tcW w:w="5670" w:type="dxa"/>
          </w:tcPr>
          <w:p w:rsidR="006861B8" w:rsidRPr="006861B8" w:rsidP="006861B8" w14:paraId="01DFE42D" w14:textId="77777777">
            <w:pPr>
              <w:rPr>
                <w:rFonts w:ascii="Times New Roman" w:eastAsia="Times New Roman" w:hAnsi="Times New Roman" w:cs="Times New Roman"/>
                <w:sz w:val="28"/>
              </w:rPr>
            </w:pPr>
            <w:r w:rsidRPr="006861B8">
              <w:rPr>
                <w:rFonts w:ascii="Times New Roman" w:eastAsia="Times New Roman" w:hAnsi="Times New Roman" w:cs="Times New Roman"/>
                <w:sz w:val="28"/>
              </w:rPr>
              <w:t xml:space="preserve">2025, 2026, 2027 </w:t>
            </w:r>
            <w:r w:rsidRPr="006861B8">
              <w:rPr>
                <w:rFonts w:ascii="Times New Roman" w:eastAsia="Times New Roman" w:hAnsi="Times New Roman" w:cs="Times New Roman"/>
                <w:spacing w:val="-4"/>
                <w:sz w:val="28"/>
              </w:rPr>
              <w:t>роки</w:t>
            </w:r>
          </w:p>
        </w:tc>
      </w:tr>
      <w:tr w14:paraId="2C58FC82" w14:textId="77777777" w:rsidTr="006861B8">
        <w:tblPrEx>
          <w:tblW w:w="9356" w:type="dxa"/>
          <w:tblInd w:w="288" w:type="dxa"/>
          <w:tblLayout w:type="fixed"/>
          <w:tblLook w:val="01E0"/>
        </w:tblPrEx>
        <w:trPr>
          <w:trHeight w:val="1202"/>
        </w:trPr>
        <w:tc>
          <w:tcPr>
            <w:tcW w:w="566" w:type="dxa"/>
          </w:tcPr>
          <w:p w:rsidR="006861B8" w:rsidRPr="006861B8" w:rsidP="006861B8" w14:paraId="325775E4" w14:textId="77777777">
            <w:pPr>
              <w:rPr>
                <w:rFonts w:ascii="Times New Roman" w:eastAsia="Times New Roman" w:hAnsi="Times New Roman" w:cs="Times New Roman"/>
                <w:sz w:val="28"/>
              </w:rPr>
            </w:pPr>
            <w:r w:rsidRPr="006861B8">
              <w:rPr>
                <w:rFonts w:ascii="Times New Roman" w:eastAsia="Times New Roman" w:hAnsi="Times New Roman" w:cs="Times New Roman"/>
                <w:spacing w:val="-10"/>
                <w:sz w:val="28"/>
              </w:rPr>
              <w:t>8</w:t>
            </w:r>
          </w:p>
        </w:tc>
        <w:tc>
          <w:tcPr>
            <w:tcW w:w="3120" w:type="dxa"/>
          </w:tcPr>
          <w:p w:rsidR="006861B8" w:rsidRPr="006861B8" w:rsidP="006861B8" w14:paraId="605278EB" w14:textId="77777777">
            <w:pPr>
              <w:spacing w:line="259" w:lineRule="auto"/>
              <w:rPr>
                <w:rFonts w:ascii="Times New Roman" w:eastAsia="Times New Roman" w:hAnsi="Times New Roman" w:cs="Times New Roman"/>
                <w:sz w:val="28"/>
              </w:rPr>
            </w:pPr>
            <w:r w:rsidRPr="006861B8">
              <w:rPr>
                <w:rFonts w:ascii="Times New Roman" w:eastAsia="Times New Roman" w:hAnsi="Times New Roman" w:cs="Times New Roman"/>
                <w:spacing w:val="-4"/>
                <w:sz w:val="28"/>
              </w:rPr>
              <w:t>Фінансування</w:t>
            </w:r>
            <w:r w:rsidRPr="006861B8">
              <w:rPr>
                <w:rFonts w:ascii="Times New Roman" w:eastAsia="Times New Roman" w:hAnsi="Times New Roman" w:cs="Times New Roman"/>
                <w:spacing w:val="-4"/>
                <w:sz w:val="28"/>
              </w:rPr>
              <w:t xml:space="preserve"> </w:t>
            </w:r>
            <w:r w:rsidRPr="006861B8">
              <w:rPr>
                <w:rFonts w:ascii="Times New Roman" w:eastAsia="Times New Roman" w:hAnsi="Times New Roman" w:cs="Times New Roman"/>
                <w:spacing w:val="-2"/>
                <w:sz w:val="28"/>
              </w:rPr>
              <w:t>Програми</w:t>
            </w:r>
          </w:p>
        </w:tc>
        <w:tc>
          <w:tcPr>
            <w:tcW w:w="5670" w:type="dxa"/>
          </w:tcPr>
          <w:p w:rsidR="006861B8" w:rsidRPr="006861B8" w:rsidP="006861B8" w14:paraId="56F5BCCE" w14:textId="123FD85E">
            <w:pPr>
              <w:spacing w:line="259" w:lineRule="auto"/>
              <w:jc w:val="both"/>
              <w:rPr>
                <w:rFonts w:ascii="Times New Roman" w:eastAsia="Times New Roman" w:hAnsi="Times New Roman" w:cs="Times New Roman"/>
                <w:sz w:val="28"/>
                <w:lang w:val="ru-RU"/>
              </w:rPr>
            </w:pPr>
            <w:r w:rsidRPr="006861B8">
              <w:rPr>
                <w:rFonts w:ascii="Times New Roman" w:eastAsia="Times New Roman" w:hAnsi="Times New Roman" w:cs="Times New Roman"/>
                <w:sz w:val="28"/>
                <w:lang w:val="ru-RU"/>
              </w:rPr>
              <w:t>Кошти</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місцевого</w:t>
            </w:r>
            <w:r>
              <w:rPr>
                <w:rFonts w:ascii="Times New Roman" w:eastAsia="Times New Roman" w:hAnsi="Times New Roman" w:cs="Times New Roman"/>
                <w:sz w:val="28"/>
                <w:lang w:val="ru-RU"/>
              </w:rPr>
              <w:t xml:space="preserve"> бюджету, а </w:t>
            </w:r>
            <w:r>
              <w:rPr>
                <w:rFonts w:ascii="Times New Roman" w:eastAsia="Times New Roman" w:hAnsi="Times New Roman" w:cs="Times New Roman"/>
                <w:sz w:val="28"/>
                <w:lang w:val="ru-RU"/>
              </w:rPr>
              <w:t>також</w:t>
            </w:r>
            <w:r>
              <w:rPr>
                <w:rFonts w:ascii="Times New Roman" w:eastAsia="Times New Roman" w:hAnsi="Times New Roman" w:cs="Times New Roman"/>
                <w:sz w:val="28"/>
                <w:lang w:val="ru-RU"/>
              </w:rPr>
              <w:t xml:space="preserve"> </w:t>
            </w:r>
            <w:r>
              <w:rPr>
                <w:rFonts w:ascii="Times New Roman" w:eastAsia="Times New Roman" w:hAnsi="Times New Roman" w:cs="Times New Roman"/>
                <w:sz w:val="28"/>
                <w:lang w:val="ru-RU"/>
              </w:rPr>
              <w:t>інші</w:t>
            </w:r>
            <w:r>
              <w:rPr>
                <w:rFonts w:ascii="Times New Roman" w:eastAsia="Times New Roman" w:hAnsi="Times New Roman" w:cs="Times New Roman"/>
                <w:sz w:val="28"/>
                <w:lang w:val="ru-RU"/>
              </w:rPr>
              <w:t xml:space="preserve"> </w:t>
            </w:r>
            <w:r>
              <w:rPr>
                <w:rFonts w:ascii="Times New Roman" w:eastAsia="Times New Roman" w:hAnsi="Times New Roman" w:cs="Times New Roman"/>
                <w:sz w:val="28"/>
                <w:lang w:val="ru-RU"/>
              </w:rPr>
              <w:t>джерела</w:t>
            </w:r>
            <w:r>
              <w:rPr>
                <w:rFonts w:ascii="Times New Roman" w:eastAsia="Times New Roman" w:hAnsi="Times New Roman" w:cs="Times New Roman"/>
                <w:sz w:val="28"/>
                <w:lang w:val="ru-RU"/>
              </w:rPr>
              <w:t>,</w:t>
            </w:r>
            <w:r w:rsidRPr="006861B8">
              <w:rPr>
                <w:rFonts w:ascii="Times New Roman" w:eastAsia="Times New Roman" w:hAnsi="Times New Roman" w:cs="Times New Roman"/>
                <w:sz w:val="28"/>
                <w:lang w:val="ru-RU"/>
              </w:rPr>
              <w:t>н</w:t>
            </w:r>
            <w:r w:rsidRPr="006861B8">
              <w:rPr>
                <w:rFonts w:ascii="Times New Roman" w:eastAsia="Times New Roman" w:hAnsi="Times New Roman" w:cs="Times New Roman"/>
                <w:sz w:val="28"/>
                <w:lang w:val="ru-RU"/>
              </w:rPr>
              <w:t>е</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заборонені</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чинним</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законодавством</w:t>
            </w:r>
            <w:r w:rsidRPr="006861B8">
              <w:rPr>
                <w:rFonts w:ascii="Times New Roman" w:eastAsia="Times New Roman" w:hAnsi="Times New Roman" w:cs="Times New Roman"/>
                <w:sz w:val="28"/>
                <w:lang w:val="ru-RU"/>
              </w:rPr>
              <w:t xml:space="preserve"> </w:t>
            </w:r>
            <w:r w:rsidRPr="006861B8">
              <w:rPr>
                <w:rFonts w:ascii="Times New Roman" w:eastAsia="Times New Roman" w:hAnsi="Times New Roman" w:cs="Times New Roman"/>
                <w:sz w:val="28"/>
                <w:lang w:val="ru-RU"/>
              </w:rPr>
              <w:t>України</w:t>
            </w:r>
          </w:p>
        </w:tc>
      </w:tr>
    </w:tbl>
    <w:p w:rsidR="007C582E" w:rsidP="003B2A39" w14:paraId="0B676E3C" w14:textId="77777777">
      <w:pPr>
        <w:spacing w:after="0"/>
        <w:rPr>
          <w:rFonts w:ascii="Times New Roman" w:hAnsi="Times New Roman" w:cs="Times New Roman"/>
          <w:b/>
          <w:sz w:val="28"/>
          <w:szCs w:val="28"/>
        </w:rPr>
      </w:pPr>
    </w:p>
    <w:p w:rsidR="00695C43" w:rsidP="00695C43" w14:paraId="09DEBD69" w14:textId="77777777">
      <w:pPr>
        <w:spacing w:after="0"/>
        <w:rPr>
          <w:rFonts w:ascii="Times New Roman" w:hAnsi="Times New Roman" w:cs="Times New Roman"/>
          <w:b/>
          <w:sz w:val="28"/>
          <w:szCs w:val="28"/>
        </w:rPr>
      </w:pPr>
    </w:p>
    <w:p w:rsidR="00695C43" w:rsidP="00695C43" w14:paraId="411513C0" w14:textId="77777777">
      <w:pPr>
        <w:spacing w:after="0"/>
        <w:rPr>
          <w:rFonts w:ascii="Times New Roman" w:hAnsi="Times New Roman" w:cs="Times New Roman"/>
          <w:b/>
          <w:sz w:val="28"/>
          <w:szCs w:val="28"/>
        </w:rPr>
      </w:pPr>
    </w:p>
    <w:p w:rsidR="00695C43" w:rsidP="00695C43" w14:paraId="60A385D7" w14:textId="77777777">
      <w:pPr>
        <w:spacing w:after="0"/>
        <w:rPr>
          <w:rFonts w:ascii="Times New Roman" w:hAnsi="Times New Roman" w:cs="Times New Roman"/>
          <w:b/>
          <w:sz w:val="28"/>
          <w:szCs w:val="28"/>
        </w:rPr>
      </w:pPr>
    </w:p>
    <w:p w:rsidR="00695C43" w:rsidP="00695C43" w14:paraId="7C5261D1" w14:textId="77777777">
      <w:pPr>
        <w:spacing w:after="0"/>
        <w:rPr>
          <w:rFonts w:ascii="Times New Roman" w:hAnsi="Times New Roman" w:cs="Times New Roman"/>
          <w:b/>
          <w:sz w:val="28"/>
          <w:szCs w:val="28"/>
        </w:rPr>
      </w:pPr>
    </w:p>
    <w:p w:rsidR="00695C43" w:rsidP="00695C43" w14:paraId="7F7F9186" w14:textId="77777777">
      <w:pPr>
        <w:spacing w:after="0"/>
        <w:rPr>
          <w:rFonts w:ascii="Times New Roman" w:hAnsi="Times New Roman" w:cs="Times New Roman"/>
          <w:b/>
          <w:sz w:val="28"/>
          <w:szCs w:val="28"/>
        </w:rPr>
      </w:pPr>
    </w:p>
    <w:p w:rsidR="00695C43" w:rsidRPr="00695C43" w:rsidP="00695C43" w14:paraId="78BE1FFD" w14:textId="77777777">
      <w:pPr>
        <w:spacing w:after="0"/>
        <w:jc w:val="center"/>
        <w:rPr>
          <w:rFonts w:ascii="Times New Roman" w:hAnsi="Times New Roman" w:cs="Times New Roman"/>
          <w:b/>
          <w:sz w:val="28"/>
          <w:szCs w:val="28"/>
        </w:rPr>
      </w:pPr>
      <w:r w:rsidRPr="00695C43">
        <w:rPr>
          <w:rFonts w:ascii="Times New Roman" w:hAnsi="Times New Roman" w:cs="Times New Roman"/>
          <w:b/>
          <w:sz w:val="28"/>
          <w:szCs w:val="28"/>
        </w:rPr>
        <w:t>ІІ. ВИЗНАЧЕННЯ ПРОБЛЕМ, НА РОЗВ'ЯЗАННЯ ЯКИХ СПРЯМОВАНА ПРОГРАМА</w:t>
      </w:r>
    </w:p>
    <w:p w:rsidR="00695C43" w:rsidRPr="00695C43" w:rsidP="00695C43" w14:paraId="30DE1BBB" w14:textId="77777777">
      <w:pPr>
        <w:spacing w:after="0"/>
        <w:rPr>
          <w:rFonts w:ascii="Times New Roman" w:hAnsi="Times New Roman" w:cs="Times New Roman"/>
          <w:b/>
          <w:sz w:val="28"/>
          <w:szCs w:val="28"/>
        </w:rPr>
      </w:pPr>
    </w:p>
    <w:p w:rsidR="00695C43" w:rsidRPr="00695C43" w:rsidP="00695C43" w14:paraId="53DAA149" w14:textId="77777777">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Останніми роками громадськість України все більше переймається проблемою домашнього насильства – одного з найболючіших соціальних явищ.</w:t>
      </w:r>
    </w:p>
    <w:p w:rsidR="00695C43" w:rsidRPr="00695C43" w:rsidP="00695C43" w14:paraId="056A4AE2" w14:textId="77777777">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В Україні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rsidR="00695C43" w:rsidRPr="00695C43" w:rsidP="00695C43" w14:paraId="59C78004" w14:textId="5BFEB298">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rsidR="00695C43" w:rsidRPr="00695C43" w:rsidP="00695C43" w14:paraId="5586F0F8" w14:textId="77777777">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Оскільки в незалежній демократичній Україні має місце розуміння громадськістю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його жертви, а проблема, що потребує загальної уваги й ужиття конкретних заходів на рівні державної політики, спрямованих на її вирішення.</w:t>
      </w:r>
    </w:p>
    <w:p w:rsidR="00695C43" w:rsidRPr="00695C43" w:rsidP="00695C43" w14:paraId="34D739EE" w14:textId="77777777">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rsidR="00695C43" w:rsidRPr="00695C43" w:rsidP="00695C43" w14:paraId="3FD61F26" w14:textId="77777777">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 xml:space="preserve">На жаль, для багатьох наших співвітчизників найближчі люди стають джерелом небезпеки. Для того, щоб стало можливим вплинути на цей процес, треба усвідомити, як і чому відбувається домашнє насильство, яким чином воно впливає на причетних до цього осіб і як можна оволодіти </w:t>
      </w:r>
      <w:r w:rsidRPr="00695C43">
        <w:rPr>
          <w:rFonts w:ascii="Times New Roman" w:hAnsi="Times New Roman" w:cs="Times New Roman"/>
          <w:sz w:val="28"/>
          <w:szCs w:val="28"/>
        </w:rPr>
        <w:t>корекційними</w:t>
      </w:r>
      <w:r w:rsidRPr="00695C43">
        <w:rPr>
          <w:rFonts w:ascii="Times New Roman" w:hAnsi="Times New Roman" w:cs="Times New Roman"/>
          <w:sz w:val="28"/>
          <w:szCs w:val="28"/>
        </w:rPr>
        <w:t xml:space="preserve"> методиками впливу на агресивну поведінку людей.</w:t>
      </w:r>
    </w:p>
    <w:p w:rsidR="00695C43" w:rsidRPr="00695C43" w:rsidP="003F294A" w14:paraId="498E2B57" w14:textId="79EBE3B3">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w:t>
      </w:r>
      <w:r w:rsidR="003F294A">
        <w:rPr>
          <w:rFonts w:ascii="Times New Roman" w:hAnsi="Times New Roman" w:cs="Times New Roman"/>
          <w:sz w:val="28"/>
          <w:szCs w:val="28"/>
        </w:rPr>
        <w:t xml:space="preserve"> і держава зобов’язані протидіяти домашньому </w:t>
      </w:r>
      <w:r w:rsidRPr="00695C43">
        <w:rPr>
          <w:rFonts w:ascii="Times New Roman" w:hAnsi="Times New Roman" w:cs="Times New Roman"/>
          <w:sz w:val="28"/>
          <w:szCs w:val="28"/>
        </w:rPr>
        <w:t xml:space="preserve">насильству, вживаючи заходів </w:t>
      </w:r>
      <w:r w:rsidR="003F294A">
        <w:rPr>
          <w:rFonts w:ascii="Times New Roman" w:hAnsi="Times New Roman" w:cs="Times New Roman"/>
          <w:sz w:val="28"/>
          <w:szCs w:val="28"/>
        </w:rPr>
        <w:t xml:space="preserve">для зміни поведінки кривдників, </w:t>
      </w:r>
      <w:r w:rsidRPr="00695C43">
        <w:rPr>
          <w:rFonts w:ascii="Times New Roman" w:hAnsi="Times New Roman" w:cs="Times New Roman"/>
          <w:sz w:val="28"/>
          <w:szCs w:val="28"/>
        </w:rPr>
        <w:t>що його</w:t>
      </w:r>
      <w:r w:rsidR="003F294A">
        <w:rPr>
          <w:rFonts w:ascii="Times New Roman" w:hAnsi="Times New Roman" w:cs="Times New Roman"/>
          <w:sz w:val="28"/>
          <w:szCs w:val="28"/>
        </w:rPr>
        <w:t xml:space="preserve"> вчиняють. Це дуже важливо, адже у випадку розлучення з одними партнерами, кривдники продовжують жорстоке </w:t>
      </w:r>
      <w:r w:rsidRPr="00695C43">
        <w:rPr>
          <w:rFonts w:ascii="Times New Roman" w:hAnsi="Times New Roman" w:cs="Times New Roman"/>
          <w:sz w:val="28"/>
          <w:szCs w:val="28"/>
        </w:rPr>
        <w:t xml:space="preserve">поводження в інших стосунках, з дітьми, близькими та соціальним оточенням. Крім того, від </w:t>
      </w:r>
      <w:r w:rsidRPr="00695C43">
        <w:rPr>
          <w:rFonts w:ascii="Times New Roman" w:hAnsi="Times New Roman" w:cs="Times New Roman"/>
          <w:sz w:val="28"/>
          <w:szCs w:val="28"/>
        </w:rPr>
        <w:t>домашньо</w:t>
      </w:r>
      <w:r w:rsidR="003F294A">
        <w:rPr>
          <w:rFonts w:ascii="Times New Roman" w:hAnsi="Times New Roman" w:cs="Times New Roman"/>
          <w:sz w:val="28"/>
          <w:szCs w:val="28"/>
        </w:rPr>
        <w:t xml:space="preserve">го насильства страждають і самі </w:t>
      </w:r>
      <w:r w:rsidRPr="00695C43">
        <w:rPr>
          <w:rFonts w:ascii="Times New Roman" w:hAnsi="Times New Roman" w:cs="Times New Roman"/>
          <w:sz w:val="28"/>
          <w:szCs w:val="28"/>
        </w:rPr>
        <w:t>кривдники, через брак любові та підтримки від своїх близьких та оточуючих.</w:t>
      </w:r>
    </w:p>
    <w:p w:rsidR="00695C43" w:rsidRPr="00695C43" w:rsidP="00695C43" w14:paraId="6E2175C7" w14:textId="77777777">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rsidR="00695C43" w:rsidRPr="00695C43" w:rsidP="00695C43" w14:paraId="14B056F2" w14:textId="77777777">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Україна ратифікувала низку міжнародних угод, узявши тим самим на себе зобов’язання щодо захисту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 поведінку. 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rsidR="00695C43" w:rsidRPr="00695C43" w:rsidP="00695C43" w14:paraId="4C043AEF" w14:textId="77777777">
      <w:pPr>
        <w:spacing w:after="0"/>
        <w:ind w:firstLine="567"/>
        <w:jc w:val="both"/>
        <w:rPr>
          <w:rFonts w:ascii="Times New Roman" w:hAnsi="Times New Roman" w:cs="Times New Roman"/>
          <w:sz w:val="28"/>
          <w:szCs w:val="28"/>
        </w:rPr>
      </w:pPr>
      <w:r w:rsidRPr="00695C43">
        <w:rPr>
          <w:rFonts w:ascii="Times New Roman" w:hAnsi="Times New Roman" w:cs="Times New Roman"/>
          <w:sz w:val="28"/>
          <w:szCs w:val="28"/>
        </w:rPr>
        <w:t>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w:t>
      </w:r>
    </w:p>
    <w:p w:rsidR="00695C43" w:rsidRPr="00695C43" w:rsidP="00695C43" w14:paraId="5955C56E" w14:textId="77777777">
      <w:pPr>
        <w:spacing w:after="0"/>
        <w:rPr>
          <w:rFonts w:ascii="Times New Roman" w:hAnsi="Times New Roman" w:cs="Times New Roman"/>
          <w:b/>
          <w:sz w:val="28"/>
          <w:szCs w:val="28"/>
        </w:rPr>
      </w:pPr>
    </w:p>
    <w:p w:rsidR="00695C43" w:rsidRPr="00695C43" w:rsidP="003F294A" w14:paraId="4A83E84C" w14:textId="77777777">
      <w:pPr>
        <w:spacing w:after="0"/>
        <w:jc w:val="center"/>
        <w:rPr>
          <w:rFonts w:ascii="Times New Roman" w:hAnsi="Times New Roman" w:cs="Times New Roman"/>
          <w:b/>
          <w:sz w:val="28"/>
          <w:szCs w:val="28"/>
        </w:rPr>
      </w:pPr>
      <w:r w:rsidRPr="00695C43">
        <w:rPr>
          <w:rFonts w:ascii="Times New Roman" w:hAnsi="Times New Roman" w:cs="Times New Roman"/>
          <w:b/>
          <w:sz w:val="28"/>
          <w:szCs w:val="28"/>
        </w:rPr>
        <w:t>ІІІ. ЗАГАЛЬНІ ПОЛОЖЕННЯ, ВИЗНАЧЕННЯ ТЕРМІНІВ</w:t>
      </w:r>
    </w:p>
    <w:p w:rsidR="00695C43" w:rsidRPr="00695C43" w:rsidP="00695C43" w14:paraId="4173958F" w14:textId="77777777">
      <w:pPr>
        <w:spacing w:after="0"/>
        <w:rPr>
          <w:rFonts w:ascii="Times New Roman" w:hAnsi="Times New Roman" w:cs="Times New Roman"/>
          <w:b/>
          <w:sz w:val="28"/>
          <w:szCs w:val="28"/>
        </w:rPr>
      </w:pPr>
    </w:p>
    <w:p w:rsidR="00695C43" w:rsidP="003F294A" w14:paraId="0A3D62A6" w14:textId="77777777">
      <w:pPr>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w:t>
      </w:r>
    </w:p>
    <w:p w:rsidR="003F294A" w:rsidRPr="003F294A" w:rsidP="003F294A" w14:paraId="698B5338" w14:textId="77777777">
      <w:pPr>
        <w:spacing w:after="0"/>
        <w:ind w:firstLine="567"/>
        <w:jc w:val="both"/>
        <w:rPr>
          <w:rFonts w:ascii="Times New Roman" w:hAnsi="Times New Roman" w:cs="Times New Roman"/>
          <w:sz w:val="28"/>
          <w:szCs w:val="28"/>
        </w:rPr>
      </w:pPr>
    </w:p>
    <w:p w:rsidR="00695C43" w:rsidRPr="003F294A" w:rsidP="003F294A" w14:paraId="04910A72" w14:textId="437D35C5">
      <w:pPr>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У Програмі терміни вживаються у значеннях,</w:t>
      </w:r>
      <w:r w:rsidR="003F294A">
        <w:rPr>
          <w:rFonts w:ascii="Times New Roman" w:hAnsi="Times New Roman" w:cs="Times New Roman"/>
          <w:sz w:val="28"/>
          <w:szCs w:val="28"/>
        </w:rPr>
        <w:t xml:space="preserve"> наведених у законах </w:t>
      </w:r>
      <w:r w:rsidRPr="003F294A">
        <w:rPr>
          <w:rFonts w:ascii="Times New Roman" w:hAnsi="Times New Roman" w:cs="Times New Roman"/>
          <w:sz w:val="28"/>
          <w:szCs w:val="28"/>
        </w:rPr>
        <w:t>України</w:t>
      </w:r>
      <w:r w:rsidR="003F294A">
        <w:rPr>
          <w:rFonts w:ascii="Times New Roman" w:hAnsi="Times New Roman" w:cs="Times New Roman"/>
          <w:sz w:val="28"/>
          <w:szCs w:val="28"/>
        </w:rPr>
        <w:t xml:space="preserve"> </w:t>
      </w:r>
      <w:r w:rsidRPr="003F294A">
        <w:rPr>
          <w:rFonts w:ascii="Times New Roman" w:hAnsi="Times New Roman" w:cs="Times New Roman"/>
          <w:sz w:val="28"/>
          <w:szCs w:val="28"/>
        </w:rPr>
        <w:t>«Про запобігання та протидію домашньому насильству», «Про забезпечення рівних прав та можливостей жінок і чоловіків», інших нормативно-правових актах.</w:t>
      </w:r>
    </w:p>
    <w:p w:rsidR="00695C43" w:rsidRPr="00695C43" w:rsidP="00695C43" w14:paraId="4B4A66FE" w14:textId="77777777">
      <w:pPr>
        <w:spacing w:after="0"/>
        <w:rPr>
          <w:rFonts w:ascii="Times New Roman" w:hAnsi="Times New Roman" w:cs="Times New Roman"/>
          <w:b/>
          <w:sz w:val="28"/>
          <w:szCs w:val="28"/>
        </w:rPr>
      </w:pPr>
      <w:r w:rsidRPr="00695C43">
        <w:rPr>
          <w:rFonts w:ascii="Times New Roman" w:hAnsi="Times New Roman" w:cs="Times New Roman"/>
          <w:b/>
          <w:sz w:val="28"/>
          <w:szCs w:val="28"/>
        </w:rPr>
        <w:t xml:space="preserve"> </w:t>
      </w:r>
    </w:p>
    <w:p w:rsidR="00695C43" w:rsidRPr="00695C43" w:rsidP="003F294A" w14:paraId="005E053B" w14:textId="77777777">
      <w:pPr>
        <w:spacing w:after="0"/>
        <w:jc w:val="center"/>
        <w:rPr>
          <w:rFonts w:ascii="Times New Roman" w:hAnsi="Times New Roman" w:cs="Times New Roman"/>
          <w:b/>
          <w:sz w:val="28"/>
          <w:szCs w:val="28"/>
        </w:rPr>
      </w:pPr>
      <w:r w:rsidRPr="00695C43">
        <w:rPr>
          <w:rFonts w:ascii="Times New Roman" w:hAnsi="Times New Roman" w:cs="Times New Roman"/>
          <w:b/>
          <w:sz w:val="28"/>
          <w:szCs w:val="28"/>
        </w:rPr>
        <w:t>ІV. МЕТА ПРОГРАМИ</w:t>
      </w:r>
    </w:p>
    <w:p w:rsidR="00695C43" w:rsidRPr="00695C43" w:rsidP="00695C43" w14:paraId="31FB4B93" w14:textId="77777777">
      <w:pPr>
        <w:spacing w:after="0"/>
        <w:rPr>
          <w:rFonts w:ascii="Times New Roman" w:hAnsi="Times New Roman" w:cs="Times New Roman"/>
          <w:b/>
          <w:sz w:val="28"/>
          <w:szCs w:val="28"/>
        </w:rPr>
      </w:pPr>
    </w:p>
    <w:p w:rsidR="00695C43" w:rsidRPr="003F294A" w:rsidP="003F294A" w14:paraId="108F2784" w14:textId="77777777">
      <w:pPr>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Метою Програми є корекція агресивної поведінки кривдників, формування соціально прийнятних норм, гуманістичних цінностей і ненасильницької поведінки.</w:t>
      </w:r>
    </w:p>
    <w:p w:rsidR="00695C43" w:rsidRPr="00695C43" w:rsidP="00695C43" w14:paraId="5EEB9E09" w14:textId="77777777">
      <w:pPr>
        <w:spacing w:after="0"/>
        <w:rPr>
          <w:rFonts w:ascii="Times New Roman" w:hAnsi="Times New Roman" w:cs="Times New Roman"/>
          <w:b/>
          <w:sz w:val="28"/>
          <w:szCs w:val="28"/>
        </w:rPr>
      </w:pPr>
    </w:p>
    <w:p w:rsidR="00695C43" w:rsidRPr="00695C43" w:rsidP="003F294A" w14:paraId="101AAA1F" w14:textId="77777777">
      <w:pPr>
        <w:spacing w:after="0"/>
        <w:jc w:val="center"/>
        <w:rPr>
          <w:rFonts w:ascii="Times New Roman" w:hAnsi="Times New Roman" w:cs="Times New Roman"/>
          <w:b/>
          <w:sz w:val="28"/>
          <w:szCs w:val="28"/>
        </w:rPr>
      </w:pPr>
      <w:r w:rsidRPr="00695C43">
        <w:rPr>
          <w:rFonts w:ascii="Times New Roman" w:hAnsi="Times New Roman" w:cs="Times New Roman"/>
          <w:b/>
          <w:sz w:val="28"/>
          <w:szCs w:val="28"/>
        </w:rPr>
        <w:t>V. ОСНОВНІ ЗАВДАННЯ ПРОГРАМИ</w:t>
      </w:r>
    </w:p>
    <w:p w:rsidR="00695C43" w:rsidRPr="00695C43" w:rsidP="00695C43" w14:paraId="69FD1B7C" w14:textId="77777777">
      <w:pPr>
        <w:spacing w:after="0"/>
        <w:rPr>
          <w:rFonts w:ascii="Times New Roman" w:hAnsi="Times New Roman" w:cs="Times New Roman"/>
          <w:b/>
          <w:sz w:val="28"/>
          <w:szCs w:val="28"/>
        </w:rPr>
      </w:pPr>
    </w:p>
    <w:p w:rsidR="00695C43" w:rsidRPr="003F294A" w:rsidP="003F294A" w14:paraId="2E14550A" w14:textId="77777777">
      <w:pPr>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Для досягнення мети Програмою передбачено виконання наступних завдань:</w:t>
      </w:r>
    </w:p>
    <w:p w:rsidR="00695C43" w:rsidRPr="003F294A" w:rsidP="003F294A" w14:paraId="5D0F372C" w14:textId="77777777">
      <w:pPr>
        <w:tabs>
          <w:tab w:val="left" w:pos="567"/>
          <w:tab w:val="left" w:pos="851"/>
        </w:tabs>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w:t>
      </w:r>
      <w:r w:rsidRPr="003F294A">
        <w:rPr>
          <w:rFonts w:ascii="Times New Roman" w:hAnsi="Times New Roman" w:cs="Times New Roman"/>
          <w:sz w:val="28"/>
          <w:szCs w:val="28"/>
        </w:rPr>
        <w:tab/>
        <w:t>формування у кривдника відповідального ставлення до власної поведінки та її наслідків для себе та членів сім’ї;</w:t>
      </w:r>
    </w:p>
    <w:p w:rsidR="00695C43" w:rsidRPr="003F294A" w:rsidP="003F294A" w14:paraId="2BC48B52" w14:textId="77777777">
      <w:pPr>
        <w:tabs>
          <w:tab w:val="left" w:pos="567"/>
          <w:tab w:val="left" w:pos="851"/>
        </w:tabs>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w:t>
      </w:r>
      <w:r w:rsidRPr="003F294A">
        <w:rPr>
          <w:rFonts w:ascii="Times New Roman" w:hAnsi="Times New Roman" w:cs="Times New Roman"/>
          <w:sz w:val="28"/>
          <w:szCs w:val="28"/>
        </w:rPr>
        <w:tab/>
        <w:t>формування усвідомлення кривдником того, що домашнє насильство - це порушення прав людини, яке карається відповідно до чинного законодавства;</w:t>
      </w:r>
    </w:p>
    <w:p w:rsidR="00695C43" w:rsidRPr="003F294A" w:rsidP="003F294A" w14:paraId="2E2197B1" w14:textId="77777777">
      <w:pPr>
        <w:tabs>
          <w:tab w:val="left" w:pos="567"/>
          <w:tab w:val="left" w:pos="851"/>
        </w:tabs>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w:t>
      </w:r>
      <w:r w:rsidRPr="003F294A">
        <w:rPr>
          <w:rFonts w:ascii="Times New Roman" w:hAnsi="Times New Roman" w:cs="Times New Roman"/>
          <w:sz w:val="28"/>
          <w:szCs w:val="28"/>
        </w:rPr>
        <w:tab/>
        <w:t>сприяння зміні насильницької поведінки кривдника;</w:t>
      </w:r>
    </w:p>
    <w:p w:rsidR="00695C43" w:rsidRPr="003F294A" w:rsidP="003F294A" w14:paraId="59C51F0A" w14:textId="77777777">
      <w:pPr>
        <w:tabs>
          <w:tab w:val="left" w:pos="567"/>
          <w:tab w:val="left" w:pos="851"/>
        </w:tabs>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w:t>
      </w:r>
      <w:r w:rsidRPr="003F294A">
        <w:rPr>
          <w:rFonts w:ascii="Times New Roman" w:hAnsi="Times New Roman" w:cs="Times New Roman"/>
          <w:sz w:val="28"/>
          <w:szCs w:val="28"/>
        </w:rPr>
        <w:tab/>
        <w:t>формування у кривдника нової, неагресивної моделі поведінки у приватних стосунках;</w:t>
      </w:r>
    </w:p>
    <w:p w:rsidR="00695C43" w:rsidRPr="003F294A" w:rsidP="003F294A" w14:paraId="7A44B63E" w14:textId="77777777">
      <w:pPr>
        <w:tabs>
          <w:tab w:val="left" w:pos="567"/>
          <w:tab w:val="left" w:pos="851"/>
        </w:tabs>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w:t>
      </w:r>
      <w:r w:rsidRPr="003F294A">
        <w:rPr>
          <w:rFonts w:ascii="Times New Roman" w:hAnsi="Times New Roman" w:cs="Times New Roman"/>
          <w:sz w:val="28"/>
          <w:szCs w:val="28"/>
        </w:rPr>
        <w:tab/>
        <w:t>сприяння засвоєнню кривдниками моделі сімейного життя на засадах гендерної рівності, взаєморозуміння, взаємоповаги і дотримання прав усіх членів родини;</w:t>
      </w:r>
    </w:p>
    <w:p w:rsidR="00695C43" w:rsidRPr="003F294A" w:rsidP="003F294A" w14:paraId="39107324" w14:textId="77777777">
      <w:pPr>
        <w:tabs>
          <w:tab w:val="left" w:pos="567"/>
          <w:tab w:val="left" w:pos="851"/>
        </w:tabs>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w:t>
      </w:r>
      <w:r w:rsidRPr="003F294A">
        <w:rPr>
          <w:rFonts w:ascii="Times New Roman" w:hAnsi="Times New Roman" w:cs="Times New Roman"/>
          <w:sz w:val="28"/>
          <w:szCs w:val="28"/>
        </w:rPr>
        <w:tab/>
        <w:t>сприяння оволодінню кривдниками навичками безконфліктного спілкування, ефективної комунікації.</w:t>
      </w:r>
    </w:p>
    <w:p w:rsidR="00695C43" w:rsidRPr="003F294A" w:rsidP="003F294A" w14:paraId="471E076A" w14:textId="77777777">
      <w:pPr>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Програма має універсальну структуру, орієнтована на потреби та запити осіб, які вчиняють домашнє насильство, спирається на науково-педагогічні принципи освіти дорослих (пріоритет на індивідуальний підхід до змісту навчання, системність, усвідомлення процесу особистісних змін, актуалізація їх результатів, розвиток потреби у подальшому самовдосконаленні).</w:t>
      </w:r>
    </w:p>
    <w:p w:rsidR="00695C43" w:rsidRPr="003F294A" w:rsidP="003F294A" w14:paraId="759AF732" w14:textId="3933482C">
      <w:pPr>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Фахівцями, що реалізують дану програму, можуть бути - практичні психологи, соціальні педагоги та інші фахівці, які пройшли спеціальну підготовку, навчання та мають досвід роботи з особами, що вчиняли насильство в сім’ї та такими, що відносяться до груп ризику щодо вчинення</w:t>
      </w:r>
      <w:r w:rsidR="003F294A">
        <w:rPr>
          <w:rFonts w:ascii="Times New Roman" w:hAnsi="Times New Roman" w:cs="Times New Roman"/>
          <w:sz w:val="28"/>
          <w:szCs w:val="28"/>
        </w:rPr>
        <w:t xml:space="preserve"> </w:t>
      </w:r>
      <w:r w:rsidRPr="003F294A">
        <w:rPr>
          <w:rFonts w:ascii="Times New Roman" w:hAnsi="Times New Roman" w:cs="Times New Roman"/>
          <w:sz w:val="28"/>
          <w:szCs w:val="28"/>
        </w:rPr>
        <w:t>насильства в сім’ї, а також який має базові знання, вміння та навички із соціальної роботи:</w:t>
      </w:r>
    </w:p>
    <w:p w:rsidR="00695C43" w:rsidRPr="003F294A" w:rsidP="0097070A" w14:paraId="550A353F" w14:textId="77777777">
      <w:pPr>
        <w:tabs>
          <w:tab w:val="left" w:pos="851"/>
        </w:tabs>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w:t>
      </w:r>
      <w:r w:rsidRPr="003F294A">
        <w:rPr>
          <w:rFonts w:ascii="Times New Roman" w:hAnsi="Times New Roman" w:cs="Times New Roman"/>
          <w:sz w:val="28"/>
          <w:szCs w:val="28"/>
        </w:rPr>
        <w:tab/>
        <w:t>навички ведення випадку;</w:t>
      </w:r>
    </w:p>
    <w:p w:rsidR="00695C43" w:rsidRPr="003F294A" w:rsidP="0097070A" w14:paraId="03A983F0" w14:textId="77777777">
      <w:pPr>
        <w:tabs>
          <w:tab w:val="left" w:pos="851"/>
        </w:tabs>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w:t>
      </w:r>
      <w:r w:rsidRPr="003F294A">
        <w:rPr>
          <w:rFonts w:ascii="Times New Roman" w:hAnsi="Times New Roman" w:cs="Times New Roman"/>
          <w:sz w:val="28"/>
          <w:szCs w:val="28"/>
        </w:rPr>
        <w:tab/>
        <w:t>проведення інтерв’ю;</w:t>
      </w:r>
    </w:p>
    <w:p w:rsidR="00695C43" w:rsidRPr="003F294A" w:rsidP="0097070A" w14:paraId="19373DB2" w14:textId="77777777">
      <w:pPr>
        <w:tabs>
          <w:tab w:val="left" w:pos="851"/>
        </w:tabs>
        <w:spacing w:after="0"/>
        <w:ind w:firstLine="567"/>
        <w:jc w:val="both"/>
        <w:rPr>
          <w:rFonts w:ascii="Times New Roman" w:hAnsi="Times New Roman" w:cs="Times New Roman"/>
          <w:sz w:val="28"/>
          <w:szCs w:val="28"/>
        </w:rPr>
      </w:pPr>
      <w:r w:rsidRPr="003F294A">
        <w:rPr>
          <w:rFonts w:ascii="Times New Roman" w:hAnsi="Times New Roman" w:cs="Times New Roman"/>
          <w:sz w:val="28"/>
          <w:szCs w:val="28"/>
        </w:rPr>
        <w:t>-</w:t>
      </w:r>
      <w:r w:rsidRPr="003F294A">
        <w:rPr>
          <w:rFonts w:ascii="Times New Roman" w:hAnsi="Times New Roman" w:cs="Times New Roman"/>
          <w:sz w:val="28"/>
          <w:szCs w:val="28"/>
        </w:rPr>
        <w:tab/>
        <w:t>вивчення індивідуальних потреб.</w:t>
      </w:r>
    </w:p>
    <w:p w:rsidR="00695C43" w:rsidRPr="00695C43" w:rsidP="00695C43" w14:paraId="77468F48" w14:textId="77777777">
      <w:pPr>
        <w:spacing w:after="0"/>
        <w:rPr>
          <w:rFonts w:ascii="Times New Roman" w:hAnsi="Times New Roman" w:cs="Times New Roman"/>
          <w:b/>
          <w:sz w:val="28"/>
          <w:szCs w:val="28"/>
        </w:rPr>
      </w:pPr>
      <w:r w:rsidRPr="00695C43">
        <w:rPr>
          <w:rFonts w:ascii="Times New Roman" w:hAnsi="Times New Roman" w:cs="Times New Roman"/>
          <w:b/>
          <w:sz w:val="28"/>
          <w:szCs w:val="28"/>
        </w:rPr>
        <w:t xml:space="preserve"> </w:t>
      </w:r>
    </w:p>
    <w:p w:rsidR="00695C43" w:rsidRPr="00695C43" w:rsidP="0097070A" w14:paraId="68F3B125" w14:textId="77777777">
      <w:pPr>
        <w:spacing w:after="0"/>
        <w:jc w:val="center"/>
        <w:rPr>
          <w:rFonts w:ascii="Times New Roman" w:hAnsi="Times New Roman" w:cs="Times New Roman"/>
          <w:b/>
          <w:sz w:val="28"/>
          <w:szCs w:val="28"/>
        </w:rPr>
      </w:pPr>
      <w:r w:rsidRPr="00695C43">
        <w:rPr>
          <w:rFonts w:ascii="Times New Roman" w:hAnsi="Times New Roman" w:cs="Times New Roman"/>
          <w:b/>
          <w:sz w:val="28"/>
          <w:szCs w:val="28"/>
        </w:rPr>
        <w:t>VI. МЕТОДОЛОГІЧНІ ЗАСАДИ</w:t>
      </w:r>
    </w:p>
    <w:p w:rsidR="00695C43" w:rsidRPr="00695C43" w:rsidP="00695C43" w14:paraId="67DFB92C" w14:textId="77777777">
      <w:pPr>
        <w:spacing w:after="0"/>
        <w:rPr>
          <w:rFonts w:ascii="Times New Roman" w:hAnsi="Times New Roman" w:cs="Times New Roman"/>
          <w:b/>
          <w:sz w:val="28"/>
          <w:szCs w:val="28"/>
        </w:rPr>
      </w:pPr>
    </w:p>
    <w:p w:rsidR="00695C43" w:rsidRPr="0097070A" w:rsidP="0097070A" w14:paraId="0CCFB9EF" w14:textId="77777777">
      <w:pPr>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Програму розроблено відповідно до Типової програми для кривдників, затвердженої наказом Міністерства соціальної політики України від 01.10.2018 року № 1434, статті 8 Закону України «Про запобігання та протидію домашньому насильству», пункту19 постанови Кабінету Міністрів України «Про затвердження Порядку взаємодії суб’єктів, що здійснюють заходи у сфері запобігання та протидії домашньому насильству і насильству за ознакою статі», статті 13 Закону України «Про забезпечення рівних прав та можливостей жінок і чоловіків».</w:t>
      </w:r>
    </w:p>
    <w:p w:rsidR="00695C43" w:rsidRPr="0097070A" w:rsidP="0097070A" w14:paraId="181CBD59" w14:textId="77777777">
      <w:pPr>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 xml:space="preserve">Методики когнітивної психології спрямовані на досягнення довгострокових позитивних результатів через зміну </w:t>
      </w:r>
      <w:r w:rsidRPr="0097070A">
        <w:rPr>
          <w:rFonts w:ascii="Times New Roman" w:hAnsi="Times New Roman" w:cs="Times New Roman"/>
          <w:sz w:val="28"/>
          <w:szCs w:val="28"/>
        </w:rPr>
        <w:t>когніцій</w:t>
      </w:r>
      <w:r w:rsidRPr="0097070A">
        <w:rPr>
          <w:rFonts w:ascii="Times New Roman" w:hAnsi="Times New Roman" w:cs="Times New Roman"/>
          <w:sz w:val="28"/>
          <w:szCs w:val="28"/>
        </w:rPr>
        <w:t>, переконань особистості, мотивів поведінки, розв’язання її психосоціальних проблем (додаток 1 Програми).</w:t>
      </w:r>
    </w:p>
    <w:p w:rsidR="00695C43" w:rsidRPr="0097070A" w:rsidP="0097070A" w14:paraId="2198C9AA" w14:textId="77777777">
      <w:pPr>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 xml:space="preserve">Робота із кривдником спрямовується на зміну деструктивних переконань особистості, корекцію когнітивних помилок, зміну </w:t>
      </w:r>
      <w:r w:rsidRPr="0097070A">
        <w:rPr>
          <w:rFonts w:ascii="Times New Roman" w:hAnsi="Times New Roman" w:cs="Times New Roman"/>
          <w:sz w:val="28"/>
          <w:szCs w:val="28"/>
        </w:rPr>
        <w:t>дисфункціональної</w:t>
      </w:r>
      <w:r w:rsidRPr="0097070A">
        <w:rPr>
          <w:rFonts w:ascii="Times New Roman" w:hAnsi="Times New Roman" w:cs="Times New Roman"/>
          <w:sz w:val="28"/>
          <w:szCs w:val="28"/>
        </w:rPr>
        <w:t xml:space="preserve"> поведінки завдяки усвідомленню особою впливу думок на емоції та поведінку людини.</w:t>
      </w:r>
    </w:p>
    <w:p w:rsidR="00695C43" w:rsidRPr="0097070A" w:rsidP="0097070A" w14:paraId="7D7D396C" w14:textId="77777777">
      <w:pPr>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Реалізує Програму фахівець/</w:t>
      </w:r>
      <w:r w:rsidRPr="0097070A">
        <w:rPr>
          <w:rFonts w:ascii="Times New Roman" w:hAnsi="Times New Roman" w:cs="Times New Roman"/>
          <w:sz w:val="28"/>
          <w:szCs w:val="28"/>
        </w:rPr>
        <w:t>фахівчиня</w:t>
      </w:r>
      <w:r w:rsidRPr="0097070A">
        <w:rPr>
          <w:rFonts w:ascii="Times New Roman" w:hAnsi="Times New Roman" w:cs="Times New Roman"/>
          <w:sz w:val="28"/>
          <w:szCs w:val="28"/>
        </w:rPr>
        <w:t>, який пройшов спеціальну підготовку та отримав сертифікат «Запобігання домашньому насильству та впровадження типової програми для кривдників».</w:t>
      </w:r>
    </w:p>
    <w:p w:rsidR="00695C43" w:rsidRPr="0097070A" w:rsidP="0097070A" w14:paraId="4810ED0E" w14:textId="77777777">
      <w:pPr>
        <w:spacing w:after="0"/>
        <w:jc w:val="both"/>
        <w:rPr>
          <w:rFonts w:ascii="Times New Roman" w:hAnsi="Times New Roman" w:cs="Times New Roman"/>
          <w:sz w:val="28"/>
          <w:szCs w:val="28"/>
        </w:rPr>
      </w:pPr>
      <w:r w:rsidRPr="0097070A">
        <w:rPr>
          <w:rFonts w:ascii="Times New Roman" w:hAnsi="Times New Roman" w:cs="Times New Roman"/>
          <w:sz w:val="28"/>
          <w:szCs w:val="28"/>
        </w:rPr>
        <w:t>Фахівець, який реалізує Програму, повинен керуватися такими принципами:</w:t>
      </w:r>
    </w:p>
    <w:p w:rsidR="00695C43" w:rsidRPr="0097070A" w:rsidP="0097070A" w14:paraId="4C62FFA3" w14:textId="77777777">
      <w:pPr>
        <w:tabs>
          <w:tab w:val="left" w:pos="993"/>
        </w:tabs>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w:t>
      </w:r>
      <w:r w:rsidRPr="0097070A">
        <w:rPr>
          <w:rFonts w:ascii="Times New Roman" w:hAnsi="Times New Roman" w:cs="Times New Roman"/>
          <w:sz w:val="28"/>
          <w:szCs w:val="28"/>
        </w:rPr>
        <w:tab/>
        <w:t>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rsidR="00695C43" w:rsidRPr="0097070A" w:rsidP="0097070A" w14:paraId="0CF5E9FB" w14:textId="77777777">
      <w:pPr>
        <w:tabs>
          <w:tab w:val="left" w:pos="993"/>
        </w:tabs>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w:t>
      </w:r>
      <w:r w:rsidRPr="0097070A">
        <w:rPr>
          <w:rFonts w:ascii="Times New Roman" w:hAnsi="Times New Roman" w:cs="Times New Roman"/>
          <w:sz w:val="28"/>
          <w:szCs w:val="28"/>
        </w:rPr>
        <w:tab/>
        <w:t>дотримання прав та свобод людини в процесі роботи з кривдником;</w:t>
      </w:r>
    </w:p>
    <w:p w:rsidR="00695C43" w:rsidRPr="0097070A" w:rsidP="0097070A" w14:paraId="08E13DFB" w14:textId="13919129">
      <w:pPr>
        <w:tabs>
          <w:tab w:val="left" w:pos="993"/>
        </w:tabs>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w:t>
      </w:r>
      <w:r w:rsidRPr="0097070A">
        <w:rPr>
          <w:rFonts w:ascii="Times New Roman" w:hAnsi="Times New Roman" w:cs="Times New Roman"/>
          <w:sz w:val="28"/>
          <w:szCs w:val="28"/>
        </w:rPr>
        <w:tab/>
        <w:t xml:space="preserve">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w:t>
      </w:r>
      <w:r w:rsidRPr="0097070A">
        <w:rPr>
          <w:rFonts w:ascii="Times New Roman" w:hAnsi="Times New Roman" w:cs="Times New Roman"/>
          <w:sz w:val="28"/>
          <w:szCs w:val="28"/>
        </w:rPr>
        <w:t>стану</w:t>
      </w:r>
      <w:r w:rsidRPr="0097070A">
        <w:rPr>
          <w:rFonts w:ascii="Times New Roman" w:hAnsi="Times New Roman" w:cs="Times New Roman"/>
          <w:sz w:val="28"/>
          <w:szCs w:val="28"/>
        </w:rPr>
        <w:t xml:space="preserve"> </w:t>
      </w:r>
      <w:r w:rsidRPr="0097070A">
        <w:rPr>
          <w:rFonts w:ascii="Times New Roman" w:hAnsi="Times New Roman" w:cs="Times New Roman"/>
          <w:sz w:val="28"/>
          <w:szCs w:val="28"/>
        </w:rPr>
        <w:t>здоров’я,</w:t>
      </w:r>
      <w:r w:rsidR="0097070A">
        <w:rPr>
          <w:rFonts w:ascii="Times New Roman" w:hAnsi="Times New Roman" w:cs="Times New Roman"/>
          <w:sz w:val="28"/>
          <w:szCs w:val="28"/>
        </w:rPr>
        <w:t xml:space="preserve"> </w:t>
      </w:r>
      <w:r w:rsidRPr="0097070A">
        <w:rPr>
          <w:rFonts w:ascii="Times New Roman" w:hAnsi="Times New Roman" w:cs="Times New Roman"/>
          <w:sz w:val="28"/>
          <w:szCs w:val="28"/>
        </w:rPr>
        <w:t>місця проживання, мовними або іншими ознаками, які були, є та можуть бути дійсними або припущеними;</w:t>
      </w:r>
    </w:p>
    <w:p w:rsidR="00695C43" w:rsidRPr="0097070A" w:rsidP="0097070A" w14:paraId="44136DAC" w14:textId="77777777">
      <w:pPr>
        <w:tabs>
          <w:tab w:val="left" w:pos="993"/>
        </w:tabs>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w:t>
      </w:r>
      <w:r w:rsidRPr="0097070A">
        <w:rPr>
          <w:rFonts w:ascii="Times New Roman" w:hAnsi="Times New Roman" w:cs="Times New Roman"/>
          <w:sz w:val="28"/>
          <w:szCs w:val="28"/>
        </w:rPr>
        <w:tab/>
        <w:t xml:space="preserve">компетентності та професіоналізму, що полягає в застосуванні спеціальних знань з питань запобігання та протидії домашньому насильству, </w:t>
      </w:r>
      <w:r w:rsidRPr="0097070A">
        <w:rPr>
          <w:rFonts w:ascii="Times New Roman" w:hAnsi="Times New Roman" w:cs="Times New Roman"/>
          <w:sz w:val="28"/>
          <w:szCs w:val="28"/>
        </w:rPr>
        <w:t>насильству</w:t>
      </w:r>
      <w:r w:rsidRPr="0097070A">
        <w:rPr>
          <w:rFonts w:ascii="Times New Roman" w:hAnsi="Times New Roman" w:cs="Times New Roman"/>
          <w:sz w:val="28"/>
          <w:szCs w:val="28"/>
        </w:rPr>
        <w:t xml:space="preserve"> за ознакою статі;</w:t>
      </w:r>
    </w:p>
    <w:p w:rsidR="00695C43" w:rsidRPr="0097070A" w:rsidP="0097070A" w14:paraId="38632EC2" w14:textId="77777777">
      <w:pPr>
        <w:tabs>
          <w:tab w:val="left" w:pos="993"/>
        </w:tabs>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w:t>
      </w:r>
      <w:r w:rsidRPr="0097070A">
        <w:rPr>
          <w:rFonts w:ascii="Times New Roman" w:hAnsi="Times New Roman" w:cs="Times New Roman"/>
          <w:sz w:val="28"/>
          <w:szCs w:val="28"/>
        </w:rPr>
        <w:tab/>
        <w:t>комплексності, що полягає у поєднанні різних форм і методів роботи в межах проведення Програми з урахуванням індивідуальних особливостей кривдника та стану його/її здоров’я (додаток 2 Програми).</w:t>
      </w:r>
    </w:p>
    <w:p w:rsidR="00695C43" w:rsidRPr="0097070A" w:rsidP="0097070A" w14:paraId="04338376" w14:textId="3064DD02">
      <w:pPr>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 xml:space="preserve">Заходи з організації та забезпечення проходження Програми кривдниками проводяться на підставі інформації, отриманої </w:t>
      </w:r>
      <w:r w:rsidR="0097070A">
        <w:rPr>
          <w:rFonts w:ascii="Times New Roman" w:hAnsi="Times New Roman" w:cs="Times New Roman"/>
          <w:sz w:val="28"/>
          <w:szCs w:val="28"/>
        </w:rPr>
        <w:t xml:space="preserve">відповідно до законодавства від </w:t>
      </w:r>
      <w:r w:rsidRPr="0097070A">
        <w:rPr>
          <w:rFonts w:ascii="Times New Roman" w:hAnsi="Times New Roman" w:cs="Times New Roman"/>
          <w:sz w:val="28"/>
          <w:szCs w:val="28"/>
        </w:rPr>
        <w:t xml:space="preserve"> </w:t>
      </w:r>
    </w:p>
    <w:p w:rsidR="00695C43" w:rsidRPr="0097070A" w:rsidP="0097070A" w14:paraId="474705A2" w14:textId="77777777">
      <w:pPr>
        <w:spacing w:after="0"/>
        <w:jc w:val="both"/>
        <w:rPr>
          <w:rFonts w:ascii="Times New Roman" w:hAnsi="Times New Roman" w:cs="Times New Roman"/>
          <w:sz w:val="28"/>
          <w:szCs w:val="28"/>
        </w:rPr>
      </w:pPr>
      <w:r w:rsidRPr="0097070A">
        <w:rPr>
          <w:rFonts w:ascii="Times New Roman" w:hAnsi="Times New Roman" w:cs="Times New Roman"/>
          <w:sz w:val="28"/>
          <w:szCs w:val="28"/>
        </w:rPr>
        <w:t>суду, уповноваженого підрозділу органу Національної поліції України.</w:t>
      </w:r>
    </w:p>
    <w:p w:rsidR="00695C43" w:rsidRPr="0097070A" w:rsidP="0097070A" w14:paraId="6DC83B92" w14:textId="186BD382">
      <w:pPr>
        <w:spacing w:after="0"/>
        <w:ind w:firstLine="708"/>
        <w:jc w:val="both"/>
        <w:rPr>
          <w:rFonts w:ascii="Times New Roman" w:hAnsi="Times New Roman" w:cs="Times New Roman"/>
          <w:sz w:val="28"/>
          <w:szCs w:val="28"/>
        </w:rPr>
      </w:pPr>
      <w:r w:rsidRPr="0097070A">
        <w:rPr>
          <w:rFonts w:ascii="Times New Roman" w:hAnsi="Times New Roman" w:cs="Times New Roman"/>
          <w:sz w:val="28"/>
          <w:szCs w:val="28"/>
        </w:rPr>
        <w:t>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w:t>
      </w:r>
      <w:r w:rsidR="0097070A">
        <w:rPr>
          <w:rFonts w:ascii="Times New Roman" w:hAnsi="Times New Roman" w:cs="Times New Roman"/>
          <w:sz w:val="28"/>
          <w:szCs w:val="28"/>
        </w:rPr>
        <w:t xml:space="preserve"> </w:t>
      </w:r>
      <w:r w:rsidRPr="0097070A">
        <w:rPr>
          <w:rFonts w:ascii="Times New Roman" w:hAnsi="Times New Roman" w:cs="Times New Roman"/>
          <w:sz w:val="28"/>
          <w:szCs w:val="28"/>
        </w:rPr>
        <w:t>«Про запобігання та протидію домашньому насильс</w:t>
      </w:r>
      <w:r w:rsidR="0097070A">
        <w:rPr>
          <w:rFonts w:ascii="Times New Roman" w:hAnsi="Times New Roman" w:cs="Times New Roman"/>
          <w:sz w:val="28"/>
          <w:szCs w:val="28"/>
        </w:rPr>
        <w:t xml:space="preserve">тву», статті 217 Закону України </w:t>
      </w:r>
      <w:r w:rsidRPr="0097070A">
        <w:rPr>
          <w:rFonts w:ascii="Times New Roman" w:hAnsi="Times New Roman" w:cs="Times New Roman"/>
          <w:sz w:val="28"/>
          <w:szCs w:val="28"/>
        </w:rPr>
        <w:t>«Про забезпечення рівних прав та можливостей жінок і чоловіків».</w:t>
      </w:r>
    </w:p>
    <w:p w:rsidR="00695C43" w:rsidRPr="0097070A" w:rsidP="0097070A" w14:paraId="35A2400F" w14:textId="77777777">
      <w:pPr>
        <w:spacing w:after="0"/>
        <w:ind w:firstLine="708"/>
        <w:jc w:val="both"/>
        <w:rPr>
          <w:rFonts w:ascii="Times New Roman" w:hAnsi="Times New Roman" w:cs="Times New Roman"/>
          <w:sz w:val="28"/>
          <w:szCs w:val="28"/>
        </w:rPr>
      </w:pPr>
      <w:r w:rsidRPr="0097070A">
        <w:rPr>
          <w:rFonts w:ascii="Times New Roman" w:hAnsi="Times New Roman" w:cs="Times New Roman"/>
          <w:sz w:val="28"/>
          <w:szCs w:val="28"/>
        </w:rPr>
        <w:t>Кривдника може бути направлено на проходження Програми на строк від трьох місяців до одного року у випадках, передбачених законодавством.</w:t>
      </w:r>
    </w:p>
    <w:p w:rsidR="00695C43" w:rsidRPr="0097070A" w:rsidP="0097070A" w14:paraId="2C804835" w14:textId="77777777">
      <w:pPr>
        <w:spacing w:after="0"/>
        <w:ind w:firstLine="708"/>
        <w:jc w:val="both"/>
        <w:rPr>
          <w:rFonts w:ascii="Times New Roman" w:hAnsi="Times New Roman" w:cs="Times New Roman"/>
          <w:sz w:val="28"/>
          <w:szCs w:val="28"/>
        </w:rPr>
      </w:pPr>
      <w:r w:rsidRPr="0097070A">
        <w:rPr>
          <w:rFonts w:ascii="Times New Roman" w:hAnsi="Times New Roman" w:cs="Times New Roman"/>
          <w:sz w:val="28"/>
          <w:szCs w:val="28"/>
        </w:rPr>
        <w:t>Також кривдник може брати участь у Програмі за власною ініціативою на добровільній основі.</w:t>
      </w:r>
    </w:p>
    <w:p w:rsidR="00695C43" w:rsidRPr="0097070A" w:rsidP="0097070A" w14:paraId="505EDB0A" w14:textId="77777777">
      <w:pPr>
        <w:spacing w:after="0"/>
        <w:ind w:firstLine="708"/>
        <w:jc w:val="both"/>
        <w:rPr>
          <w:rFonts w:ascii="Times New Roman" w:hAnsi="Times New Roman" w:cs="Times New Roman"/>
          <w:sz w:val="28"/>
          <w:szCs w:val="28"/>
        </w:rPr>
      </w:pPr>
      <w:r w:rsidRPr="0097070A">
        <w:rPr>
          <w:rFonts w:ascii="Times New Roman" w:hAnsi="Times New Roman" w:cs="Times New Roman"/>
          <w:sz w:val="28"/>
          <w:szCs w:val="28"/>
        </w:rPr>
        <w:t xml:space="preserve">Не допускається проходження </w:t>
      </w:r>
      <w:r w:rsidRPr="0097070A">
        <w:rPr>
          <w:rFonts w:ascii="Times New Roman" w:hAnsi="Times New Roman" w:cs="Times New Roman"/>
          <w:sz w:val="28"/>
          <w:szCs w:val="28"/>
        </w:rPr>
        <w:t>корекційної</w:t>
      </w:r>
      <w:r w:rsidRPr="0097070A">
        <w:rPr>
          <w:rFonts w:ascii="Times New Roman" w:hAnsi="Times New Roman" w:cs="Times New Roman"/>
          <w:sz w:val="28"/>
          <w:szCs w:val="28"/>
        </w:rPr>
        <w:t xml:space="preserve"> програми особою, яка перебуває під дією </w:t>
      </w:r>
      <w:r w:rsidRPr="0097070A">
        <w:rPr>
          <w:rFonts w:ascii="Times New Roman" w:hAnsi="Times New Roman" w:cs="Times New Roman"/>
          <w:sz w:val="28"/>
          <w:szCs w:val="28"/>
        </w:rPr>
        <w:t>психоактивних</w:t>
      </w:r>
      <w:r w:rsidRPr="0097070A">
        <w:rPr>
          <w:rFonts w:ascii="Times New Roman" w:hAnsi="Times New Roman" w:cs="Times New Roman"/>
          <w:sz w:val="28"/>
          <w:szCs w:val="28"/>
        </w:rPr>
        <w:t xml:space="preserve"> речовин.</w:t>
      </w:r>
    </w:p>
    <w:p w:rsidR="00695C43" w:rsidRPr="0097070A" w:rsidP="0097070A" w14:paraId="6205FAE7" w14:textId="77777777">
      <w:pPr>
        <w:spacing w:after="0"/>
        <w:ind w:firstLine="708"/>
        <w:jc w:val="both"/>
        <w:rPr>
          <w:rFonts w:ascii="Times New Roman" w:hAnsi="Times New Roman" w:cs="Times New Roman"/>
          <w:sz w:val="28"/>
          <w:szCs w:val="28"/>
        </w:rPr>
      </w:pPr>
      <w:r w:rsidRPr="0097070A">
        <w:rPr>
          <w:rFonts w:ascii="Times New Roman" w:hAnsi="Times New Roman" w:cs="Times New Roman"/>
          <w:sz w:val="28"/>
          <w:szCs w:val="28"/>
        </w:rPr>
        <w:t>Якщо особа, яку направлено на проходження Програми, змінює місце проживання, інформація про неї передається до уповноваженого підрозділу органу Національної поліції та структурних підрозділів державних адміністрацій та виконавчих органів місцевих рад, що здійснюють заходи у сфері запобігання та протидії домашньому насильству.</w:t>
      </w:r>
    </w:p>
    <w:p w:rsidR="00695C43" w:rsidRPr="0097070A" w:rsidP="0097070A" w14:paraId="1A775BD1" w14:textId="77777777">
      <w:pPr>
        <w:spacing w:after="0"/>
        <w:ind w:firstLine="708"/>
        <w:jc w:val="both"/>
        <w:rPr>
          <w:rFonts w:ascii="Times New Roman" w:hAnsi="Times New Roman" w:cs="Times New Roman"/>
          <w:sz w:val="28"/>
          <w:szCs w:val="28"/>
        </w:rPr>
      </w:pPr>
      <w:r w:rsidRPr="0097070A">
        <w:rPr>
          <w:rFonts w:ascii="Times New Roman" w:hAnsi="Times New Roman" w:cs="Times New Roman"/>
          <w:sz w:val="28"/>
          <w:szCs w:val="28"/>
        </w:rPr>
        <w:t>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rsidR="006861B8" w:rsidRPr="0097070A" w:rsidP="0097070A" w14:paraId="365C3C61" w14:textId="7238BF42">
      <w:pPr>
        <w:spacing w:after="0"/>
        <w:ind w:firstLine="567"/>
        <w:jc w:val="both"/>
        <w:rPr>
          <w:rFonts w:ascii="Times New Roman" w:hAnsi="Times New Roman" w:cs="Times New Roman"/>
          <w:sz w:val="28"/>
          <w:szCs w:val="28"/>
        </w:rPr>
      </w:pPr>
      <w:r w:rsidRPr="0097070A">
        <w:rPr>
          <w:rFonts w:ascii="Times New Roman" w:hAnsi="Times New Roman" w:cs="Times New Roman"/>
          <w:sz w:val="28"/>
          <w:szCs w:val="28"/>
        </w:rPr>
        <w:t>Програму також можуть реалізовувати фахівці, які мають фахову освіту -</w:t>
      </w:r>
      <w:r w:rsidR="0097070A">
        <w:rPr>
          <w:rFonts w:ascii="Times New Roman" w:hAnsi="Times New Roman" w:cs="Times New Roman"/>
          <w:sz w:val="28"/>
          <w:szCs w:val="28"/>
        </w:rPr>
        <w:t xml:space="preserve"> </w:t>
      </w:r>
      <w:r w:rsidRPr="0097070A">
        <w:rPr>
          <w:rFonts w:ascii="Times New Roman" w:hAnsi="Times New Roman" w:cs="Times New Roman"/>
          <w:sz w:val="28"/>
          <w:szCs w:val="28"/>
        </w:rPr>
        <w:t>психолог, психотерапевт, психіатр інших закладів на договірних умова.</w:t>
      </w:r>
    </w:p>
    <w:p w:rsidR="006861B8" w:rsidP="003B2A39" w14:paraId="0B8531DA" w14:textId="77777777">
      <w:pPr>
        <w:spacing w:after="0"/>
        <w:rPr>
          <w:rFonts w:ascii="Times New Roman" w:hAnsi="Times New Roman" w:cs="Times New Roman"/>
          <w:b/>
          <w:sz w:val="28"/>
          <w:szCs w:val="28"/>
        </w:rPr>
      </w:pPr>
    </w:p>
    <w:p w:rsidR="006861B8" w:rsidP="003B2A39" w14:paraId="0FD63F28" w14:textId="77777777">
      <w:pPr>
        <w:spacing w:after="0"/>
        <w:rPr>
          <w:rFonts w:ascii="Times New Roman" w:hAnsi="Times New Roman" w:cs="Times New Roman"/>
          <w:b/>
          <w:sz w:val="28"/>
          <w:szCs w:val="28"/>
        </w:rPr>
      </w:pPr>
    </w:p>
    <w:p w:rsidR="0097070A" w:rsidRPr="0097070A" w:rsidP="0097070A" w14:paraId="1E70FB47" w14:textId="77777777">
      <w:pPr>
        <w:spacing w:after="0"/>
        <w:jc w:val="center"/>
        <w:rPr>
          <w:rFonts w:ascii="Times New Roman" w:hAnsi="Times New Roman" w:cs="Times New Roman"/>
          <w:b/>
          <w:bCs/>
          <w:sz w:val="28"/>
          <w:szCs w:val="28"/>
        </w:rPr>
      </w:pPr>
      <w:r w:rsidRPr="0097070A">
        <w:rPr>
          <w:rFonts w:ascii="Times New Roman" w:hAnsi="Times New Roman" w:cs="Times New Roman"/>
          <w:b/>
          <w:bCs/>
          <w:sz w:val="28"/>
          <w:szCs w:val="28"/>
        </w:rPr>
        <w:t>VІІ. ЗАХОДИ ПРОГРАМИ ТА ЇХ ФІНАНСУВАННЯ</w:t>
      </w:r>
    </w:p>
    <w:p w:rsidR="0097070A" w:rsidRPr="0097070A" w:rsidP="0097070A" w14:paraId="6F64849F" w14:textId="77777777">
      <w:pPr>
        <w:spacing w:after="0"/>
        <w:rPr>
          <w:rFonts w:ascii="Times New Roman" w:hAnsi="Times New Roman" w:cs="Times New Roman"/>
          <w:b/>
          <w:sz w:val="28"/>
          <w:szCs w:val="28"/>
        </w:rPr>
      </w:pPr>
    </w:p>
    <w:tbl>
      <w:tblPr>
        <w:tblStyle w:val="TableNormal1"/>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87"/>
        <w:gridCol w:w="1559"/>
        <w:gridCol w:w="851"/>
        <w:gridCol w:w="992"/>
        <w:gridCol w:w="992"/>
      </w:tblGrid>
      <w:tr w14:paraId="6B3BFD84" w14:textId="77777777" w:rsidTr="0097070A">
        <w:tblPrEx>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Ex>
        <w:trPr>
          <w:trHeight w:val="1609"/>
        </w:trPr>
        <w:tc>
          <w:tcPr>
            <w:tcW w:w="5387" w:type="dxa"/>
            <w:vMerge w:val="restart"/>
          </w:tcPr>
          <w:p w:rsidR="0097070A" w:rsidRPr="0097070A" w:rsidP="0097070A" w14:paraId="6B370082" w14:textId="77777777">
            <w:pPr>
              <w:ind w:left="2188"/>
              <w:rPr>
                <w:rFonts w:ascii="Times New Roman" w:eastAsia="Times New Roman" w:hAnsi="Times New Roman" w:cs="Times New Roman"/>
                <w:sz w:val="28"/>
              </w:rPr>
            </w:pPr>
            <w:r w:rsidRPr="0097070A">
              <w:rPr>
                <w:rFonts w:ascii="Times New Roman" w:eastAsia="Times New Roman" w:hAnsi="Times New Roman" w:cs="Times New Roman"/>
                <w:sz w:val="28"/>
              </w:rPr>
              <w:t>Заходи</w:t>
            </w:r>
            <w:r w:rsidRPr="0097070A">
              <w:rPr>
                <w:rFonts w:ascii="Times New Roman" w:eastAsia="Times New Roman" w:hAnsi="Times New Roman" w:cs="Times New Roman"/>
                <w:spacing w:val="-14"/>
                <w:sz w:val="28"/>
              </w:rPr>
              <w:t xml:space="preserve"> </w:t>
            </w:r>
            <w:r w:rsidRPr="0097070A">
              <w:rPr>
                <w:rFonts w:ascii="Times New Roman" w:eastAsia="Times New Roman" w:hAnsi="Times New Roman" w:cs="Times New Roman"/>
                <w:spacing w:val="-2"/>
                <w:sz w:val="28"/>
              </w:rPr>
              <w:t>Програми</w:t>
            </w:r>
          </w:p>
        </w:tc>
        <w:tc>
          <w:tcPr>
            <w:tcW w:w="1559" w:type="dxa"/>
            <w:vMerge w:val="restart"/>
          </w:tcPr>
          <w:p w:rsidR="0097070A" w:rsidRPr="0097070A" w:rsidP="0097070A" w14:paraId="381B6314" w14:textId="77777777">
            <w:pPr>
              <w:ind w:left="165"/>
              <w:rPr>
                <w:rFonts w:ascii="Times New Roman" w:eastAsia="Times New Roman" w:hAnsi="Times New Roman" w:cs="Times New Roman"/>
                <w:sz w:val="28"/>
              </w:rPr>
            </w:pPr>
            <w:r w:rsidRPr="0097070A">
              <w:rPr>
                <w:rFonts w:ascii="Times New Roman" w:eastAsia="Times New Roman" w:hAnsi="Times New Roman" w:cs="Times New Roman"/>
                <w:spacing w:val="-2"/>
                <w:sz w:val="28"/>
              </w:rPr>
              <w:t>Виконавці</w:t>
            </w:r>
          </w:p>
        </w:tc>
        <w:tc>
          <w:tcPr>
            <w:tcW w:w="2835" w:type="dxa"/>
            <w:gridSpan w:val="3"/>
          </w:tcPr>
          <w:p w:rsidR="0097070A" w:rsidRPr="0097070A" w:rsidP="0097070A" w14:paraId="0DB4C6D1" w14:textId="77777777">
            <w:pPr>
              <w:spacing w:line="320" w:lineRule="atLeast"/>
              <w:ind w:left="437" w:right="415"/>
              <w:jc w:val="center"/>
              <w:rPr>
                <w:rFonts w:ascii="Times New Roman" w:eastAsia="Times New Roman" w:hAnsi="Times New Roman" w:cs="Times New Roman"/>
                <w:sz w:val="28"/>
                <w:lang w:val="ru-RU"/>
              </w:rPr>
            </w:pPr>
            <w:r w:rsidRPr="0097070A">
              <w:rPr>
                <w:rFonts w:ascii="Times New Roman" w:eastAsia="Times New Roman" w:hAnsi="Times New Roman" w:cs="Times New Roman"/>
                <w:sz w:val="28"/>
                <w:lang w:val="ru-RU"/>
              </w:rPr>
              <w:t>Орієнтовний</w:t>
            </w:r>
            <w:r w:rsidRPr="0097070A">
              <w:rPr>
                <w:rFonts w:ascii="Times New Roman" w:eastAsia="Times New Roman" w:hAnsi="Times New Roman" w:cs="Times New Roman"/>
                <w:spacing w:val="-18"/>
                <w:sz w:val="28"/>
                <w:lang w:val="ru-RU"/>
              </w:rPr>
              <w:t xml:space="preserve"> </w:t>
            </w:r>
            <w:r w:rsidRPr="0097070A">
              <w:rPr>
                <w:rFonts w:ascii="Times New Roman" w:eastAsia="Times New Roman" w:hAnsi="Times New Roman" w:cs="Times New Roman"/>
                <w:sz w:val="28"/>
                <w:lang w:val="ru-RU"/>
              </w:rPr>
              <w:t>обсяг</w:t>
            </w:r>
            <w:r w:rsidRPr="0097070A">
              <w:rPr>
                <w:rFonts w:ascii="Times New Roman" w:eastAsia="Times New Roman" w:hAnsi="Times New Roman" w:cs="Times New Roman"/>
                <w:sz w:val="28"/>
                <w:lang w:val="ru-RU"/>
              </w:rPr>
              <w:t xml:space="preserve"> </w:t>
            </w:r>
            <w:r w:rsidRPr="0097070A">
              <w:rPr>
                <w:rFonts w:ascii="Times New Roman" w:eastAsia="Times New Roman" w:hAnsi="Times New Roman" w:cs="Times New Roman"/>
                <w:sz w:val="28"/>
                <w:lang w:val="ru-RU"/>
              </w:rPr>
              <w:t>фінансування</w:t>
            </w:r>
            <w:r w:rsidRPr="0097070A">
              <w:rPr>
                <w:rFonts w:ascii="Times New Roman" w:eastAsia="Times New Roman" w:hAnsi="Times New Roman" w:cs="Times New Roman"/>
                <w:sz w:val="28"/>
                <w:lang w:val="ru-RU"/>
              </w:rPr>
              <w:t xml:space="preserve"> за роками, тис</w:t>
            </w:r>
            <w:r w:rsidRPr="0097070A">
              <w:rPr>
                <w:rFonts w:ascii="Times New Roman" w:eastAsia="Times New Roman" w:hAnsi="Times New Roman" w:cs="Times New Roman"/>
                <w:sz w:val="28"/>
                <w:lang w:val="ru-RU"/>
              </w:rPr>
              <w:t>.</w:t>
            </w:r>
            <w:r w:rsidRPr="0097070A">
              <w:rPr>
                <w:rFonts w:ascii="Times New Roman" w:eastAsia="Times New Roman" w:hAnsi="Times New Roman" w:cs="Times New Roman"/>
                <w:sz w:val="28"/>
                <w:lang w:val="ru-RU"/>
              </w:rPr>
              <w:t xml:space="preserve"> </w:t>
            </w:r>
            <w:r w:rsidRPr="0097070A">
              <w:rPr>
                <w:rFonts w:ascii="Times New Roman" w:eastAsia="Times New Roman" w:hAnsi="Times New Roman" w:cs="Times New Roman"/>
                <w:sz w:val="28"/>
                <w:lang w:val="ru-RU"/>
              </w:rPr>
              <w:t>г</w:t>
            </w:r>
            <w:r w:rsidRPr="0097070A">
              <w:rPr>
                <w:rFonts w:ascii="Times New Roman" w:eastAsia="Times New Roman" w:hAnsi="Times New Roman" w:cs="Times New Roman"/>
                <w:sz w:val="28"/>
                <w:lang w:val="ru-RU"/>
              </w:rPr>
              <w:t>рн</w:t>
            </w:r>
            <w:r w:rsidRPr="0097070A">
              <w:rPr>
                <w:rFonts w:ascii="Times New Roman" w:eastAsia="Times New Roman" w:hAnsi="Times New Roman" w:cs="Times New Roman"/>
                <w:sz w:val="28"/>
                <w:lang w:val="ru-RU"/>
              </w:rPr>
              <w:t xml:space="preserve"> (</w:t>
            </w:r>
            <w:r w:rsidRPr="0097070A">
              <w:rPr>
                <w:rFonts w:ascii="Times New Roman" w:eastAsia="Times New Roman" w:hAnsi="Times New Roman" w:cs="Times New Roman"/>
                <w:sz w:val="28"/>
                <w:lang w:val="ru-RU"/>
              </w:rPr>
              <w:t>кошти</w:t>
            </w:r>
            <w:r w:rsidRPr="0097070A">
              <w:rPr>
                <w:rFonts w:ascii="Times New Roman" w:eastAsia="Times New Roman" w:hAnsi="Times New Roman" w:cs="Times New Roman"/>
                <w:sz w:val="28"/>
                <w:lang w:val="ru-RU"/>
              </w:rPr>
              <w:t xml:space="preserve"> </w:t>
            </w:r>
            <w:r w:rsidRPr="0097070A">
              <w:rPr>
                <w:rFonts w:ascii="Times New Roman" w:eastAsia="Times New Roman" w:hAnsi="Times New Roman" w:cs="Times New Roman"/>
                <w:sz w:val="28"/>
                <w:lang w:val="ru-RU"/>
              </w:rPr>
              <w:t>місцевого</w:t>
            </w:r>
            <w:r w:rsidRPr="0097070A">
              <w:rPr>
                <w:rFonts w:ascii="Times New Roman" w:eastAsia="Times New Roman" w:hAnsi="Times New Roman" w:cs="Times New Roman"/>
                <w:sz w:val="28"/>
                <w:lang w:val="ru-RU"/>
              </w:rPr>
              <w:t xml:space="preserve"> </w:t>
            </w:r>
            <w:r w:rsidRPr="0097070A">
              <w:rPr>
                <w:rFonts w:ascii="Times New Roman" w:eastAsia="Times New Roman" w:hAnsi="Times New Roman" w:cs="Times New Roman"/>
                <w:spacing w:val="-2"/>
                <w:sz w:val="28"/>
                <w:lang w:val="ru-RU"/>
              </w:rPr>
              <w:t>бюджету)</w:t>
            </w:r>
          </w:p>
        </w:tc>
      </w:tr>
      <w:tr w14:paraId="2A1CBE2F" w14:textId="77777777" w:rsidTr="0097070A">
        <w:tblPrEx>
          <w:tblW w:w="9781" w:type="dxa"/>
          <w:tblInd w:w="-137" w:type="dxa"/>
          <w:tblLayout w:type="fixed"/>
          <w:tblLook w:val="01E0"/>
        </w:tblPrEx>
        <w:trPr>
          <w:trHeight w:val="643"/>
        </w:trPr>
        <w:tc>
          <w:tcPr>
            <w:tcW w:w="5387" w:type="dxa"/>
            <w:vMerge/>
            <w:tcBorders>
              <w:top w:val="nil"/>
            </w:tcBorders>
          </w:tcPr>
          <w:p w:rsidR="0097070A" w:rsidRPr="0097070A" w:rsidP="0097070A" w14:paraId="777996A1" w14:textId="77777777">
            <w:pPr>
              <w:rPr>
                <w:rFonts w:ascii="Times New Roman" w:eastAsia="Times New Roman" w:hAnsi="Times New Roman" w:cs="Times New Roman"/>
                <w:sz w:val="2"/>
                <w:szCs w:val="2"/>
                <w:lang w:val="ru-RU"/>
              </w:rPr>
            </w:pPr>
          </w:p>
        </w:tc>
        <w:tc>
          <w:tcPr>
            <w:tcW w:w="1559" w:type="dxa"/>
            <w:vMerge/>
            <w:tcBorders>
              <w:top w:val="nil"/>
            </w:tcBorders>
          </w:tcPr>
          <w:p w:rsidR="0097070A" w:rsidRPr="0097070A" w:rsidP="0097070A" w14:paraId="0E948B10" w14:textId="77777777">
            <w:pPr>
              <w:rPr>
                <w:rFonts w:ascii="Times New Roman" w:eastAsia="Times New Roman" w:hAnsi="Times New Roman" w:cs="Times New Roman"/>
                <w:sz w:val="2"/>
                <w:szCs w:val="2"/>
                <w:lang w:val="ru-RU"/>
              </w:rPr>
            </w:pPr>
          </w:p>
        </w:tc>
        <w:tc>
          <w:tcPr>
            <w:tcW w:w="851" w:type="dxa"/>
          </w:tcPr>
          <w:p w:rsidR="0097070A" w:rsidRPr="0097070A" w:rsidP="0097070A" w14:paraId="73A79FEE" w14:textId="77777777">
            <w:pPr>
              <w:ind w:left="30" w:right="7"/>
              <w:jc w:val="center"/>
              <w:rPr>
                <w:rFonts w:ascii="Times New Roman" w:eastAsia="Times New Roman" w:hAnsi="Times New Roman" w:cs="Times New Roman"/>
                <w:sz w:val="28"/>
              </w:rPr>
            </w:pPr>
            <w:r w:rsidRPr="0097070A">
              <w:rPr>
                <w:rFonts w:ascii="Times New Roman" w:eastAsia="Times New Roman" w:hAnsi="Times New Roman" w:cs="Times New Roman"/>
                <w:spacing w:val="-4"/>
                <w:sz w:val="28"/>
              </w:rPr>
              <w:t>2025</w:t>
            </w:r>
          </w:p>
        </w:tc>
        <w:tc>
          <w:tcPr>
            <w:tcW w:w="992" w:type="dxa"/>
          </w:tcPr>
          <w:p w:rsidR="0097070A" w:rsidRPr="0097070A" w:rsidP="0097070A" w14:paraId="00AF535E" w14:textId="77777777">
            <w:pPr>
              <w:spacing w:line="312" w:lineRule="exact"/>
              <w:rPr>
                <w:rFonts w:ascii="Times New Roman" w:eastAsia="Times New Roman" w:hAnsi="Times New Roman" w:cs="Times New Roman"/>
                <w:sz w:val="28"/>
              </w:rPr>
            </w:pPr>
            <w:r w:rsidRPr="0097070A">
              <w:rPr>
                <w:rFonts w:ascii="Times New Roman" w:eastAsia="Times New Roman" w:hAnsi="Times New Roman" w:cs="Times New Roman"/>
                <w:spacing w:val="-4"/>
                <w:sz w:val="28"/>
              </w:rPr>
              <w:t>2026</w:t>
            </w:r>
          </w:p>
          <w:p w:rsidR="0097070A" w:rsidRPr="0097070A" w:rsidP="0097070A" w14:paraId="611DF1D2" w14:textId="77777777">
            <w:pPr>
              <w:spacing w:line="311" w:lineRule="exact"/>
              <w:rPr>
                <w:rFonts w:ascii="Times New Roman" w:eastAsia="Times New Roman" w:hAnsi="Times New Roman" w:cs="Times New Roman"/>
                <w:sz w:val="28"/>
              </w:rPr>
            </w:pPr>
            <w:r w:rsidRPr="0097070A">
              <w:rPr>
                <w:rFonts w:ascii="Times New Roman" w:eastAsia="Times New Roman" w:hAnsi="Times New Roman" w:cs="Times New Roman"/>
                <w:spacing w:val="-2"/>
                <w:sz w:val="28"/>
              </w:rPr>
              <w:t>проект</w:t>
            </w:r>
          </w:p>
        </w:tc>
        <w:tc>
          <w:tcPr>
            <w:tcW w:w="992" w:type="dxa"/>
          </w:tcPr>
          <w:p w:rsidR="0097070A" w:rsidRPr="0097070A" w:rsidP="0097070A" w14:paraId="54D2F9BA" w14:textId="77777777">
            <w:pPr>
              <w:spacing w:line="312" w:lineRule="exact"/>
              <w:ind w:left="224"/>
              <w:rPr>
                <w:rFonts w:ascii="Times New Roman" w:eastAsia="Times New Roman" w:hAnsi="Times New Roman" w:cs="Times New Roman"/>
                <w:sz w:val="28"/>
              </w:rPr>
            </w:pPr>
            <w:r w:rsidRPr="0097070A">
              <w:rPr>
                <w:rFonts w:ascii="Times New Roman" w:eastAsia="Times New Roman" w:hAnsi="Times New Roman" w:cs="Times New Roman"/>
                <w:spacing w:val="-4"/>
                <w:sz w:val="28"/>
              </w:rPr>
              <w:t>2027</w:t>
            </w:r>
          </w:p>
          <w:p w:rsidR="0097070A" w:rsidRPr="0097070A" w:rsidP="0097070A" w14:paraId="3CC34437" w14:textId="77777777">
            <w:pPr>
              <w:spacing w:line="311" w:lineRule="exact"/>
              <w:ind w:left="96"/>
              <w:rPr>
                <w:rFonts w:ascii="Times New Roman" w:eastAsia="Times New Roman" w:hAnsi="Times New Roman" w:cs="Times New Roman"/>
                <w:sz w:val="28"/>
              </w:rPr>
            </w:pPr>
            <w:r w:rsidRPr="0097070A">
              <w:rPr>
                <w:rFonts w:ascii="Times New Roman" w:eastAsia="Times New Roman" w:hAnsi="Times New Roman" w:cs="Times New Roman"/>
                <w:spacing w:val="-2"/>
                <w:sz w:val="28"/>
              </w:rPr>
              <w:t>проект</w:t>
            </w:r>
          </w:p>
        </w:tc>
      </w:tr>
      <w:tr w14:paraId="4623C793" w14:textId="77777777" w:rsidTr="0097070A">
        <w:tblPrEx>
          <w:tblW w:w="9781" w:type="dxa"/>
          <w:tblInd w:w="-137" w:type="dxa"/>
          <w:tblLayout w:type="fixed"/>
          <w:tblLook w:val="01E0"/>
        </w:tblPrEx>
        <w:trPr>
          <w:trHeight w:val="2834"/>
        </w:trPr>
        <w:tc>
          <w:tcPr>
            <w:tcW w:w="5387" w:type="dxa"/>
          </w:tcPr>
          <w:p w:rsidR="0097070A" w:rsidRPr="0097070A" w:rsidP="00996164" w14:paraId="2BB8E080" w14:textId="6B0F8439">
            <w:pPr>
              <w:tabs>
                <w:tab w:val="left" w:pos="1000"/>
                <w:tab w:val="left" w:pos="1733"/>
                <w:tab w:val="left" w:pos="1804"/>
                <w:tab w:val="left" w:pos="1852"/>
                <w:tab w:val="left" w:pos="2364"/>
                <w:tab w:val="left" w:pos="2425"/>
                <w:tab w:val="left" w:pos="2619"/>
                <w:tab w:val="left" w:pos="3446"/>
                <w:tab w:val="left" w:pos="3560"/>
                <w:tab w:val="left" w:pos="3753"/>
                <w:tab w:val="left" w:pos="4093"/>
                <w:tab w:val="left" w:pos="4463"/>
                <w:tab w:val="left" w:pos="5004"/>
                <w:tab w:val="left" w:pos="5208"/>
              </w:tabs>
              <w:ind w:left="113" w:right="87"/>
              <w:jc w:val="both"/>
              <w:rPr>
                <w:rFonts w:ascii="Times New Roman" w:eastAsia="Times New Roman" w:hAnsi="Times New Roman" w:cs="Times New Roman"/>
                <w:sz w:val="28"/>
                <w:lang w:val="uk-UA"/>
              </w:rPr>
            </w:pPr>
            <w:r w:rsidRPr="0097070A">
              <w:rPr>
                <w:rFonts w:ascii="Times New Roman" w:eastAsia="Times New Roman" w:hAnsi="Times New Roman" w:cs="Times New Roman"/>
                <w:spacing w:val="-2"/>
                <w:sz w:val="28"/>
                <w:lang w:val="uk-UA"/>
              </w:rPr>
              <w:t>Проведення</w:t>
            </w:r>
            <w:r w:rsidR="00996164">
              <w:rPr>
                <w:rFonts w:ascii="Times New Roman" w:eastAsia="Times New Roman" w:hAnsi="Times New Roman" w:cs="Times New Roman"/>
                <w:sz w:val="28"/>
                <w:lang w:val="uk-UA"/>
              </w:rPr>
              <w:t xml:space="preserve"> </w:t>
            </w:r>
            <w:r w:rsidR="00996164">
              <w:rPr>
                <w:rFonts w:ascii="Times New Roman" w:eastAsia="Times New Roman" w:hAnsi="Times New Roman" w:cs="Times New Roman"/>
                <w:spacing w:val="-2"/>
                <w:sz w:val="28"/>
                <w:lang w:val="uk-UA"/>
              </w:rPr>
              <w:t>інформаційно-</w:t>
            </w:r>
            <w:r w:rsidRPr="0097070A">
              <w:rPr>
                <w:rFonts w:ascii="Times New Roman" w:eastAsia="Times New Roman" w:hAnsi="Times New Roman" w:cs="Times New Roman"/>
                <w:sz w:val="28"/>
                <w:lang w:val="uk-UA"/>
              </w:rPr>
              <w:t>просвітницьких</w:t>
            </w:r>
            <w:r w:rsidRPr="0097070A">
              <w:rPr>
                <w:rFonts w:ascii="Times New Roman" w:eastAsia="Times New Roman" w:hAnsi="Times New Roman" w:cs="Times New Roman"/>
                <w:spacing w:val="37"/>
                <w:sz w:val="28"/>
                <w:lang w:val="uk-UA"/>
              </w:rPr>
              <w:t xml:space="preserve"> </w:t>
            </w:r>
            <w:r w:rsidRPr="0097070A">
              <w:rPr>
                <w:rFonts w:ascii="Times New Roman" w:eastAsia="Times New Roman" w:hAnsi="Times New Roman" w:cs="Times New Roman"/>
                <w:sz w:val="28"/>
                <w:lang w:val="uk-UA"/>
              </w:rPr>
              <w:t>заходів</w:t>
            </w:r>
            <w:r w:rsidRPr="0097070A">
              <w:rPr>
                <w:rFonts w:ascii="Times New Roman" w:eastAsia="Times New Roman" w:hAnsi="Times New Roman" w:cs="Times New Roman"/>
                <w:spacing w:val="37"/>
                <w:sz w:val="28"/>
                <w:lang w:val="uk-UA"/>
              </w:rPr>
              <w:t xml:space="preserve"> </w:t>
            </w:r>
            <w:r w:rsidRPr="0097070A">
              <w:rPr>
                <w:rFonts w:ascii="Times New Roman" w:eastAsia="Times New Roman" w:hAnsi="Times New Roman" w:cs="Times New Roman"/>
                <w:sz w:val="28"/>
                <w:lang w:val="uk-UA"/>
              </w:rPr>
              <w:t>щодо</w:t>
            </w:r>
            <w:r w:rsidRPr="0097070A">
              <w:rPr>
                <w:rFonts w:ascii="Times New Roman" w:eastAsia="Times New Roman" w:hAnsi="Times New Roman" w:cs="Times New Roman"/>
                <w:spacing w:val="37"/>
                <w:sz w:val="28"/>
                <w:lang w:val="uk-UA"/>
              </w:rPr>
              <w:t xml:space="preserve"> </w:t>
            </w:r>
            <w:r w:rsidRPr="0097070A">
              <w:rPr>
                <w:rFonts w:ascii="Times New Roman" w:eastAsia="Times New Roman" w:hAnsi="Times New Roman" w:cs="Times New Roman"/>
                <w:sz w:val="28"/>
                <w:lang w:val="uk-UA"/>
              </w:rPr>
              <w:t xml:space="preserve">підвищення </w:t>
            </w:r>
            <w:r w:rsidRPr="0097070A">
              <w:rPr>
                <w:rFonts w:ascii="Times New Roman" w:eastAsia="Times New Roman" w:hAnsi="Times New Roman" w:cs="Times New Roman"/>
                <w:spacing w:val="-2"/>
                <w:sz w:val="28"/>
                <w:lang w:val="uk-UA"/>
              </w:rPr>
              <w:t>рівня</w:t>
            </w:r>
            <w:r w:rsidR="00996164">
              <w:rPr>
                <w:rFonts w:ascii="Times New Roman" w:eastAsia="Times New Roman" w:hAnsi="Times New Roman" w:cs="Times New Roman"/>
                <w:sz w:val="28"/>
                <w:lang w:val="uk-UA"/>
              </w:rPr>
              <w:t xml:space="preserve"> </w:t>
            </w:r>
            <w:r w:rsidRPr="0097070A">
              <w:rPr>
                <w:rFonts w:ascii="Times New Roman" w:eastAsia="Times New Roman" w:hAnsi="Times New Roman" w:cs="Times New Roman"/>
                <w:spacing w:val="-2"/>
                <w:sz w:val="28"/>
                <w:lang w:val="uk-UA"/>
              </w:rPr>
              <w:t>обізнаності</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2"/>
                <w:sz w:val="28"/>
                <w:lang w:val="uk-UA"/>
              </w:rPr>
              <w:t>населення</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10"/>
                <w:sz w:val="28"/>
                <w:lang w:val="uk-UA"/>
              </w:rPr>
              <w:t>з</w:t>
            </w:r>
            <w:r w:rsidRPr="0097070A">
              <w:rPr>
                <w:rFonts w:ascii="Times New Roman" w:eastAsia="Times New Roman" w:hAnsi="Times New Roman" w:cs="Times New Roman"/>
                <w:sz w:val="28"/>
                <w:lang w:val="uk-UA"/>
              </w:rPr>
              <w:tab/>
            </w:r>
            <w:r w:rsidR="00996164">
              <w:rPr>
                <w:rFonts w:ascii="Times New Roman" w:eastAsia="Times New Roman" w:hAnsi="Times New Roman" w:cs="Times New Roman"/>
                <w:spacing w:val="-2"/>
                <w:sz w:val="28"/>
                <w:lang w:val="uk-UA"/>
              </w:rPr>
              <w:t xml:space="preserve">питань </w:t>
            </w:r>
            <w:r w:rsidRPr="0097070A">
              <w:rPr>
                <w:rFonts w:ascii="Times New Roman" w:eastAsia="Times New Roman" w:hAnsi="Times New Roman" w:cs="Times New Roman"/>
                <w:spacing w:val="-2"/>
                <w:sz w:val="28"/>
                <w:lang w:val="uk-UA"/>
              </w:rPr>
              <w:t>запобігання</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6"/>
                <w:sz w:val="28"/>
                <w:lang w:val="uk-UA"/>
              </w:rPr>
              <w:t>та</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2"/>
                <w:sz w:val="28"/>
                <w:lang w:val="uk-UA"/>
              </w:rPr>
              <w:t>протидії</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2"/>
                <w:sz w:val="28"/>
                <w:lang w:val="uk-UA"/>
              </w:rPr>
              <w:t xml:space="preserve">домашньому </w:t>
            </w:r>
            <w:r w:rsidRPr="0097070A">
              <w:rPr>
                <w:rFonts w:ascii="Times New Roman" w:eastAsia="Times New Roman" w:hAnsi="Times New Roman" w:cs="Times New Roman"/>
                <w:sz w:val="28"/>
                <w:lang w:val="uk-UA"/>
              </w:rPr>
              <w:t>насильству</w:t>
            </w:r>
            <w:r w:rsidRPr="0097070A">
              <w:rPr>
                <w:rFonts w:ascii="Times New Roman" w:eastAsia="Times New Roman" w:hAnsi="Times New Roman" w:cs="Times New Roman"/>
                <w:spacing w:val="-3"/>
                <w:sz w:val="28"/>
                <w:lang w:val="uk-UA"/>
              </w:rPr>
              <w:t xml:space="preserve"> </w:t>
            </w:r>
            <w:r w:rsidRPr="0097070A">
              <w:rPr>
                <w:rFonts w:ascii="Times New Roman" w:eastAsia="Times New Roman" w:hAnsi="Times New Roman" w:cs="Times New Roman"/>
                <w:sz w:val="28"/>
                <w:lang w:val="uk-UA"/>
              </w:rPr>
              <w:t>та</w:t>
            </w:r>
            <w:r w:rsidRPr="0097070A">
              <w:rPr>
                <w:rFonts w:ascii="Times New Roman" w:eastAsia="Times New Roman" w:hAnsi="Times New Roman" w:cs="Times New Roman"/>
                <w:spacing w:val="-3"/>
                <w:sz w:val="28"/>
                <w:lang w:val="uk-UA"/>
              </w:rPr>
              <w:t xml:space="preserve"> </w:t>
            </w:r>
            <w:r w:rsidRPr="0097070A">
              <w:rPr>
                <w:rFonts w:ascii="Times New Roman" w:eastAsia="Times New Roman" w:hAnsi="Times New Roman" w:cs="Times New Roman"/>
                <w:sz w:val="28"/>
                <w:lang w:val="uk-UA"/>
              </w:rPr>
              <w:t>насильству</w:t>
            </w:r>
            <w:r w:rsidRPr="0097070A">
              <w:rPr>
                <w:rFonts w:ascii="Times New Roman" w:eastAsia="Times New Roman" w:hAnsi="Times New Roman" w:cs="Times New Roman"/>
                <w:spacing w:val="-3"/>
                <w:sz w:val="28"/>
                <w:lang w:val="uk-UA"/>
              </w:rPr>
              <w:t xml:space="preserve"> </w:t>
            </w:r>
            <w:r w:rsidRPr="0097070A">
              <w:rPr>
                <w:rFonts w:ascii="Times New Roman" w:eastAsia="Times New Roman" w:hAnsi="Times New Roman" w:cs="Times New Roman"/>
                <w:sz w:val="28"/>
                <w:lang w:val="uk-UA"/>
              </w:rPr>
              <w:t>за</w:t>
            </w:r>
            <w:r w:rsidRPr="0097070A">
              <w:rPr>
                <w:rFonts w:ascii="Times New Roman" w:eastAsia="Times New Roman" w:hAnsi="Times New Roman" w:cs="Times New Roman"/>
                <w:spacing w:val="-3"/>
                <w:sz w:val="28"/>
                <w:lang w:val="uk-UA"/>
              </w:rPr>
              <w:t xml:space="preserve"> </w:t>
            </w:r>
            <w:r w:rsidRPr="0097070A">
              <w:rPr>
                <w:rFonts w:ascii="Times New Roman" w:eastAsia="Times New Roman" w:hAnsi="Times New Roman" w:cs="Times New Roman"/>
                <w:sz w:val="28"/>
                <w:lang w:val="uk-UA"/>
              </w:rPr>
              <w:t>ознакою</w:t>
            </w:r>
            <w:r w:rsidRPr="0097070A">
              <w:rPr>
                <w:rFonts w:ascii="Times New Roman" w:eastAsia="Times New Roman" w:hAnsi="Times New Roman" w:cs="Times New Roman"/>
                <w:spacing w:val="-3"/>
                <w:sz w:val="28"/>
                <w:lang w:val="uk-UA"/>
              </w:rPr>
              <w:t xml:space="preserve"> </w:t>
            </w:r>
            <w:r w:rsidRPr="0097070A">
              <w:rPr>
                <w:rFonts w:ascii="Times New Roman" w:eastAsia="Times New Roman" w:hAnsi="Times New Roman" w:cs="Times New Roman"/>
                <w:sz w:val="28"/>
                <w:lang w:val="uk-UA"/>
              </w:rPr>
              <w:t xml:space="preserve">статі, </w:t>
            </w:r>
            <w:r w:rsidRPr="0097070A">
              <w:rPr>
                <w:rFonts w:ascii="Times New Roman" w:eastAsia="Times New Roman" w:hAnsi="Times New Roman" w:cs="Times New Roman"/>
                <w:spacing w:val="-2"/>
                <w:sz w:val="28"/>
                <w:lang w:val="uk-UA"/>
              </w:rPr>
              <w:t>подолання</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2"/>
                <w:sz w:val="28"/>
                <w:lang w:val="uk-UA"/>
              </w:rPr>
              <w:t>негативних</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2"/>
                <w:sz w:val="28"/>
                <w:lang w:val="uk-UA"/>
              </w:rPr>
              <w:t>стереотипів</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10"/>
                <w:sz w:val="28"/>
                <w:lang w:val="uk-UA"/>
              </w:rPr>
              <w:t xml:space="preserve">і </w:t>
            </w:r>
            <w:r w:rsidRPr="0097070A">
              <w:rPr>
                <w:rFonts w:ascii="Times New Roman" w:eastAsia="Times New Roman" w:hAnsi="Times New Roman" w:cs="Times New Roman"/>
                <w:spacing w:val="-2"/>
                <w:sz w:val="28"/>
                <w:lang w:val="uk-UA"/>
              </w:rPr>
              <w:t>формування</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2"/>
                <w:sz w:val="28"/>
                <w:lang w:val="uk-UA"/>
              </w:rPr>
              <w:t>нетерпимого</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2"/>
                <w:sz w:val="28"/>
                <w:lang w:val="uk-UA"/>
              </w:rPr>
              <w:t>ставлення</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6"/>
                <w:sz w:val="28"/>
                <w:lang w:val="uk-UA"/>
              </w:rPr>
              <w:t xml:space="preserve">до </w:t>
            </w:r>
            <w:r w:rsidRPr="0097070A">
              <w:rPr>
                <w:rFonts w:ascii="Times New Roman" w:eastAsia="Times New Roman" w:hAnsi="Times New Roman" w:cs="Times New Roman"/>
                <w:sz w:val="28"/>
                <w:lang w:val="uk-UA"/>
              </w:rPr>
              <w:t>ненасильницької моделі поведінки</w:t>
            </w:r>
          </w:p>
        </w:tc>
        <w:tc>
          <w:tcPr>
            <w:tcW w:w="1559" w:type="dxa"/>
          </w:tcPr>
          <w:p w:rsidR="0097070A" w:rsidRPr="0097070A" w:rsidP="0097070A" w14:paraId="6E8956A7" w14:textId="77777777">
            <w:pPr>
              <w:spacing w:line="360" w:lineRule="auto"/>
              <w:ind w:left="26"/>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2"/>
                <w:sz w:val="28"/>
                <w:lang w:val="uk-UA"/>
              </w:rPr>
              <w:t xml:space="preserve">Центр </w:t>
            </w:r>
            <w:r w:rsidRPr="0097070A">
              <w:rPr>
                <w:rFonts w:ascii="Times New Roman" w:eastAsia="Times New Roman" w:hAnsi="Times New Roman" w:cs="Times New Roman"/>
                <w:spacing w:val="-4"/>
                <w:sz w:val="28"/>
                <w:lang w:val="uk-UA"/>
              </w:rPr>
              <w:t xml:space="preserve">соціальних </w:t>
            </w:r>
            <w:r w:rsidRPr="0097070A">
              <w:rPr>
                <w:rFonts w:ascii="Times New Roman" w:eastAsia="Times New Roman" w:hAnsi="Times New Roman" w:cs="Times New Roman"/>
                <w:spacing w:val="-2"/>
                <w:sz w:val="28"/>
                <w:lang w:val="uk-UA"/>
              </w:rPr>
              <w:t>служб</w:t>
            </w:r>
          </w:p>
        </w:tc>
        <w:tc>
          <w:tcPr>
            <w:tcW w:w="851" w:type="dxa"/>
          </w:tcPr>
          <w:p w:rsidR="0097070A" w:rsidRPr="0097070A" w:rsidP="0097070A" w14:paraId="25CE41CD" w14:textId="77777777">
            <w:pPr>
              <w:ind w:left="30"/>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10"/>
                <w:sz w:val="28"/>
                <w:lang w:val="uk-UA"/>
              </w:rPr>
              <w:t>-</w:t>
            </w:r>
          </w:p>
        </w:tc>
        <w:tc>
          <w:tcPr>
            <w:tcW w:w="992" w:type="dxa"/>
          </w:tcPr>
          <w:p w:rsidR="0097070A" w:rsidRPr="0097070A" w:rsidP="0097070A" w14:paraId="74BF1622" w14:textId="77777777">
            <w:pPr>
              <w:ind w:left="30"/>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10"/>
                <w:sz w:val="28"/>
                <w:lang w:val="uk-UA"/>
              </w:rPr>
              <w:t>-</w:t>
            </w:r>
          </w:p>
        </w:tc>
        <w:tc>
          <w:tcPr>
            <w:tcW w:w="992" w:type="dxa"/>
          </w:tcPr>
          <w:p w:rsidR="0097070A" w:rsidRPr="0097070A" w:rsidP="0097070A" w14:paraId="61C10D30" w14:textId="77777777">
            <w:pPr>
              <w:ind w:left="30"/>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10"/>
                <w:sz w:val="28"/>
                <w:lang w:val="uk-UA"/>
              </w:rPr>
              <w:t>-</w:t>
            </w:r>
          </w:p>
        </w:tc>
      </w:tr>
      <w:tr w14:paraId="0DA2E8ED" w14:textId="77777777" w:rsidTr="0097070A">
        <w:tblPrEx>
          <w:tblW w:w="9781" w:type="dxa"/>
          <w:tblInd w:w="-137" w:type="dxa"/>
          <w:tblLayout w:type="fixed"/>
          <w:tblLook w:val="01E0"/>
        </w:tblPrEx>
        <w:trPr>
          <w:trHeight w:val="1258"/>
        </w:trPr>
        <w:tc>
          <w:tcPr>
            <w:tcW w:w="5387" w:type="dxa"/>
          </w:tcPr>
          <w:p w:rsidR="0097070A" w:rsidRPr="0097070A" w:rsidP="00996164" w14:paraId="65AC23C6" w14:textId="27E0E4DD">
            <w:pPr>
              <w:tabs>
                <w:tab w:val="left" w:pos="1781"/>
                <w:tab w:val="left" w:pos="2320"/>
                <w:tab w:val="left" w:pos="2577"/>
                <w:tab w:val="left" w:pos="4270"/>
              </w:tabs>
              <w:ind w:left="5" w:right="87"/>
              <w:jc w:val="both"/>
              <w:rPr>
                <w:rFonts w:ascii="Times New Roman" w:eastAsia="Times New Roman" w:hAnsi="Times New Roman" w:cs="Times New Roman"/>
                <w:sz w:val="28"/>
                <w:lang w:val="uk-UA"/>
              </w:rPr>
            </w:pPr>
            <w:r w:rsidRPr="0097070A">
              <w:rPr>
                <w:rFonts w:ascii="Times New Roman" w:eastAsia="Times New Roman" w:hAnsi="Times New Roman" w:cs="Times New Roman"/>
                <w:spacing w:val="-2"/>
                <w:sz w:val="28"/>
                <w:lang w:val="uk-UA"/>
              </w:rPr>
              <w:t>Придбання</w:t>
            </w:r>
            <w:r w:rsidR="00996164">
              <w:rPr>
                <w:rFonts w:ascii="Times New Roman" w:eastAsia="Times New Roman" w:hAnsi="Times New Roman" w:cs="Times New Roman"/>
                <w:sz w:val="28"/>
                <w:lang w:val="uk-UA"/>
              </w:rPr>
              <w:t xml:space="preserve"> </w:t>
            </w:r>
            <w:r w:rsidRPr="0097070A">
              <w:rPr>
                <w:rFonts w:ascii="Times New Roman" w:eastAsia="Times New Roman" w:hAnsi="Times New Roman" w:cs="Times New Roman"/>
                <w:spacing w:val="-2"/>
                <w:sz w:val="28"/>
                <w:lang w:val="uk-UA"/>
              </w:rPr>
              <w:t>комп'ютерного обладнання</w:t>
            </w:r>
            <w:r w:rsidR="00996164">
              <w:rPr>
                <w:rFonts w:ascii="Times New Roman" w:eastAsia="Times New Roman" w:hAnsi="Times New Roman" w:cs="Times New Roman"/>
                <w:sz w:val="28"/>
                <w:lang w:val="uk-UA"/>
              </w:rPr>
              <w:t xml:space="preserve"> </w:t>
            </w:r>
            <w:r w:rsidRPr="0097070A">
              <w:rPr>
                <w:rFonts w:ascii="Times New Roman" w:eastAsia="Times New Roman" w:hAnsi="Times New Roman" w:cs="Times New Roman"/>
                <w:spacing w:val="-4"/>
                <w:sz w:val="28"/>
                <w:lang w:val="uk-UA"/>
              </w:rPr>
              <w:t>для</w:t>
            </w:r>
            <w:r w:rsidR="00996164">
              <w:rPr>
                <w:rFonts w:ascii="Times New Roman" w:eastAsia="Times New Roman" w:hAnsi="Times New Roman" w:cs="Times New Roman"/>
                <w:sz w:val="28"/>
                <w:lang w:val="uk-UA"/>
              </w:rPr>
              <w:t xml:space="preserve"> </w:t>
            </w:r>
            <w:r w:rsidRPr="0097070A">
              <w:rPr>
                <w:rFonts w:ascii="Times New Roman" w:eastAsia="Times New Roman" w:hAnsi="Times New Roman" w:cs="Times New Roman"/>
                <w:spacing w:val="-2"/>
                <w:sz w:val="28"/>
                <w:lang w:val="uk-UA"/>
              </w:rPr>
              <w:t>оснащення</w:t>
            </w:r>
            <w:r w:rsidRPr="0097070A">
              <w:rPr>
                <w:rFonts w:ascii="Times New Roman" w:eastAsia="Times New Roman" w:hAnsi="Times New Roman" w:cs="Times New Roman"/>
                <w:sz w:val="28"/>
                <w:lang w:val="uk-UA"/>
              </w:rPr>
              <w:tab/>
            </w:r>
            <w:r w:rsidRPr="0097070A">
              <w:rPr>
                <w:rFonts w:ascii="Times New Roman" w:eastAsia="Times New Roman" w:hAnsi="Times New Roman" w:cs="Times New Roman"/>
                <w:spacing w:val="-2"/>
                <w:sz w:val="28"/>
                <w:lang w:val="uk-UA"/>
              </w:rPr>
              <w:t xml:space="preserve">кабінету </w:t>
            </w:r>
            <w:r w:rsidRPr="0097070A">
              <w:rPr>
                <w:rFonts w:ascii="Times New Roman" w:eastAsia="Times New Roman" w:hAnsi="Times New Roman" w:cs="Times New Roman"/>
                <w:sz w:val="28"/>
                <w:lang w:val="uk-UA"/>
              </w:rPr>
              <w:t>фахівця/</w:t>
            </w:r>
            <w:r w:rsidRPr="0097070A">
              <w:rPr>
                <w:rFonts w:ascii="Times New Roman" w:eastAsia="Times New Roman" w:hAnsi="Times New Roman" w:cs="Times New Roman"/>
                <w:sz w:val="28"/>
                <w:lang w:val="uk-UA"/>
              </w:rPr>
              <w:t>фахівчині</w:t>
            </w:r>
            <w:r w:rsidRPr="0097070A">
              <w:rPr>
                <w:rFonts w:ascii="Times New Roman" w:eastAsia="Times New Roman" w:hAnsi="Times New Roman" w:cs="Times New Roman"/>
                <w:sz w:val="28"/>
                <w:lang w:val="uk-UA"/>
              </w:rPr>
              <w:t xml:space="preserve"> по роботі з кривдниками</w:t>
            </w:r>
          </w:p>
        </w:tc>
        <w:tc>
          <w:tcPr>
            <w:tcW w:w="1559" w:type="dxa"/>
          </w:tcPr>
          <w:p w:rsidR="0097070A" w:rsidRPr="0097070A" w:rsidP="0097070A" w14:paraId="17E546D0" w14:textId="77777777">
            <w:pPr>
              <w:spacing w:line="360" w:lineRule="auto"/>
              <w:ind w:left="127" w:firstLine="287"/>
              <w:rPr>
                <w:rFonts w:ascii="Times New Roman" w:eastAsia="Times New Roman" w:hAnsi="Times New Roman" w:cs="Times New Roman"/>
                <w:sz w:val="28"/>
                <w:lang w:val="uk-UA"/>
              </w:rPr>
            </w:pPr>
            <w:r w:rsidRPr="0097070A">
              <w:rPr>
                <w:rFonts w:ascii="Times New Roman" w:eastAsia="Times New Roman" w:hAnsi="Times New Roman" w:cs="Times New Roman"/>
                <w:spacing w:val="-2"/>
                <w:sz w:val="28"/>
                <w:lang w:val="uk-UA"/>
              </w:rPr>
              <w:t xml:space="preserve">Центр </w:t>
            </w:r>
            <w:r w:rsidRPr="0097070A">
              <w:rPr>
                <w:rFonts w:ascii="Times New Roman" w:eastAsia="Times New Roman" w:hAnsi="Times New Roman" w:cs="Times New Roman"/>
                <w:spacing w:val="-4"/>
                <w:sz w:val="28"/>
                <w:lang w:val="uk-UA"/>
              </w:rPr>
              <w:t>соціальних</w:t>
            </w:r>
          </w:p>
          <w:p w:rsidR="0097070A" w:rsidRPr="0097070A" w:rsidP="0097070A" w14:paraId="51DA51E8" w14:textId="77777777">
            <w:pPr>
              <w:ind w:left="414"/>
              <w:rPr>
                <w:rFonts w:ascii="Times New Roman" w:eastAsia="Times New Roman" w:hAnsi="Times New Roman" w:cs="Times New Roman"/>
                <w:sz w:val="28"/>
                <w:lang w:val="uk-UA"/>
              </w:rPr>
            </w:pPr>
            <w:r w:rsidRPr="0097070A">
              <w:rPr>
                <w:rFonts w:ascii="Times New Roman" w:eastAsia="Times New Roman" w:hAnsi="Times New Roman" w:cs="Times New Roman"/>
                <w:spacing w:val="-2"/>
                <w:sz w:val="28"/>
                <w:lang w:val="uk-UA"/>
              </w:rPr>
              <w:t>служб</w:t>
            </w:r>
          </w:p>
        </w:tc>
        <w:tc>
          <w:tcPr>
            <w:tcW w:w="851" w:type="dxa"/>
          </w:tcPr>
          <w:p w:rsidR="0097070A" w:rsidRPr="0097070A" w:rsidP="0097070A" w14:paraId="3F8521E6" w14:textId="77777777">
            <w:pPr>
              <w:ind w:left="30"/>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10"/>
                <w:sz w:val="28"/>
                <w:lang w:val="uk-UA"/>
              </w:rPr>
              <w:t>-</w:t>
            </w:r>
          </w:p>
        </w:tc>
        <w:tc>
          <w:tcPr>
            <w:tcW w:w="992" w:type="dxa"/>
          </w:tcPr>
          <w:p w:rsidR="0097070A" w:rsidRPr="0097070A" w:rsidP="0097070A" w14:paraId="71724E9E" w14:textId="77777777">
            <w:pPr>
              <w:ind w:left="30" w:right="8"/>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4"/>
                <w:sz w:val="28"/>
                <w:lang w:val="uk-UA"/>
              </w:rPr>
              <w:t>90,0</w:t>
            </w:r>
          </w:p>
        </w:tc>
        <w:tc>
          <w:tcPr>
            <w:tcW w:w="992" w:type="dxa"/>
          </w:tcPr>
          <w:p w:rsidR="0097070A" w:rsidRPr="0097070A" w:rsidP="0097070A" w14:paraId="493EE9FA" w14:textId="77777777">
            <w:pPr>
              <w:ind w:left="30"/>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10"/>
                <w:sz w:val="28"/>
                <w:lang w:val="uk-UA"/>
              </w:rPr>
              <w:t>-</w:t>
            </w:r>
          </w:p>
        </w:tc>
      </w:tr>
      <w:tr w14:paraId="795BBB7D" w14:textId="77777777" w:rsidTr="0097070A">
        <w:tblPrEx>
          <w:tblW w:w="9781" w:type="dxa"/>
          <w:tblInd w:w="-137" w:type="dxa"/>
          <w:tblLayout w:type="fixed"/>
          <w:tblLook w:val="01E0"/>
        </w:tblPrEx>
        <w:trPr>
          <w:trHeight w:val="1107"/>
        </w:trPr>
        <w:tc>
          <w:tcPr>
            <w:tcW w:w="5387" w:type="dxa"/>
          </w:tcPr>
          <w:p w:rsidR="0097070A" w:rsidRPr="0097070A" w:rsidP="00996164" w14:paraId="3DCE7C0D" w14:textId="33A305D8">
            <w:pPr>
              <w:tabs>
                <w:tab w:val="left" w:pos="2130"/>
                <w:tab w:val="left" w:pos="2678"/>
                <w:tab w:val="left" w:pos="3279"/>
              </w:tabs>
              <w:ind w:left="113" w:right="1270"/>
              <w:jc w:val="both"/>
              <w:rPr>
                <w:rFonts w:ascii="Times New Roman" w:eastAsia="Times New Roman" w:hAnsi="Times New Roman" w:cs="Times New Roman"/>
                <w:sz w:val="28"/>
                <w:lang w:val="uk-UA"/>
              </w:rPr>
            </w:pPr>
            <w:r w:rsidRPr="0097070A">
              <w:rPr>
                <w:rFonts w:ascii="Times New Roman" w:eastAsia="Times New Roman" w:hAnsi="Times New Roman" w:cs="Times New Roman"/>
                <w:spacing w:val="-2"/>
                <w:sz w:val="28"/>
                <w:lang w:val="uk-UA"/>
              </w:rPr>
              <w:t>Закупівля</w:t>
            </w:r>
            <w:r w:rsidR="00996164">
              <w:rPr>
                <w:rFonts w:ascii="Times New Roman" w:eastAsia="Times New Roman" w:hAnsi="Times New Roman" w:cs="Times New Roman"/>
                <w:sz w:val="28"/>
                <w:lang w:val="uk-UA"/>
              </w:rPr>
              <w:t xml:space="preserve"> </w:t>
            </w:r>
            <w:r w:rsidRPr="00996164" w:rsidR="00996164">
              <w:rPr>
                <w:rFonts w:ascii="Times New Roman" w:eastAsia="Times New Roman" w:hAnsi="Times New Roman" w:cs="Times New Roman"/>
                <w:spacing w:val="-2"/>
                <w:sz w:val="28"/>
                <w:lang w:val="uk-UA"/>
              </w:rPr>
              <w:t xml:space="preserve">методичних </w:t>
            </w:r>
            <w:r w:rsidRPr="0097070A">
              <w:rPr>
                <w:rFonts w:ascii="Times New Roman" w:eastAsia="Times New Roman" w:hAnsi="Times New Roman" w:cs="Times New Roman"/>
                <w:spacing w:val="-2"/>
                <w:sz w:val="28"/>
                <w:lang w:val="uk-UA"/>
              </w:rPr>
              <w:t>посібників</w:t>
            </w:r>
            <w:r w:rsidR="00996164">
              <w:rPr>
                <w:rFonts w:ascii="Times New Roman" w:eastAsia="Times New Roman" w:hAnsi="Times New Roman" w:cs="Times New Roman"/>
                <w:sz w:val="28"/>
                <w:lang w:val="uk-UA"/>
              </w:rPr>
              <w:t xml:space="preserve"> </w:t>
            </w:r>
            <w:r w:rsidRPr="0097070A">
              <w:rPr>
                <w:rFonts w:ascii="Times New Roman" w:eastAsia="Times New Roman" w:hAnsi="Times New Roman" w:cs="Times New Roman"/>
                <w:spacing w:val="-4"/>
                <w:sz w:val="28"/>
                <w:lang w:val="uk-UA"/>
              </w:rPr>
              <w:t>для</w:t>
            </w:r>
            <w:r w:rsidR="00996164">
              <w:rPr>
                <w:rFonts w:ascii="Times New Roman" w:eastAsia="Times New Roman" w:hAnsi="Times New Roman" w:cs="Times New Roman"/>
                <w:sz w:val="28"/>
                <w:lang w:val="uk-UA"/>
              </w:rPr>
              <w:t xml:space="preserve"> </w:t>
            </w:r>
            <w:r w:rsidRPr="0097070A">
              <w:rPr>
                <w:rFonts w:ascii="Times New Roman" w:eastAsia="Times New Roman" w:hAnsi="Times New Roman" w:cs="Times New Roman"/>
                <w:spacing w:val="-4"/>
                <w:sz w:val="28"/>
                <w:lang w:val="uk-UA"/>
              </w:rPr>
              <w:t xml:space="preserve">роботи </w:t>
            </w:r>
            <w:r w:rsidRPr="0097070A">
              <w:rPr>
                <w:rFonts w:ascii="Times New Roman" w:eastAsia="Times New Roman" w:hAnsi="Times New Roman" w:cs="Times New Roman"/>
                <w:spacing w:val="-2"/>
                <w:sz w:val="28"/>
                <w:lang w:val="uk-UA"/>
              </w:rPr>
              <w:t>фахівця/</w:t>
            </w:r>
            <w:r w:rsidRPr="0097070A">
              <w:rPr>
                <w:rFonts w:ascii="Times New Roman" w:eastAsia="Times New Roman" w:hAnsi="Times New Roman" w:cs="Times New Roman"/>
                <w:spacing w:val="-2"/>
                <w:sz w:val="28"/>
                <w:lang w:val="uk-UA"/>
              </w:rPr>
              <w:t>фахівчині</w:t>
            </w:r>
            <w:r w:rsidRPr="0097070A">
              <w:rPr>
                <w:rFonts w:ascii="Times New Roman" w:eastAsia="Times New Roman" w:hAnsi="Times New Roman" w:cs="Times New Roman"/>
                <w:spacing w:val="-2"/>
                <w:sz w:val="28"/>
                <w:lang w:val="uk-UA"/>
              </w:rPr>
              <w:t>.</w:t>
            </w:r>
          </w:p>
        </w:tc>
        <w:tc>
          <w:tcPr>
            <w:tcW w:w="1559" w:type="dxa"/>
          </w:tcPr>
          <w:p w:rsidR="0097070A" w:rsidRPr="0097070A" w:rsidP="0097070A" w14:paraId="3579E227" w14:textId="77777777">
            <w:pPr>
              <w:ind w:left="161" w:right="79" w:hanging="69"/>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2"/>
                <w:sz w:val="28"/>
                <w:lang w:val="uk-UA"/>
              </w:rPr>
              <w:t xml:space="preserve">Центр </w:t>
            </w:r>
            <w:r w:rsidRPr="0097070A">
              <w:rPr>
                <w:rFonts w:ascii="Times New Roman" w:eastAsia="Times New Roman" w:hAnsi="Times New Roman" w:cs="Times New Roman"/>
                <w:spacing w:val="-4"/>
                <w:sz w:val="28"/>
                <w:lang w:val="uk-UA"/>
              </w:rPr>
              <w:t xml:space="preserve">соціальних </w:t>
            </w:r>
            <w:r w:rsidRPr="0097070A">
              <w:rPr>
                <w:rFonts w:ascii="Times New Roman" w:eastAsia="Times New Roman" w:hAnsi="Times New Roman" w:cs="Times New Roman"/>
                <w:spacing w:val="-2"/>
                <w:sz w:val="28"/>
                <w:lang w:val="uk-UA"/>
              </w:rPr>
              <w:t>служб</w:t>
            </w:r>
          </w:p>
        </w:tc>
        <w:tc>
          <w:tcPr>
            <w:tcW w:w="851" w:type="dxa"/>
          </w:tcPr>
          <w:p w:rsidR="0097070A" w:rsidRPr="0097070A" w:rsidP="0097070A" w14:paraId="1FE5CD6F" w14:textId="77777777">
            <w:pPr>
              <w:ind w:left="30"/>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10"/>
                <w:sz w:val="28"/>
                <w:lang w:val="uk-UA"/>
              </w:rPr>
              <w:t>-</w:t>
            </w:r>
          </w:p>
        </w:tc>
        <w:tc>
          <w:tcPr>
            <w:tcW w:w="992" w:type="dxa"/>
          </w:tcPr>
          <w:p w:rsidR="0097070A" w:rsidRPr="0097070A" w:rsidP="0097070A" w14:paraId="4E06D7F1" w14:textId="77777777">
            <w:pPr>
              <w:ind w:left="30" w:right="8"/>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4"/>
                <w:sz w:val="28"/>
                <w:lang w:val="uk-UA"/>
              </w:rPr>
              <w:t>10,0</w:t>
            </w:r>
          </w:p>
        </w:tc>
        <w:tc>
          <w:tcPr>
            <w:tcW w:w="992" w:type="dxa"/>
          </w:tcPr>
          <w:p w:rsidR="0097070A" w:rsidRPr="0097070A" w:rsidP="0097070A" w14:paraId="7797105D" w14:textId="77777777">
            <w:pPr>
              <w:ind w:left="30" w:right="8"/>
              <w:jc w:val="center"/>
              <w:rPr>
                <w:rFonts w:ascii="Times New Roman" w:eastAsia="Times New Roman" w:hAnsi="Times New Roman" w:cs="Times New Roman"/>
                <w:sz w:val="28"/>
                <w:lang w:val="uk-UA"/>
              </w:rPr>
            </w:pPr>
            <w:r w:rsidRPr="0097070A">
              <w:rPr>
                <w:rFonts w:ascii="Times New Roman" w:eastAsia="Times New Roman" w:hAnsi="Times New Roman" w:cs="Times New Roman"/>
                <w:spacing w:val="-4"/>
                <w:sz w:val="28"/>
                <w:lang w:val="uk-UA"/>
              </w:rPr>
              <w:t>10,0</w:t>
            </w:r>
          </w:p>
        </w:tc>
      </w:tr>
      <w:tr w14:paraId="4E047BD5" w14:textId="77777777" w:rsidTr="0097070A">
        <w:tblPrEx>
          <w:tblW w:w="9781" w:type="dxa"/>
          <w:tblInd w:w="-137" w:type="dxa"/>
          <w:tblLayout w:type="fixed"/>
          <w:tblLook w:val="01E0"/>
        </w:tblPrEx>
        <w:trPr>
          <w:trHeight w:val="1109"/>
        </w:trPr>
        <w:tc>
          <w:tcPr>
            <w:tcW w:w="5387" w:type="dxa"/>
          </w:tcPr>
          <w:p w:rsidR="0097070A" w:rsidRPr="0097070A" w:rsidP="00996164" w14:paraId="4F34A66A" w14:textId="06DEB133">
            <w:pPr>
              <w:tabs>
                <w:tab w:val="left" w:pos="2307"/>
              </w:tabs>
              <w:ind w:left="113" w:right="87"/>
              <w:jc w:val="both"/>
              <w:rPr>
                <w:rFonts w:ascii="Times New Roman" w:eastAsia="Times New Roman" w:hAnsi="Times New Roman" w:cs="Times New Roman"/>
                <w:sz w:val="28"/>
                <w:lang w:val="uk-UA"/>
              </w:rPr>
            </w:pPr>
            <w:r w:rsidRPr="0097070A">
              <w:rPr>
                <w:rFonts w:ascii="Times New Roman" w:eastAsia="Times New Roman" w:hAnsi="Times New Roman" w:cs="Times New Roman"/>
                <w:spacing w:val="-2"/>
                <w:sz w:val="28"/>
                <w:lang w:val="uk-UA"/>
              </w:rPr>
              <w:t>Розробка</w:t>
            </w:r>
            <w:r w:rsidR="00996164">
              <w:rPr>
                <w:rFonts w:ascii="Times New Roman" w:eastAsia="Times New Roman" w:hAnsi="Times New Roman" w:cs="Times New Roman"/>
                <w:sz w:val="28"/>
                <w:lang w:val="uk-UA"/>
              </w:rPr>
              <w:t xml:space="preserve"> </w:t>
            </w:r>
            <w:r w:rsidRPr="0097070A">
              <w:rPr>
                <w:rFonts w:ascii="Times New Roman" w:eastAsia="Times New Roman" w:hAnsi="Times New Roman" w:cs="Times New Roman"/>
                <w:sz w:val="28"/>
                <w:lang w:val="uk-UA"/>
              </w:rPr>
              <w:t xml:space="preserve">інформаційних буклетів та робочих зошитів для учасників </w:t>
            </w:r>
            <w:r w:rsidRPr="0097070A">
              <w:rPr>
                <w:rFonts w:ascii="Times New Roman" w:eastAsia="Times New Roman" w:hAnsi="Times New Roman" w:cs="Times New Roman"/>
                <w:spacing w:val="-2"/>
                <w:sz w:val="28"/>
                <w:lang w:val="uk-UA"/>
              </w:rPr>
              <w:t>програми</w:t>
            </w:r>
          </w:p>
        </w:tc>
        <w:tc>
          <w:tcPr>
            <w:tcW w:w="1559" w:type="dxa"/>
          </w:tcPr>
          <w:p w:rsidR="0097070A" w:rsidRPr="0097070A" w:rsidP="0097070A" w14:paraId="31E12206" w14:textId="77777777">
            <w:pPr>
              <w:spacing w:line="360" w:lineRule="auto"/>
              <w:ind w:left="127" w:firstLine="287"/>
              <w:rPr>
                <w:rFonts w:ascii="Times New Roman" w:eastAsia="Times New Roman" w:hAnsi="Times New Roman" w:cs="Times New Roman"/>
                <w:sz w:val="28"/>
                <w:lang w:val="uk-UA"/>
              </w:rPr>
            </w:pPr>
            <w:r w:rsidRPr="0097070A">
              <w:rPr>
                <w:rFonts w:ascii="Times New Roman" w:eastAsia="Times New Roman" w:hAnsi="Times New Roman" w:cs="Times New Roman"/>
                <w:spacing w:val="-2"/>
                <w:sz w:val="28"/>
                <w:lang w:val="uk-UA"/>
              </w:rPr>
              <w:t xml:space="preserve">Центр </w:t>
            </w:r>
            <w:r w:rsidRPr="0097070A">
              <w:rPr>
                <w:rFonts w:ascii="Times New Roman" w:eastAsia="Times New Roman" w:hAnsi="Times New Roman" w:cs="Times New Roman"/>
                <w:spacing w:val="-4"/>
                <w:sz w:val="28"/>
                <w:lang w:val="uk-UA"/>
              </w:rPr>
              <w:t>соціальних</w:t>
            </w:r>
          </w:p>
          <w:p w:rsidR="0097070A" w:rsidRPr="0097070A" w:rsidP="0097070A" w14:paraId="24E32124" w14:textId="77777777">
            <w:pPr>
              <w:spacing w:line="302" w:lineRule="exact"/>
              <w:ind w:left="412"/>
              <w:rPr>
                <w:rFonts w:ascii="Times New Roman" w:eastAsia="Times New Roman" w:hAnsi="Times New Roman" w:cs="Times New Roman"/>
                <w:sz w:val="28"/>
              </w:rPr>
            </w:pPr>
            <w:r w:rsidRPr="0097070A">
              <w:rPr>
                <w:rFonts w:ascii="Times New Roman" w:eastAsia="Times New Roman" w:hAnsi="Times New Roman" w:cs="Times New Roman"/>
                <w:spacing w:val="-2"/>
                <w:sz w:val="28"/>
              </w:rPr>
              <w:t>служб</w:t>
            </w:r>
          </w:p>
        </w:tc>
        <w:tc>
          <w:tcPr>
            <w:tcW w:w="851" w:type="dxa"/>
          </w:tcPr>
          <w:p w:rsidR="0097070A" w:rsidRPr="0097070A" w:rsidP="0097070A" w14:paraId="387B1734" w14:textId="77777777">
            <w:pPr>
              <w:ind w:left="30"/>
              <w:jc w:val="center"/>
              <w:rPr>
                <w:rFonts w:ascii="Times New Roman" w:eastAsia="Times New Roman" w:hAnsi="Times New Roman" w:cs="Times New Roman"/>
                <w:sz w:val="28"/>
              </w:rPr>
            </w:pPr>
            <w:r w:rsidRPr="0097070A">
              <w:rPr>
                <w:rFonts w:ascii="Times New Roman" w:eastAsia="Times New Roman" w:hAnsi="Times New Roman" w:cs="Times New Roman"/>
                <w:spacing w:val="-10"/>
                <w:sz w:val="28"/>
              </w:rPr>
              <w:t>-</w:t>
            </w:r>
          </w:p>
        </w:tc>
        <w:tc>
          <w:tcPr>
            <w:tcW w:w="992" w:type="dxa"/>
          </w:tcPr>
          <w:p w:rsidR="0097070A" w:rsidRPr="0097070A" w:rsidP="0097070A" w14:paraId="6535F769" w14:textId="77777777">
            <w:pPr>
              <w:ind w:left="30" w:right="7"/>
              <w:jc w:val="center"/>
              <w:rPr>
                <w:rFonts w:ascii="Times New Roman" w:eastAsia="Times New Roman" w:hAnsi="Times New Roman" w:cs="Times New Roman"/>
                <w:sz w:val="28"/>
              </w:rPr>
            </w:pPr>
            <w:r w:rsidRPr="0097070A">
              <w:rPr>
                <w:rFonts w:ascii="Times New Roman" w:eastAsia="Times New Roman" w:hAnsi="Times New Roman" w:cs="Times New Roman"/>
                <w:spacing w:val="-5"/>
                <w:sz w:val="28"/>
              </w:rPr>
              <w:t>5,0</w:t>
            </w:r>
          </w:p>
        </w:tc>
        <w:tc>
          <w:tcPr>
            <w:tcW w:w="992" w:type="dxa"/>
          </w:tcPr>
          <w:p w:rsidR="0097070A" w:rsidRPr="0097070A" w:rsidP="0097070A" w14:paraId="626168F5" w14:textId="77777777">
            <w:pPr>
              <w:ind w:left="30" w:right="7"/>
              <w:jc w:val="center"/>
              <w:rPr>
                <w:rFonts w:ascii="Times New Roman" w:eastAsia="Times New Roman" w:hAnsi="Times New Roman" w:cs="Times New Roman"/>
                <w:sz w:val="28"/>
              </w:rPr>
            </w:pPr>
            <w:r w:rsidRPr="0097070A">
              <w:rPr>
                <w:rFonts w:ascii="Times New Roman" w:eastAsia="Times New Roman" w:hAnsi="Times New Roman" w:cs="Times New Roman"/>
                <w:spacing w:val="-5"/>
                <w:sz w:val="28"/>
              </w:rPr>
              <w:t>5,0</w:t>
            </w:r>
          </w:p>
        </w:tc>
      </w:tr>
      <w:tr w14:paraId="0CA0A229" w14:textId="77777777" w:rsidTr="0097070A">
        <w:tblPrEx>
          <w:tblW w:w="9781" w:type="dxa"/>
          <w:tblInd w:w="-137" w:type="dxa"/>
          <w:tblLayout w:type="fixed"/>
          <w:tblLook w:val="01E0"/>
        </w:tblPrEx>
        <w:trPr>
          <w:trHeight w:val="1113"/>
        </w:trPr>
        <w:tc>
          <w:tcPr>
            <w:tcW w:w="5387" w:type="dxa"/>
          </w:tcPr>
          <w:p w:rsidR="0097070A" w:rsidRPr="0097070A" w:rsidP="00996164" w14:paraId="1D0F8BBF" w14:textId="3029193D">
            <w:pPr>
              <w:ind w:left="113" w:right="87"/>
              <w:jc w:val="both"/>
              <w:rPr>
                <w:rFonts w:ascii="Times New Roman" w:eastAsia="Times New Roman" w:hAnsi="Times New Roman" w:cs="Times New Roman"/>
                <w:sz w:val="28"/>
                <w:lang w:val="ru-RU"/>
              </w:rPr>
            </w:pPr>
            <w:r w:rsidRPr="0097070A">
              <w:rPr>
                <w:rFonts w:ascii="Times New Roman" w:eastAsia="Times New Roman" w:hAnsi="Times New Roman" w:cs="Times New Roman"/>
                <w:sz w:val="28"/>
                <w:lang w:val="ru-RU"/>
              </w:rPr>
              <w:t xml:space="preserve">Участь </w:t>
            </w:r>
            <w:r w:rsidRPr="0097070A">
              <w:rPr>
                <w:rFonts w:ascii="Times New Roman" w:eastAsia="Times New Roman" w:hAnsi="Times New Roman" w:cs="Times New Roman"/>
                <w:sz w:val="28"/>
                <w:lang w:val="ru-RU"/>
              </w:rPr>
              <w:t>фахівця</w:t>
            </w:r>
            <w:r w:rsidRPr="0097070A">
              <w:rPr>
                <w:rFonts w:ascii="Times New Roman" w:eastAsia="Times New Roman" w:hAnsi="Times New Roman" w:cs="Times New Roman"/>
                <w:sz w:val="28"/>
                <w:lang w:val="ru-RU"/>
              </w:rPr>
              <w:t>/</w:t>
            </w:r>
            <w:r w:rsidRPr="0097070A">
              <w:rPr>
                <w:rFonts w:ascii="Times New Roman" w:eastAsia="Times New Roman" w:hAnsi="Times New Roman" w:cs="Times New Roman"/>
                <w:sz w:val="28"/>
                <w:lang w:val="ru-RU"/>
              </w:rPr>
              <w:t>фа</w:t>
            </w:r>
            <w:r w:rsidR="00996164">
              <w:rPr>
                <w:rFonts w:ascii="Times New Roman" w:eastAsia="Times New Roman" w:hAnsi="Times New Roman" w:cs="Times New Roman"/>
                <w:sz w:val="28"/>
                <w:lang w:val="ru-RU"/>
              </w:rPr>
              <w:t>хівчині</w:t>
            </w:r>
            <w:r w:rsidR="00996164">
              <w:rPr>
                <w:rFonts w:ascii="Times New Roman" w:eastAsia="Times New Roman" w:hAnsi="Times New Roman" w:cs="Times New Roman"/>
                <w:sz w:val="28"/>
                <w:lang w:val="ru-RU"/>
              </w:rPr>
              <w:t xml:space="preserve"> по </w:t>
            </w:r>
            <w:r w:rsidR="00996164">
              <w:rPr>
                <w:rFonts w:ascii="Times New Roman" w:eastAsia="Times New Roman" w:hAnsi="Times New Roman" w:cs="Times New Roman"/>
                <w:sz w:val="28"/>
                <w:lang w:val="ru-RU"/>
              </w:rPr>
              <w:t>роботі</w:t>
            </w:r>
            <w:r w:rsidR="00996164">
              <w:rPr>
                <w:rFonts w:ascii="Times New Roman" w:eastAsia="Times New Roman" w:hAnsi="Times New Roman" w:cs="Times New Roman"/>
                <w:sz w:val="28"/>
                <w:lang w:val="ru-RU"/>
              </w:rPr>
              <w:t xml:space="preserve"> з </w:t>
            </w:r>
            <w:r w:rsidR="00996164">
              <w:rPr>
                <w:rFonts w:ascii="Times New Roman" w:eastAsia="Times New Roman" w:hAnsi="Times New Roman" w:cs="Times New Roman"/>
                <w:sz w:val="28"/>
                <w:lang w:val="ru-RU"/>
              </w:rPr>
              <w:t>кривдниками</w:t>
            </w:r>
            <w:r w:rsidR="00996164">
              <w:rPr>
                <w:rFonts w:ascii="Times New Roman" w:eastAsia="Times New Roman" w:hAnsi="Times New Roman" w:cs="Times New Roman"/>
                <w:sz w:val="28"/>
                <w:lang w:val="ru-RU"/>
              </w:rPr>
              <w:t xml:space="preserve"> </w:t>
            </w:r>
            <w:r w:rsidRPr="0097070A">
              <w:rPr>
                <w:rFonts w:ascii="Times New Roman" w:eastAsia="Times New Roman" w:hAnsi="Times New Roman" w:cs="Times New Roman"/>
                <w:sz w:val="28"/>
                <w:lang w:val="ru-RU"/>
              </w:rPr>
              <w:t xml:space="preserve">у </w:t>
            </w:r>
            <w:r w:rsidRPr="0097070A">
              <w:rPr>
                <w:rFonts w:ascii="Times New Roman" w:eastAsia="Times New Roman" w:hAnsi="Times New Roman" w:cs="Times New Roman"/>
                <w:sz w:val="28"/>
                <w:lang w:val="ru-RU"/>
              </w:rPr>
              <w:t>сертифікаційних</w:t>
            </w:r>
            <w:r w:rsidRPr="0097070A">
              <w:rPr>
                <w:rFonts w:ascii="Times New Roman" w:eastAsia="Times New Roman" w:hAnsi="Times New Roman" w:cs="Times New Roman"/>
                <w:spacing w:val="40"/>
                <w:sz w:val="28"/>
                <w:lang w:val="ru-RU"/>
              </w:rPr>
              <w:t xml:space="preserve"> </w:t>
            </w:r>
            <w:r w:rsidRPr="0097070A">
              <w:rPr>
                <w:rFonts w:ascii="Times New Roman" w:eastAsia="Times New Roman" w:hAnsi="Times New Roman" w:cs="Times New Roman"/>
                <w:sz w:val="28"/>
                <w:lang w:val="ru-RU"/>
              </w:rPr>
              <w:t>програмах</w:t>
            </w:r>
            <w:r w:rsidRPr="0097070A">
              <w:rPr>
                <w:rFonts w:ascii="Times New Roman" w:eastAsia="Times New Roman" w:hAnsi="Times New Roman" w:cs="Times New Roman"/>
                <w:sz w:val="28"/>
                <w:lang w:val="ru-RU"/>
              </w:rPr>
              <w:t xml:space="preserve"> для </w:t>
            </w:r>
            <w:r w:rsidRPr="0097070A">
              <w:rPr>
                <w:rFonts w:ascii="Times New Roman" w:eastAsia="Times New Roman" w:hAnsi="Times New Roman" w:cs="Times New Roman"/>
                <w:sz w:val="28"/>
                <w:lang w:val="ru-RU"/>
              </w:rPr>
              <w:t>п</w:t>
            </w:r>
            <w:r w:rsidRPr="0097070A">
              <w:rPr>
                <w:rFonts w:ascii="Times New Roman" w:eastAsia="Times New Roman" w:hAnsi="Times New Roman" w:cs="Times New Roman"/>
                <w:sz w:val="28"/>
                <w:lang w:val="ru-RU"/>
              </w:rPr>
              <w:t>ідвищення</w:t>
            </w:r>
            <w:r w:rsidRPr="0097070A">
              <w:rPr>
                <w:rFonts w:ascii="Times New Roman" w:eastAsia="Times New Roman" w:hAnsi="Times New Roman" w:cs="Times New Roman"/>
                <w:sz w:val="28"/>
                <w:lang w:val="ru-RU"/>
              </w:rPr>
              <w:t xml:space="preserve"> </w:t>
            </w:r>
            <w:r w:rsidRPr="0097070A">
              <w:rPr>
                <w:rFonts w:ascii="Times New Roman" w:eastAsia="Times New Roman" w:hAnsi="Times New Roman" w:cs="Times New Roman"/>
                <w:sz w:val="28"/>
                <w:lang w:val="ru-RU"/>
              </w:rPr>
              <w:t>кваліфікації</w:t>
            </w:r>
          </w:p>
        </w:tc>
        <w:tc>
          <w:tcPr>
            <w:tcW w:w="1559" w:type="dxa"/>
          </w:tcPr>
          <w:p w:rsidR="0097070A" w:rsidRPr="0097070A" w:rsidP="0097070A" w14:paraId="7870F167" w14:textId="77777777">
            <w:pPr>
              <w:ind w:left="26" w:right="5"/>
              <w:jc w:val="center"/>
              <w:rPr>
                <w:rFonts w:ascii="Times New Roman" w:eastAsia="Times New Roman" w:hAnsi="Times New Roman" w:cs="Times New Roman"/>
                <w:sz w:val="28"/>
              </w:rPr>
            </w:pPr>
            <w:r w:rsidRPr="0097070A">
              <w:rPr>
                <w:rFonts w:ascii="Times New Roman" w:eastAsia="Times New Roman" w:hAnsi="Times New Roman" w:cs="Times New Roman"/>
                <w:spacing w:val="-2"/>
                <w:sz w:val="28"/>
              </w:rPr>
              <w:t>Центр</w:t>
            </w:r>
          </w:p>
          <w:p w:rsidR="0097070A" w:rsidRPr="0097070A" w:rsidP="0097070A" w14:paraId="1FEA0683" w14:textId="77777777">
            <w:pPr>
              <w:spacing w:line="480" w:lineRule="atLeast"/>
              <w:ind w:left="26"/>
              <w:jc w:val="center"/>
              <w:rPr>
                <w:rFonts w:ascii="Times New Roman" w:eastAsia="Times New Roman" w:hAnsi="Times New Roman" w:cs="Times New Roman"/>
                <w:sz w:val="28"/>
              </w:rPr>
            </w:pPr>
            <w:r w:rsidRPr="0097070A">
              <w:rPr>
                <w:rFonts w:ascii="Times New Roman" w:eastAsia="Times New Roman" w:hAnsi="Times New Roman" w:cs="Times New Roman"/>
                <w:spacing w:val="-4"/>
                <w:sz w:val="28"/>
              </w:rPr>
              <w:t>соціальних</w:t>
            </w:r>
            <w:r w:rsidRPr="0097070A">
              <w:rPr>
                <w:rFonts w:ascii="Times New Roman" w:eastAsia="Times New Roman" w:hAnsi="Times New Roman" w:cs="Times New Roman"/>
                <w:spacing w:val="-4"/>
                <w:sz w:val="28"/>
              </w:rPr>
              <w:t xml:space="preserve"> </w:t>
            </w:r>
            <w:r w:rsidRPr="0097070A">
              <w:rPr>
                <w:rFonts w:ascii="Times New Roman" w:eastAsia="Times New Roman" w:hAnsi="Times New Roman" w:cs="Times New Roman"/>
                <w:spacing w:val="-2"/>
                <w:sz w:val="28"/>
              </w:rPr>
              <w:t>служб</w:t>
            </w:r>
          </w:p>
        </w:tc>
        <w:tc>
          <w:tcPr>
            <w:tcW w:w="851" w:type="dxa"/>
          </w:tcPr>
          <w:p w:rsidR="0097070A" w:rsidRPr="0097070A" w:rsidP="0097070A" w14:paraId="7008A06F" w14:textId="77777777">
            <w:pPr>
              <w:ind w:left="30"/>
              <w:jc w:val="center"/>
              <w:rPr>
                <w:rFonts w:ascii="Times New Roman" w:eastAsia="Times New Roman" w:hAnsi="Times New Roman" w:cs="Times New Roman"/>
                <w:sz w:val="28"/>
              </w:rPr>
            </w:pPr>
            <w:r w:rsidRPr="0097070A">
              <w:rPr>
                <w:rFonts w:ascii="Times New Roman" w:eastAsia="Times New Roman" w:hAnsi="Times New Roman" w:cs="Times New Roman"/>
                <w:spacing w:val="-10"/>
                <w:sz w:val="28"/>
              </w:rPr>
              <w:t>-</w:t>
            </w:r>
          </w:p>
        </w:tc>
        <w:tc>
          <w:tcPr>
            <w:tcW w:w="992" w:type="dxa"/>
          </w:tcPr>
          <w:p w:rsidR="0097070A" w:rsidRPr="0097070A" w:rsidP="0097070A" w14:paraId="15FFC228" w14:textId="77777777">
            <w:pPr>
              <w:ind w:left="30" w:right="7"/>
              <w:jc w:val="center"/>
              <w:rPr>
                <w:rFonts w:ascii="Times New Roman" w:eastAsia="Times New Roman" w:hAnsi="Times New Roman" w:cs="Times New Roman"/>
                <w:sz w:val="28"/>
              </w:rPr>
            </w:pPr>
            <w:r w:rsidRPr="0097070A">
              <w:rPr>
                <w:rFonts w:ascii="Times New Roman" w:eastAsia="Times New Roman" w:hAnsi="Times New Roman" w:cs="Times New Roman"/>
                <w:spacing w:val="-5"/>
                <w:sz w:val="28"/>
              </w:rPr>
              <w:t>6,5</w:t>
            </w:r>
          </w:p>
        </w:tc>
        <w:tc>
          <w:tcPr>
            <w:tcW w:w="992" w:type="dxa"/>
          </w:tcPr>
          <w:p w:rsidR="0097070A" w:rsidRPr="0097070A" w:rsidP="0097070A" w14:paraId="0FC82784" w14:textId="77777777">
            <w:pPr>
              <w:ind w:left="30" w:right="7"/>
              <w:jc w:val="center"/>
              <w:rPr>
                <w:rFonts w:ascii="Times New Roman" w:eastAsia="Times New Roman" w:hAnsi="Times New Roman" w:cs="Times New Roman"/>
                <w:sz w:val="28"/>
              </w:rPr>
            </w:pPr>
            <w:r w:rsidRPr="0097070A">
              <w:rPr>
                <w:rFonts w:ascii="Times New Roman" w:eastAsia="Times New Roman" w:hAnsi="Times New Roman" w:cs="Times New Roman"/>
                <w:spacing w:val="-5"/>
                <w:sz w:val="28"/>
              </w:rPr>
              <w:t>3,5</w:t>
            </w:r>
          </w:p>
        </w:tc>
      </w:tr>
      <w:tr w14:paraId="14FF25C3" w14:textId="77777777" w:rsidTr="0097070A">
        <w:tblPrEx>
          <w:tblW w:w="9781" w:type="dxa"/>
          <w:tblInd w:w="-137" w:type="dxa"/>
          <w:tblLayout w:type="fixed"/>
          <w:tblLook w:val="01E0"/>
        </w:tblPrEx>
        <w:trPr>
          <w:trHeight w:val="1245"/>
        </w:trPr>
        <w:tc>
          <w:tcPr>
            <w:tcW w:w="5387" w:type="dxa"/>
          </w:tcPr>
          <w:p w:rsidR="0097070A" w:rsidRPr="0097070A" w:rsidP="00996164" w14:paraId="0979C302" w14:textId="77777777">
            <w:pPr>
              <w:tabs>
                <w:tab w:val="left" w:pos="1197"/>
                <w:tab w:val="left" w:pos="3630"/>
                <w:tab w:val="left" w:pos="4167"/>
                <w:tab w:val="left" w:pos="5177"/>
              </w:tabs>
              <w:ind w:left="113" w:right="87"/>
              <w:jc w:val="both"/>
              <w:rPr>
                <w:rFonts w:ascii="Times New Roman" w:eastAsia="Times New Roman" w:hAnsi="Times New Roman" w:cs="Times New Roman"/>
                <w:sz w:val="28"/>
                <w:lang w:val="ru-RU"/>
              </w:rPr>
            </w:pPr>
            <w:r w:rsidRPr="0097070A">
              <w:rPr>
                <w:rFonts w:ascii="Times New Roman" w:eastAsia="Times New Roman" w:hAnsi="Times New Roman" w:cs="Times New Roman"/>
                <w:spacing w:val="-2"/>
                <w:sz w:val="28"/>
                <w:lang w:val="ru-RU"/>
              </w:rPr>
              <w:t>Участь</w:t>
            </w:r>
            <w:r w:rsidRPr="0097070A">
              <w:rPr>
                <w:rFonts w:ascii="Times New Roman" w:eastAsia="Times New Roman" w:hAnsi="Times New Roman" w:cs="Times New Roman"/>
                <w:sz w:val="28"/>
                <w:lang w:val="ru-RU"/>
              </w:rPr>
              <w:tab/>
            </w:r>
            <w:r w:rsidRPr="0097070A">
              <w:rPr>
                <w:rFonts w:ascii="Times New Roman" w:eastAsia="Times New Roman" w:hAnsi="Times New Roman" w:cs="Times New Roman"/>
                <w:spacing w:val="-2"/>
                <w:sz w:val="28"/>
                <w:lang w:val="ru-RU"/>
              </w:rPr>
              <w:t>фахівця</w:t>
            </w:r>
            <w:r w:rsidRPr="0097070A">
              <w:rPr>
                <w:rFonts w:ascii="Times New Roman" w:eastAsia="Times New Roman" w:hAnsi="Times New Roman" w:cs="Times New Roman"/>
                <w:spacing w:val="-2"/>
                <w:sz w:val="28"/>
                <w:lang w:val="ru-RU"/>
              </w:rPr>
              <w:t>/</w:t>
            </w:r>
            <w:r w:rsidRPr="0097070A">
              <w:rPr>
                <w:rFonts w:ascii="Times New Roman" w:eastAsia="Times New Roman" w:hAnsi="Times New Roman" w:cs="Times New Roman"/>
                <w:spacing w:val="-2"/>
                <w:sz w:val="28"/>
                <w:lang w:val="ru-RU"/>
              </w:rPr>
              <w:t>фахівчині</w:t>
            </w:r>
            <w:r w:rsidRPr="0097070A">
              <w:rPr>
                <w:rFonts w:ascii="Times New Roman" w:eastAsia="Times New Roman" w:hAnsi="Times New Roman" w:cs="Times New Roman"/>
                <w:sz w:val="28"/>
                <w:lang w:val="ru-RU"/>
              </w:rPr>
              <w:tab/>
            </w:r>
            <w:r w:rsidRPr="0097070A">
              <w:rPr>
                <w:rFonts w:ascii="Times New Roman" w:eastAsia="Times New Roman" w:hAnsi="Times New Roman" w:cs="Times New Roman"/>
                <w:spacing w:val="-6"/>
                <w:sz w:val="28"/>
                <w:lang w:val="ru-RU"/>
              </w:rPr>
              <w:t>по</w:t>
            </w:r>
            <w:r w:rsidRPr="0097070A">
              <w:rPr>
                <w:rFonts w:ascii="Times New Roman" w:eastAsia="Times New Roman" w:hAnsi="Times New Roman" w:cs="Times New Roman"/>
                <w:sz w:val="28"/>
                <w:lang w:val="ru-RU"/>
              </w:rPr>
              <w:tab/>
            </w:r>
            <w:r w:rsidRPr="0097070A">
              <w:rPr>
                <w:rFonts w:ascii="Times New Roman" w:eastAsia="Times New Roman" w:hAnsi="Times New Roman" w:cs="Times New Roman"/>
                <w:spacing w:val="-2"/>
                <w:sz w:val="28"/>
                <w:lang w:val="ru-RU"/>
              </w:rPr>
              <w:t>роботі</w:t>
            </w:r>
            <w:r w:rsidRPr="0097070A">
              <w:rPr>
                <w:rFonts w:ascii="Times New Roman" w:eastAsia="Times New Roman" w:hAnsi="Times New Roman" w:cs="Times New Roman"/>
                <w:sz w:val="28"/>
                <w:lang w:val="ru-RU"/>
              </w:rPr>
              <w:tab/>
            </w:r>
            <w:r w:rsidRPr="0097070A">
              <w:rPr>
                <w:rFonts w:ascii="Times New Roman" w:eastAsia="Times New Roman" w:hAnsi="Times New Roman" w:cs="Times New Roman"/>
                <w:spacing w:val="-10"/>
                <w:sz w:val="28"/>
                <w:lang w:val="ru-RU"/>
              </w:rPr>
              <w:t xml:space="preserve">з </w:t>
            </w:r>
            <w:r w:rsidRPr="0097070A">
              <w:rPr>
                <w:rFonts w:ascii="Times New Roman" w:eastAsia="Times New Roman" w:hAnsi="Times New Roman" w:cs="Times New Roman"/>
                <w:sz w:val="28"/>
                <w:lang w:val="ru-RU"/>
              </w:rPr>
              <w:t>кривдниками</w:t>
            </w:r>
            <w:r w:rsidRPr="0097070A">
              <w:rPr>
                <w:rFonts w:ascii="Times New Roman" w:eastAsia="Times New Roman" w:hAnsi="Times New Roman" w:cs="Times New Roman"/>
                <w:sz w:val="28"/>
                <w:lang w:val="ru-RU"/>
              </w:rPr>
              <w:t xml:space="preserve"> у </w:t>
            </w:r>
            <w:r w:rsidRPr="0097070A">
              <w:rPr>
                <w:rFonts w:ascii="Times New Roman" w:eastAsia="Times New Roman" w:hAnsi="Times New Roman" w:cs="Times New Roman"/>
                <w:sz w:val="28"/>
                <w:lang w:val="ru-RU"/>
              </w:rPr>
              <w:t>супервізійних</w:t>
            </w:r>
            <w:r w:rsidRPr="0097070A">
              <w:rPr>
                <w:rFonts w:ascii="Times New Roman" w:eastAsia="Times New Roman" w:hAnsi="Times New Roman" w:cs="Times New Roman"/>
                <w:sz w:val="28"/>
                <w:lang w:val="ru-RU"/>
              </w:rPr>
              <w:t xml:space="preserve"> </w:t>
            </w:r>
            <w:r w:rsidRPr="0097070A">
              <w:rPr>
                <w:rFonts w:ascii="Times New Roman" w:eastAsia="Times New Roman" w:hAnsi="Times New Roman" w:cs="Times New Roman"/>
                <w:sz w:val="28"/>
                <w:lang w:val="ru-RU"/>
              </w:rPr>
              <w:t>сесіях</w:t>
            </w:r>
          </w:p>
        </w:tc>
        <w:tc>
          <w:tcPr>
            <w:tcW w:w="1559" w:type="dxa"/>
          </w:tcPr>
          <w:p w:rsidR="0097070A" w:rsidRPr="0097070A" w:rsidP="0097070A" w14:paraId="1F3ADB7A" w14:textId="77777777">
            <w:pPr>
              <w:ind w:left="26" w:right="5"/>
              <w:jc w:val="center"/>
              <w:rPr>
                <w:rFonts w:ascii="Times New Roman" w:eastAsia="Times New Roman" w:hAnsi="Times New Roman" w:cs="Times New Roman"/>
                <w:sz w:val="28"/>
              </w:rPr>
            </w:pPr>
            <w:r w:rsidRPr="0097070A">
              <w:rPr>
                <w:rFonts w:ascii="Times New Roman" w:eastAsia="Times New Roman" w:hAnsi="Times New Roman" w:cs="Times New Roman"/>
                <w:spacing w:val="-2"/>
                <w:sz w:val="28"/>
              </w:rPr>
              <w:t>Центр</w:t>
            </w:r>
          </w:p>
          <w:p w:rsidR="0097070A" w:rsidRPr="0097070A" w:rsidP="0097070A" w14:paraId="30029031" w14:textId="77777777">
            <w:pPr>
              <w:spacing w:before="3" w:line="480" w:lineRule="atLeast"/>
              <w:ind w:left="26"/>
              <w:jc w:val="center"/>
              <w:rPr>
                <w:rFonts w:ascii="Times New Roman" w:eastAsia="Times New Roman" w:hAnsi="Times New Roman" w:cs="Times New Roman"/>
                <w:sz w:val="28"/>
              </w:rPr>
            </w:pPr>
            <w:r w:rsidRPr="0097070A">
              <w:rPr>
                <w:rFonts w:ascii="Times New Roman" w:eastAsia="Times New Roman" w:hAnsi="Times New Roman" w:cs="Times New Roman"/>
                <w:spacing w:val="-4"/>
                <w:sz w:val="28"/>
              </w:rPr>
              <w:t>соціальних</w:t>
            </w:r>
            <w:r w:rsidRPr="0097070A">
              <w:rPr>
                <w:rFonts w:ascii="Times New Roman" w:eastAsia="Times New Roman" w:hAnsi="Times New Roman" w:cs="Times New Roman"/>
                <w:spacing w:val="-4"/>
                <w:sz w:val="28"/>
              </w:rPr>
              <w:t xml:space="preserve"> </w:t>
            </w:r>
            <w:r w:rsidRPr="0097070A">
              <w:rPr>
                <w:rFonts w:ascii="Times New Roman" w:eastAsia="Times New Roman" w:hAnsi="Times New Roman" w:cs="Times New Roman"/>
                <w:spacing w:val="-2"/>
                <w:sz w:val="28"/>
              </w:rPr>
              <w:t>служб</w:t>
            </w:r>
          </w:p>
        </w:tc>
        <w:tc>
          <w:tcPr>
            <w:tcW w:w="851" w:type="dxa"/>
          </w:tcPr>
          <w:p w:rsidR="0097070A" w:rsidRPr="0097070A" w:rsidP="0097070A" w14:paraId="6D627C78" w14:textId="77777777">
            <w:pPr>
              <w:ind w:left="30"/>
              <w:jc w:val="center"/>
              <w:rPr>
                <w:rFonts w:ascii="Times New Roman" w:eastAsia="Times New Roman" w:hAnsi="Times New Roman" w:cs="Times New Roman"/>
                <w:sz w:val="28"/>
              </w:rPr>
            </w:pPr>
            <w:r w:rsidRPr="0097070A">
              <w:rPr>
                <w:rFonts w:ascii="Times New Roman" w:eastAsia="Times New Roman" w:hAnsi="Times New Roman" w:cs="Times New Roman"/>
                <w:spacing w:val="-10"/>
                <w:sz w:val="28"/>
              </w:rPr>
              <w:t>-</w:t>
            </w:r>
          </w:p>
        </w:tc>
        <w:tc>
          <w:tcPr>
            <w:tcW w:w="992" w:type="dxa"/>
          </w:tcPr>
          <w:p w:rsidR="0097070A" w:rsidRPr="0097070A" w:rsidP="0097070A" w14:paraId="764DEB2C" w14:textId="77777777">
            <w:pPr>
              <w:ind w:left="30"/>
              <w:jc w:val="center"/>
              <w:rPr>
                <w:rFonts w:ascii="Times New Roman" w:eastAsia="Times New Roman" w:hAnsi="Times New Roman" w:cs="Times New Roman"/>
                <w:sz w:val="28"/>
              </w:rPr>
            </w:pPr>
            <w:r w:rsidRPr="0097070A">
              <w:rPr>
                <w:rFonts w:ascii="Times New Roman" w:eastAsia="Times New Roman" w:hAnsi="Times New Roman" w:cs="Times New Roman"/>
                <w:spacing w:val="-10"/>
                <w:sz w:val="28"/>
              </w:rPr>
              <w:t>-</w:t>
            </w:r>
          </w:p>
        </w:tc>
        <w:tc>
          <w:tcPr>
            <w:tcW w:w="992" w:type="dxa"/>
          </w:tcPr>
          <w:p w:rsidR="0097070A" w:rsidRPr="0097070A" w:rsidP="0097070A" w14:paraId="2643E043" w14:textId="77777777">
            <w:pPr>
              <w:ind w:left="30"/>
              <w:jc w:val="center"/>
              <w:rPr>
                <w:rFonts w:ascii="Times New Roman" w:eastAsia="Times New Roman" w:hAnsi="Times New Roman" w:cs="Times New Roman"/>
                <w:sz w:val="28"/>
              </w:rPr>
            </w:pPr>
            <w:r w:rsidRPr="0097070A">
              <w:rPr>
                <w:rFonts w:ascii="Times New Roman" w:eastAsia="Times New Roman" w:hAnsi="Times New Roman" w:cs="Times New Roman"/>
                <w:spacing w:val="-10"/>
                <w:sz w:val="28"/>
              </w:rPr>
              <w:t>-</w:t>
            </w:r>
          </w:p>
        </w:tc>
      </w:tr>
      <w:tr w14:paraId="01235208" w14:textId="77777777" w:rsidTr="0097070A">
        <w:tblPrEx>
          <w:tblW w:w="9781" w:type="dxa"/>
          <w:tblInd w:w="-137" w:type="dxa"/>
          <w:tblLayout w:type="fixed"/>
          <w:tblLook w:val="01E0"/>
        </w:tblPrEx>
        <w:trPr>
          <w:trHeight w:val="795"/>
        </w:trPr>
        <w:tc>
          <w:tcPr>
            <w:tcW w:w="5387" w:type="dxa"/>
          </w:tcPr>
          <w:p w:rsidR="0097070A" w:rsidRPr="0097070A" w:rsidP="0097070A" w14:paraId="1B585EE4" w14:textId="77777777">
            <w:pPr>
              <w:ind w:left="113"/>
              <w:rPr>
                <w:rFonts w:ascii="Times New Roman" w:eastAsia="Times New Roman" w:hAnsi="Times New Roman" w:cs="Times New Roman"/>
                <w:sz w:val="28"/>
              </w:rPr>
            </w:pPr>
            <w:r w:rsidRPr="0097070A">
              <w:rPr>
                <w:rFonts w:ascii="Times New Roman" w:eastAsia="Times New Roman" w:hAnsi="Times New Roman" w:cs="Times New Roman"/>
                <w:spacing w:val="-2"/>
                <w:sz w:val="28"/>
              </w:rPr>
              <w:t>ВСЬОГО</w:t>
            </w:r>
          </w:p>
        </w:tc>
        <w:tc>
          <w:tcPr>
            <w:tcW w:w="1559" w:type="dxa"/>
          </w:tcPr>
          <w:p w:rsidR="0097070A" w:rsidRPr="0097070A" w:rsidP="0097070A" w14:paraId="283D1B62" w14:textId="77777777">
            <w:pPr>
              <w:rPr>
                <w:rFonts w:ascii="Times New Roman" w:eastAsia="Times New Roman" w:hAnsi="Times New Roman" w:cs="Times New Roman"/>
                <w:sz w:val="28"/>
              </w:rPr>
            </w:pPr>
          </w:p>
        </w:tc>
        <w:tc>
          <w:tcPr>
            <w:tcW w:w="851" w:type="dxa"/>
          </w:tcPr>
          <w:p w:rsidR="0097070A" w:rsidRPr="0097070A" w:rsidP="0097070A" w14:paraId="4B504E2D" w14:textId="77777777">
            <w:pPr>
              <w:ind w:left="30"/>
              <w:jc w:val="center"/>
              <w:rPr>
                <w:rFonts w:ascii="Times New Roman" w:eastAsia="Times New Roman" w:hAnsi="Times New Roman" w:cs="Times New Roman"/>
                <w:sz w:val="28"/>
              </w:rPr>
            </w:pPr>
            <w:r w:rsidRPr="0097070A">
              <w:rPr>
                <w:rFonts w:ascii="Times New Roman" w:eastAsia="Times New Roman" w:hAnsi="Times New Roman" w:cs="Times New Roman"/>
                <w:spacing w:val="-10"/>
                <w:sz w:val="28"/>
              </w:rPr>
              <w:t>-</w:t>
            </w:r>
          </w:p>
        </w:tc>
        <w:tc>
          <w:tcPr>
            <w:tcW w:w="992" w:type="dxa"/>
          </w:tcPr>
          <w:p w:rsidR="0097070A" w:rsidRPr="0097070A" w:rsidP="0097070A" w14:paraId="62D3EA70" w14:textId="77777777">
            <w:pPr>
              <w:ind w:left="30" w:right="1"/>
              <w:jc w:val="center"/>
              <w:rPr>
                <w:rFonts w:ascii="Times New Roman" w:eastAsia="Times New Roman" w:hAnsi="Times New Roman" w:cs="Times New Roman"/>
                <w:sz w:val="28"/>
              </w:rPr>
            </w:pPr>
            <w:r w:rsidRPr="0097070A">
              <w:rPr>
                <w:rFonts w:ascii="Times New Roman" w:eastAsia="Times New Roman" w:hAnsi="Times New Roman" w:cs="Times New Roman"/>
                <w:spacing w:val="-2"/>
                <w:sz w:val="28"/>
              </w:rPr>
              <w:t>111,5</w:t>
            </w:r>
          </w:p>
        </w:tc>
        <w:tc>
          <w:tcPr>
            <w:tcW w:w="992" w:type="dxa"/>
          </w:tcPr>
          <w:p w:rsidR="0097070A" w:rsidRPr="0097070A" w:rsidP="0097070A" w14:paraId="76D5BF93" w14:textId="77777777">
            <w:pPr>
              <w:ind w:left="30"/>
              <w:jc w:val="center"/>
              <w:rPr>
                <w:rFonts w:ascii="Times New Roman" w:eastAsia="Times New Roman" w:hAnsi="Times New Roman" w:cs="Times New Roman"/>
                <w:sz w:val="28"/>
              </w:rPr>
            </w:pPr>
            <w:r w:rsidRPr="0097070A">
              <w:rPr>
                <w:rFonts w:ascii="Times New Roman" w:eastAsia="Times New Roman" w:hAnsi="Times New Roman" w:cs="Times New Roman"/>
                <w:spacing w:val="-4"/>
                <w:sz w:val="28"/>
              </w:rPr>
              <w:t>18,5</w:t>
            </w:r>
          </w:p>
        </w:tc>
      </w:tr>
    </w:tbl>
    <w:p w:rsidR="006861B8" w:rsidP="003B2A39" w14:paraId="29419588" w14:textId="77777777">
      <w:pPr>
        <w:spacing w:after="0"/>
        <w:rPr>
          <w:rFonts w:ascii="Times New Roman" w:hAnsi="Times New Roman" w:cs="Times New Roman"/>
          <w:b/>
          <w:sz w:val="28"/>
          <w:szCs w:val="28"/>
        </w:rPr>
      </w:pPr>
    </w:p>
    <w:p w:rsidR="00996164" w:rsidP="00996164" w14:paraId="040194EB" w14:textId="77777777">
      <w:pPr>
        <w:spacing w:after="0"/>
        <w:jc w:val="center"/>
        <w:rPr>
          <w:rFonts w:ascii="Times New Roman" w:hAnsi="Times New Roman" w:cs="Times New Roman"/>
          <w:b/>
          <w:sz w:val="28"/>
          <w:szCs w:val="28"/>
        </w:rPr>
      </w:pPr>
      <w:r w:rsidRPr="00996164">
        <w:rPr>
          <w:rFonts w:ascii="Times New Roman" w:hAnsi="Times New Roman" w:cs="Times New Roman"/>
          <w:b/>
          <w:sz w:val="28"/>
          <w:szCs w:val="28"/>
        </w:rPr>
        <w:t>VІIІ. ОЧІКУВАНІ РЕЗУЛЬТАТИ ВІД РЕАЛІЗАЦІЇ ПРОГРАМИ</w:t>
      </w:r>
    </w:p>
    <w:p w:rsidR="00996164" w:rsidRPr="00996164" w:rsidP="00996164" w14:paraId="48C2D6F3" w14:textId="77777777">
      <w:pPr>
        <w:spacing w:after="0"/>
        <w:jc w:val="center"/>
        <w:rPr>
          <w:rFonts w:ascii="Times New Roman" w:hAnsi="Times New Roman" w:cs="Times New Roman"/>
          <w:b/>
          <w:sz w:val="28"/>
          <w:szCs w:val="28"/>
        </w:rPr>
      </w:pPr>
    </w:p>
    <w:p w:rsidR="00996164" w:rsidRPr="00996164" w:rsidP="00996164" w14:paraId="4BBAB8A0" w14:textId="77777777">
      <w:pPr>
        <w:spacing w:after="0"/>
        <w:ind w:firstLine="567"/>
        <w:jc w:val="both"/>
        <w:rPr>
          <w:rFonts w:ascii="Times New Roman" w:hAnsi="Times New Roman" w:cs="Times New Roman"/>
          <w:sz w:val="28"/>
          <w:szCs w:val="28"/>
        </w:rPr>
      </w:pPr>
      <w:r w:rsidRPr="00996164">
        <w:rPr>
          <w:rFonts w:ascii="Times New Roman" w:hAnsi="Times New Roman" w:cs="Times New Roman"/>
          <w:sz w:val="28"/>
          <w:szCs w:val="28"/>
        </w:rPr>
        <w:t xml:space="preserve">Виконання Програми дасть змогу знизити рівень домашнього насильства, </w:t>
      </w:r>
      <w:r w:rsidRPr="00996164">
        <w:rPr>
          <w:rFonts w:ascii="Times New Roman" w:hAnsi="Times New Roman" w:cs="Times New Roman"/>
          <w:sz w:val="28"/>
          <w:szCs w:val="28"/>
        </w:rPr>
        <w:t>насильства</w:t>
      </w:r>
      <w:r w:rsidRPr="00996164">
        <w:rPr>
          <w:rFonts w:ascii="Times New Roman" w:hAnsi="Times New Roman" w:cs="Times New Roman"/>
          <w:sz w:val="28"/>
          <w:szCs w:val="28"/>
        </w:rPr>
        <w:t xml:space="preserve"> за ознакою статі та забезпечити захист прав постраждалих осіб через удосконалення системи запобігання та протидії такому насильству, удосконалення відповідної нормативно-правової бази, запровадження дієвого механізму взаємодії суб’єктів, що здійснюють заходи у сфері запобігання та протидії домашньому насильству та насильству за ознакою статі.</w:t>
      </w:r>
    </w:p>
    <w:p w:rsidR="00996164" w:rsidRPr="00996164" w:rsidP="00996164" w14:paraId="5549ABA0" w14:textId="77777777">
      <w:pPr>
        <w:spacing w:after="0"/>
        <w:ind w:firstLine="567"/>
        <w:jc w:val="both"/>
        <w:rPr>
          <w:rFonts w:ascii="Times New Roman" w:hAnsi="Times New Roman" w:cs="Times New Roman"/>
          <w:sz w:val="28"/>
          <w:szCs w:val="28"/>
        </w:rPr>
      </w:pPr>
      <w:r w:rsidRPr="00996164">
        <w:rPr>
          <w:rFonts w:ascii="Times New Roman" w:hAnsi="Times New Roman" w:cs="Times New Roman"/>
          <w:sz w:val="28"/>
          <w:szCs w:val="28"/>
        </w:rPr>
        <w:t>За результатами Програми буде забезпечено:</w:t>
      </w:r>
    </w:p>
    <w:p w:rsidR="00996164" w:rsidRPr="00996164" w:rsidP="00996164" w14:paraId="064A0507" w14:textId="77777777">
      <w:pPr>
        <w:tabs>
          <w:tab w:val="left" w:pos="851"/>
        </w:tabs>
        <w:spacing w:after="0"/>
        <w:ind w:firstLine="567"/>
        <w:jc w:val="both"/>
        <w:rPr>
          <w:rFonts w:ascii="Times New Roman" w:hAnsi="Times New Roman" w:cs="Times New Roman"/>
          <w:sz w:val="28"/>
          <w:szCs w:val="28"/>
        </w:rPr>
      </w:pPr>
      <w:r w:rsidRPr="00996164">
        <w:rPr>
          <w:rFonts w:ascii="Times New Roman" w:hAnsi="Times New Roman" w:cs="Times New Roman"/>
          <w:sz w:val="28"/>
          <w:szCs w:val="28"/>
        </w:rPr>
        <w:t>-</w:t>
      </w:r>
      <w:r w:rsidRPr="00996164">
        <w:rPr>
          <w:rFonts w:ascii="Times New Roman" w:hAnsi="Times New Roman" w:cs="Times New Roman"/>
          <w:sz w:val="28"/>
          <w:szCs w:val="28"/>
        </w:rPr>
        <w:tab/>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 цих суб’єктів з приводу такого насильства;</w:t>
      </w:r>
    </w:p>
    <w:p w:rsidR="00996164" w:rsidRPr="00996164" w:rsidP="00996164" w14:paraId="60AF803C" w14:textId="77777777">
      <w:pPr>
        <w:tabs>
          <w:tab w:val="left" w:pos="851"/>
        </w:tabs>
        <w:spacing w:after="0"/>
        <w:ind w:firstLine="567"/>
        <w:jc w:val="both"/>
        <w:rPr>
          <w:rFonts w:ascii="Times New Roman" w:hAnsi="Times New Roman" w:cs="Times New Roman"/>
          <w:sz w:val="28"/>
          <w:szCs w:val="28"/>
        </w:rPr>
      </w:pPr>
      <w:r w:rsidRPr="00996164">
        <w:rPr>
          <w:rFonts w:ascii="Times New Roman" w:hAnsi="Times New Roman" w:cs="Times New Roman"/>
          <w:sz w:val="28"/>
          <w:szCs w:val="28"/>
        </w:rPr>
        <w:t>-</w:t>
      </w:r>
      <w:r w:rsidRPr="00996164">
        <w:rPr>
          <w:rFonts w:ascii="Times New Roman" w:hAnsi="Times New Roman" w:cs="Times New Roman"/>
          <w:sz w:val="28"/>
          <w:szCs w:val="28"/>
        </w:rPr>
        <w:tab/>
        <w:t xml:space="preserve">доступність і якість надання необхідних соціальних послуг особам, постраждалим від домашнього насильства, </w:t>
      </w:r>
      <w:r w:rsidRPr="00996164">
        <w:rPr>
          <w:rFonts w:ascii="Times New Roman" w:hAnsi="Times New Roman" w:cs="Times New Roman"/>
          <w:sz w:val="28"/>
          <w:szCs w:val="28"/>
        </w:rPr>
        <w:t>насильства</w:t>
      </w:r>
      <w:r w:rsidRPr="00996164">
        <w:rPr>
          <w:rFonts w:ascii="Times New Roman" w:hAnsi="Times New Roman" w:cs="Times New Roman"/>
          <w:sz w:val="28"/>
          <w:szCs w:val="28"/>
        </w:rPr>
        <w:t xml:space="preserve"> за ознакою статі, у тому числі дітям, людям похилого віку, особам з інвалідністю, громадянам, що належать до інших вразливих груп, у загальних і спеціалізованих службах підтримки постраждалих осіб, визначених Законом України «Про запобігання та протидію домашньому насильству»;</w:t>
      </w:r>
    </w:p>
    <w:p w:rsidR="00996164" w:rsidRPr="00996164" w:rsidP="00996164" w14:paraId="47D75B75" w14:textId="77777777">
      <w:pPr>
        <w:tabs>
          <w:tab w:val="left" w:pos="851"/>
        </w:tabs>
        <w:spacing w:after="0"/>
        <w:ind w:firstLine="567"/>
        <w:jc w:val="both"/>
        <w:rPr>
          <w:rFonts w:ascii="Times New Roman" w:hAnsi="Times New Roman" w:cs="Times New Roman"/>
          <w:sz w:val="28"/>
          <w:szCs w:val="28"/>
        </w:rPr>
      </w:pPr>
      <w:r w:rsidRPr="00996164">
        <w:rPr>
          <w:rFonts w:ascii="Times New Roman" w:hAnsi="Times New Roman" w:cs="Times New Roman"/>
          <w:sz w:val="28"/>
          <w:szCs w:val="28"/>
        </w:rPr>
        <w:t>-</w:t>
      </w:r>
      <w:r w:rsidRPr="00996164">
        <w:rPr>
          <w:rFonts w:ascii="Times New Roman" w:hAnsi="Times New Roman" w:cs="Times New Roman"/>
          <w:sz w:val="28"/>
          <w:szCs w:val="28"/>
        </w:rPr>
        <w:tab/>
        <w:t>спеціальну підготовку фахівців з числа суб’єктів, що здійснюють заходи у сфері запобігання та протидії домашньому насильству та насильству за ознакою статі, що забезпечуватиме підвищення якості надання відповідної допомоги;</w:t>
      </w:r>
    </w:p>
    <w:p w:rsidR="00996164" w:rsidRPr="00996164" w:rsidP="00996164" w14:paraId="2BDC734B" w14:textId="77777777">
      <w:pPr>
        <w:tabs>
          <w:tab w:val="left" w:pos="851"/>
        </w:tabs>
        <w:spacing w:after="0"/>
        <w:ind w:firstLine="567"/>
        <w:jc w:val="both"/>
        <w:rPr>
          <w:rFonts w:ascii="Times New Roman" w:hAnsi="Times New Roman" w:cs="Times New Roman"/>
          <w:sz w:val="28"/>
          <w:szCs w:val="28"/>
        </w:rPr>
      </w:pPr>
      <w:r w:rsidRPr="00996164">
        <w:rPr>
          <w:rFonts w:ascii="Times New Roman" w:hAnsi="Times New Roman" w:cs="Times New Roman"/>
          <w:sz w:val="28"/>
          <w:szCs w:val="28"/>
        </w:rPr>
        <w:t>-</w:t>
      </w:r>
      <w:r w:rsidRPr="00996164">
        <w:rPr>
          <w:rFonts w:ascii="Times New Roman" w:hAnsi="Times New Roman" w:cs="Times New Roman"/>
          <w:sz w:val="28"/>
          <w:szCs w:val="28"/>
        </w:rPr>
        <w:tab/>
        <w:t>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насильницької моделі поведінки, посилення ролі чоловіків у протидії домашньому насильству та насильству за ознакою статі.</w:t>
      </w:r>
    </w:p>
    <w:p w:rsidR="00996164" w:rsidRPr="00996164" w:rsidP="00996164" w14:paraId="433FCB47" w14:textId="77777777">
      <w:pPr>
        <w:spacing w:after="0"/>
        <w:rPr>
          <w:rFonts w:ascii="Times New Roman" w:hAnsi="Times New Roman" w:cs="Times New Roman"/>
          <w:b/>
          <w:sz w:val="28"/>
          <w:szCs w:val="28"/>
        </w:rPr>
      </w:pPr>
    </w:p>
    <w:p w:rsidR="00996164" w:rsidRPr="00996164" w:rsidP="00996164" w14:paraId="01664421" w14:textId="77777777">
      <w:pPr>
        <w:spacing w:after="0"/>
        <w:rPr>
          <w:rFonts w:ascii="Times New Roman" w:hAnsi="Times New Roman" w:cs="Times New Roman"/>
          <w:b/>
          <w:sz w:val="28"/>
          <w:szCs w:val="28"/>
        </w:rPr>
      </w:pPr>
    </w:p>
    <w:p w:rsidR="00996164" w:rsidRPr="00996164" w:rsidP="00996164" w14:paraId="4B505797" w14:textId="77777777">
      <w:pPr>
        <w:spacing w:after="0"/>
        <w:jc w:val="center"/>
        <w:rPr>
          <w:rFonts w:ascii="Times New Roman" w:hAnsi="Times New Roman" w:cs="Times New Roman"/>
          <w:b/>
          <w:sz w:val="28"/>
          <w:szCs w:val="28"/>
        </w:rPr>
      </w:pPr>
      <w:r w:rsidRPr="00996164">
        <w:rPr>
          <w:rFonts w:ascii="Times New Roman" w:hAnsi="Times New Roman" w:cs="Times New Roman"/>
          <w:b/>
          <w:sz w:val="28"/>
          <w:szCs w:val="28"/>
        </w:rPr>
        <w:t>ІХ. ФІНАНСОВІ РЕСУРСИ НЕОБХІДНІ ДЛЯ ВИКОНАННЯ</w:t>
      </w:r>
    </w:p>
    <w:p w:rsidR="00996164" w:rsidRPr="00996164" w:rsidP="00996164" w14:paraId="643D1F22" w14:textId="77777777">
      <w:pPr>
        <w:spacing w:after="0"/>
        <w:jc w:val="center"/>
        <w:rPr>
          <w:rFonts w:ascii="Times New Roman" w:hAnsi="Times New Roman" w:cs="Times New Roman"/>
          <w:b/>
          <w:sz w:val="28"/>
          <w:szCs w:val="28"/>
        </w:rPr>
      </w:pPr>
      <w:r w:rsidRPr="00996164">
        <w:rPr>
          <w:rFonts w:ascii="Times New Roman" w:hAnsi="Times New Roman" w:cs="Times New Roman"/>
          <w:b/>
          <w:sz w:val="28"/>
          <w:szCs w:val="28"/>
        </w:rPr>
        <w:t>ПРОГРАМИ</w:t>
      </w:r>
    </w:p>
    <w:p w:rsidR="00996164" w:rsidRPr="00996164" w:rsidP="00996164" w14:paraId="17E05A82" w14:textId="77777777">
      <w:pPr>
        <w:spacing w:after="0"/>
        <w:rPr>
          <w:rFonts w:ascii="Times New Roman" w:hAnsi="Times New Roman" w:cs="Times New Roman"/>
          <w:b/>
          <w:sz w:val="28"/>
          <w:szCs w:val="28"/>
        </w:rPr>
      </w:pPr>
    </w:p>
    <w:p w:rsidR="00996164" w:rsidRPr="00996164" w:rsidP="00996164" w14:paraId="14FCEA12" w14:textId="77777777">
      <w:pPr>
        <w:spacing w:after="0"/>
        <w:ind w:firstLine="567"/>
        <w:jc w:val="both"/>
        <w:rPr>
          <w:rFonts w:ascii="Times New Roman" w:hAnsi="Times New Roman" w:cs="Times New Roman"/>
          <w:sz w:val="28"/>
          <w:szCs w:val="28"/>
        </w:rPr>
      </w:pPr>
      <w:r w:rsidRPr="00996164">
        <w:rPr>
          <w:rFonts w:ascii="Times New Roman" w:hAnsi="Times New Roman" w:cs="Times New Roman"/>
          <w:sz w:val="28"/>
          <w:szCs w:val="28"/>
        </w:rPr>
        <w:t>Фінансування Програми передбачається здійснювати за рахунок коштів місцевого бюджету, а також інших джерел, не заборонених чинним законодавством України.</w:t>
      </w:r>
    </w:p>
    <w:p w:rsidR="00996164" w:rsidRPr="00996164" w:rsidP="00996164" w14:paraId="45AC7AE6" w14:textId="77777777">
      <w:pPr>
        <w:spacing w:after="0"/>
        <w:rPr>
          <w:rFonts w:ascii="Times New Roman" w:hAnsi="Times New Roman" w:cs="Times New Roman"/>
          <w:b/>
          <w:sz w:val="28"/>
          <w:szCs w:val="28"/>
        </w:rPr>
      </w:pPr>
      <w:r w:rsidRPr="00996164">
        <w:rPr>
          <w:rFonts w:ascii="Times New Roman" w:hAnsi="Times New Roman" w:cs="Times New Roman"/>
          <w:b/>
          <w:sz w:val="28"/>
          <w:szCs w:val="28"/>
        </w:rPr>
        <w:t xml:space="preserve"> </w:t>
      </w:r>
    </w:p>
    <w:p w:rsidR="00996164" w:rsidRPr="00996164" w:rsidP="00996164" w14:paraId="04F3928A" w14:textId="77777777">
      <w:pPr>
        <w:spacing w:after="0"/>
        <w:jc w:val="center"/>
        <w:rPr>
          <w:rFonts w:ascii="Times New Roman" w:hAnsi="Times New Roman" w:cs="Times New Roman"/>
          <w:b/>
          <w:sz w:val="28"/>
          <w:szCs w:val="28"/>
        </w:rPr>
      </w:pPr>
      <w:r w:rsidRPr="00996164">
        <w:rPr>
          <w:rFonts w:ascii="Times New Roman" w:hAnsi="Times New Roman" w:cs="Times New Roman"/>
          <w:b/>
          <w:sz w:val="28"/>
          <w:szCs w:val="28"/>
        </w:rPr>
        <w:t>Х. КООРДИНАЦІЯ ТА КОНТРОЛЬ ЗА ХОДОМ ВИКОНАННЯ ПРОГРАМИ</w:t>
      </w:r>
    </w:p>
    <w:p w:rsidR="00996164" w:rsidRPr="00996164" w:rsidP="00996164" w14:paraId="0F496877" w14:textId="77777777">
      <w:pPr>
        <w:spacing w:after="0"/>
        <w:rPr>
          <w:rFonts w:ascii="Times New Roman" w:hAnsi="Times New Roman" w:cs="Times New Roman"/>
          <w:b/>
          <w:sz w:val="28"/>
          <w:szCs w:val="28"/>
        </w:rPr>
      </w:pPr>
    </w:p>
    <w:p w:rsidR="006861B8" w:rsidRPr="00996164" w:rsidP="00996164" w14:paraId="54125E7E" w14:textId="0E3956C7">
      <w:pPr>
        <w:spacing w:after="0"/>
        <w:ind w:firstLine="567"/>
        <w:jc w:val="both"/>
        <w:rPr>
          <w:rFonts w:ascii="Times New Roman" w:hAnsi="Times New Roman" w:cs="Times New Roman"/>
          <w:sz w:val="28"/>
          <w:szCs w:val="28"/>
        </w:rPr>
      </w:pPr>
      <w:r w:rsidRPr="00996164">
        <w:rPr>
          <w:rFonts w:ascii="Times New Roman" w:hAnsi="Times New Roman" w:cs="Times New Roman"/>
          <w:sz w:val="28"/>
          <w:szCs w:val="28"/>
        </w:rPr>
        <w:t>Координація та контроль роботи по виконанню Програми покладається на виконавчий комітет Броварської міської ради Броварського району Київської області.</w:t>
      </w:r>
    </w:p>
    <w:p w:rsidR="006861B8" w:rsidP="003B2A39" w14:paraId="5FBFEAAD" w14:textId="77777777">
      <w:pPr>
        <w:spacing w:after="0"/>
        <w:rPr>
          <w:rFonts w:ascii="Times New Roman" w:hAnsi="Times New Roman" w:cs="Times New Roman"/>
          <w:b/>
          <w:sz w:val="28"/>
          <w:szCs w:val="28"/>
        </w:rPr>
      </w:pPr>
    </w:p>
    <w:p w:rsidR="006861B8" w:rsidP="003B2A39" w14:paraId="609AE60F" w14:textId="77777777">
      <w:pPr>
        <w:spacing w:after="0"/>
        <w:rPr>
          <w:rFonts w:ascii="Times New Roman" w:hAnsi="Times New Roman" w:cs="Times New Roman"/>
          <w:b/>
          <w:sz w:val="28"/>
          <w:szCs w:val="28"/>
        </w:rPr>
      </w:pPr>
    </w:p>
    <w:p w:rsidR="00996164" w:rsidRPr="00EE06C3" w:rsidP="003B2A39" w14:paraId="5814A3F0" w14:textId="77777777">
      <w:pPr>
        <w:spacing w:after="0"/>
        <w:rPr>
          <w:rFonts w:ascii="Times New Roman" w:hAnsi="Times New Roman" w:cs="Times New Roman"/>
          <w:b/>
          <w:sz w:val="28"/>
          <w:szCs w:val="28"/>
        </w:rPr>
      </w:pPr>
      <w:bookmarkStart w:id="2" w:name="_GoBack"/>
      <w:bookmarkEnd w:id="2"/>
    </w:p>
    <w:p w:rsidR="004F7CAD" w:rsidRPr="00EE06C3" w:rsidP="004F7CAD" w14:paraId="5FF0D8BD" w14:textId="4E9C2A6E">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996164">
        <w:rPr>
          <w:rFonts w:ascii="Times New Roman" w:hAnsi="Times New Roman" w:cs="Times New Roman"/>
          <w:iCs/>
          <w:sz w:val="28"/>
          <w:szCs w:val="28"/>
        </w:rPr>
        <w:t xml:space="preserve">    </w:t>
      </w:r>
      <w:r w:rsidRPr="00EE06C3">
        <w:rPr>
          <w:rFonts w:ascii="Times New Roman" w:hAnsi="Times New Roman" w:cs="Times New Roman"/>
          <w:iCs/>
          <w:sz w:val="28"/>
          <w:szCs w:val="28"/>
        </w:rPr>
        <w:t xml:space="preserve">               </w:t>
      </w:r>
      <w:r w:rsidR="00996164">
        <w:rPr>
          <w:rFonts w:ascii="Times New Roman" w:hAnsi="Times New Roman" w:cs="Times New Roman"/>
          <w:iCs/>
          <w:sz w:val="28"/>
          <w:szCs w:val="28"/>
        </w:rPr>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96164" w:rsidR="00996164">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E557A1"/>
    <w:multiLevelType w:val="hybridMultilevel"/>
    <w:tmpl w:val="FF3E90EE"/>
    <w:lvl w:ilvl="0">
      <w:start w:val="0"/>
      <w:numFmt w:val="bullet"/>
      <w:lvlText w:val=""/>
      <w:lvlJc w:val="left"/>
      <w:pPr>
        <w:ind w:left="142" w:hanging="285"/>
      </w:pPr>
      <w:rPr>
        <w:rFonts w:ascii="Symbol" w:eastAsia="Symbol" w:hAnsi="Symbol" w:cs="Symbol" w:hint="default"/>
        <w:b w:val="0"/>
        <w:bCs w:val="0"/>
        <w:i w:val="0"/>
        <w:iCs w:val="0"/>
        <w:spacing w:val="0"/>
        <w:w w:val="100"/>
        <w:sz w:val="20"/>
        <w:szCs w:val="20"/>
        <w:lang w:val="uk-UA" w:eastAsia="en-US" w:bidi="ar-SA"/>
      </w:rPr>
    </w:lvl>
    <w:lvl w:ilvl="1">
      <w:start w:val="0"/>
      <w:numFmt w:val="bullet"/>
      <w:lvlText w:val="•"/>
      <w:lvlJc w:val="left"/>
      <w:pPr>
        <w:ind w:left="1161" w:hanging="285"/>
      </w:pPr>
      <w:rPr>
        <w:rFonts w:hint="default"/>
        <w:lang w:val="uk-UA" w:eastAsia="en-US" w:bidi="ar-SA"/>
      </w:rPr>
    </w:lvl>
    <w:lvl w:ilvl="2">
      <w:start w:val="0"/>
      <w:numFmt w:val="bullet"/>
      <w:lvlText w:val="•"/>
      <w:lvlJc w:val="left"/>
      <w:pPr>
        <w:ind w:left="2182" w:hanging="285"/>
      </w:pPr>
      <w:rPr>
        <w:rFonts w:hint="default"/>
        <w:lang w:val="uk-UA" w:eastAsia="en-US" w:bidi="ar-SA"/>
      </w:rPr>
    </w:lvl>
    <w:lvl w:ilvl="3">
      <w:start w:val="0"/>
      <w:numFmt w:val="bullet"/>
      <w:lvlText w:val="•"/>
      <w:lvlJc w:val="left"/>
      <w:pPr>
        <w:ind w:left="3203" w:hanging="285"/>
      </w:pPr>
      <w:rPr>
        <w:rFonts w:hint="default"/>
        <w:lang w:val="uk-UA" w:eastAsia="en-US" w:bidi="ar-SA"/>
      </w:rPr>
    </w:lvl>
    <w:lvl w:ilvl="4">
      <w:start w:val="0"/>
      <w:numFmt w:val="bullet"/>
      <w:lvlText w:val="•"/>
      <w:lvlJc w:val="left"/>
      <w:pPr>
        <w:ind w:left="4224" w:hanging="285"/>
      </w:pPr>
      <w:rPr>
        <w:rFonts w:hint="default"/>
        <w:lang w:val="uk-UA" w:eastAsia="en-US" w:bidi="ar-SA"/>
      </w:rPr>
    </w:lvl>
    <w:lvl w:ilvl="5">
      <w:start w:val="0"/>
      <w:numFmt w:val="bullet"/>
      <w:lvlText w:val="•"/>
      <w:lvlJc w:val="left"/>
      <w:pPr>
        <w:ind w:left="5246" w:hanging="285"/>
      </w:pPr>
      <w:rPr>
        <w:rFonts w:hint="default"/>
        <w:lang w:val="uk-UA" w:eastAsia="en-US" w:bidi="ar-SA"/>
      </w:rPr>
    </w:lvl>
    <w:lvl w:ilvl="6">
      <w:start w:val="0"/>
      <w:numFmt w:val="bullet"/>
      <w:lvlText w:val="•"/>
      <w:lvlJc w:val="left"/>
      <w:pPr>
        <w:ind w:left="6267" w:hanging="285"/>
      </w:pPr>
      <w:rPr>
        <w:rFonts w:hint="default"/>
        <w:lang w:val="uk-UA" w:eastAsia="en-US" w:bidi="ar-SA"/>
      </w:rPr>
    </w:lvl>
    <w:lvl w:ilvl="7">
      <w:start w:val="0"/>
      <w:numFmt w:val="bullet"/>
      <w:lvlText w:val="•"/>
      <w:lvlJc w:val="left"/>
      <w:pPr>
        <w:ind w:left="7288" w:hanging="285"/>
      </w:pPr>
      <w:rPr>
        <w:rFonts w:hint="default"/>
        <w:lang w:val="uk-UA" w:eastAsia="en-US" w:bidi="ar-SA"/>
      </w:rPr>
    </w:lvl>
    <w:lvl w:ilvl="8">
      <w:start w:val="0"/>
      <w:numFmt w:val="bullet"/>
      <w:lvlText w:val="•"/>
      <w:lvlJc w:val="left"/>
      <w:pPr>
        <w:ind w:left="8309" w:hanging="285"/>
      </w:pPr>
      <w:rPr>
        <w:rFonts w:hint="default"/>
        <w:lang w:val="uk-UA" w:eastAsia="en-US" w:bidi="ar-SA"/>
      </w:rPr>
    </w:lvl>
  </w:abstractNum>
  <w:abstractNum w:abstractNumId="1">
    <w:nsid w:val="78314910"/>
    <w:multiLevelType w:val="hybridMultilevel"/>
    <w:tmpl w:val="74C4E366"/>
    <w:lvl w:ilvl="0">
      <w:start w:val="0"/>
      <w:numFmt w:val="bullet"/>
      <w:lvlText w:val="-"/>
      <w:lvlJc w:val="left"/>
      <w:pPr>
        <w:ind w:left="142"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1161" w:hanging="284"/>
      </w:pPr>
      <w:rPr>
        <w:rFonts w:hint="default"/>
        <w:lang w:val="uk-UA" w:eastAsia="en-US" w:bidi="ar-SA"/>
      </w:rPr>
    </w:lvl>
    <w:lvl w:ilvl="2">
      <w:start w:val="0"/>
      <w:numFmt w:val="bullet"/>
      <w:lvlText w:val="•"/>
      <w:lvlJc w:val="left"/>
      <w:pPr>
        <w:ind w:left="2182" w:hanging="284"/>
      </w:pPr>
      <w:rPr>
        <w:rFonts w:hint="default"/>
        <w:lang w:val="uk-UA" w:eastAsia="en-US" w:bidi="ar-SA"/>
      </w:rPr>
    </w:lvl>
    <w:lvl w:ilvl="3">
      <w:start w:val="0"/>
      <w:numFmt w:val="bullet"/>
      <w:lvlText w:val="•"/>
      <w:lvlJc w:val="left"/>
      <w:pPr>
        <w:ind w:left="3203" w:hanging="284"/>
      </w:pPr>
      <w:rPr>
        <w:rFonts w:hint="default"/>
        <w:lang w:val="uk-UA" w:eastAsia="en-US" w:bidi="ar-SA"/>
      </w:rPr>
    </w:lvl>
    <w:lvl w:ilvl="4">
      <w:start w:val="0"/>
      <w:numFmt w:val="bullet"/>
      <w:lvlText w:val="•"/>
      <w:lvlJc w:val="left"/>
      <w:pPr>
        <w:ind w:left="4224" w:hanging="284"/>
      </w:pPr>
      <w:rPr>
        <w:rFonts w:hint="default"/>
        <w:lang w:val="uk-UA" w:eastAsia="en-US" w:bidi="ar-SA"/>
      </w:rPr>
    </w:lvl>
    <w:lvl w:ilvl="5">
      <w:start w:val="0"/>
      <w:numFmt w:val="bullet"/>
      <w:lvlText w:val="•"/>
      <w:lvlJc w:val="left"/>
      <w:pPr>
        <w:ind w:left="5246" w:hanging="284"/>
      </w:pPr>
      <w:rPr>
        <w:rFonts w:hint="default"/>
        <w:lang w:val="uk-UA" w:eastAsia="en-US" w:bidi="ar-SA"/>
      </w:rPr>
    </w:lvl>
    <w:lvl w:ilvl="6">
      <w:start w:val="0"/>
      <w:numFmt w:val="bullet"/>
      <w:lvlText w:val="•"/>
      <w:lvlJc w:val="left"/>
      <w:pPr>
        <w:ind w:left="6267" w:hanging="284"/>
      </w:pPr>
      <w:rPr>
        <w:rFonts w:hint="default"/>
        <w:lang w:val="uk-UA" w:eastAsia="en-US" w:bidi="ar-SA"/>
      </w:rPr>
    </w:lvl>
    <w:lvl w:ilvl="7">
      <w:start w:val="0"/>
      <w:numFmt w:val="bullet"/>
      <w:lvlText w:val="•"/>
      <w:lvlJc w:val="left"/>
      <w:pPr>
        <w:ind w:left="7288" w:hanging="284"/>
      </w:pPr>
      <w:rPr>
        <w:rFonts w:hint="default"/>
        <w:lang w:val="uk-UA" w:eastAsia="en-US" w:bidi="ar-SA"/>
      </w:rPr>
    </w:lvl>
    <w:lvl w:ilvl="8">
      <w:start w:val="0"/>
      <w:numFmt w:val="bullet"/>
      <w:lvlText w:val="•"/>
      <w:lvlJc w:val="left"/>
      <w:pPr>
        <w:ind w:left="8309" w:hanging="284"/>
      </w:pPr>
      <w:rPr>
        <w:rFonts w:hint="default"/>
        <w:lang w:val="uk-UA"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73934"/>
    <w:rsid w:val="003A4315"/>
    <w:rsid w:val="003B2A39"/>
    <w:rsid w:val="003F294A"/>
    <w:rsid w:val="004208DA"/>
    <w:rsid w:val="00424AD7"/>
    <w:rsid w:val="00424B54"/>
    <w:rsid w:val="00456BA9"/>
    <w:rsid w:val="004851E3"/>
    <w:rsid w:val="004A29C7"/>
    <w:rsid w:val="004C6C25"/>
    <w:rsid w:val="004F7CAD"/>
    <w:rsid w:val="00520285"/>
    <w:rsid w:val="00524AF7"/>
    <w:rsid w:val="00545B76"/>
    <w:rsid w:val="0066012A"/>
    <w:rsid w:val="00660131"/>
    <w:rsid w:val="006861B8"/>
    <w:rsid w:val="00695C43"/>
    <w:rsid w:val="00784598"/>
    <w:rsid w:val="007C16E3"/>
    <w:rsid w:val="007C582E"/>
    <w:rsid w:val="0081066D"/>
    <w:rsid w:val="00853C00"/>
    <w:rsid w:val="00893E2E"/>
    <w:rsid w:val="008B6EF2"/>
    <w:rsid w:val="009378D7"/>
    <w:rsid w:val="0097070A"/>
    <w:rsid w:val="00996164"/>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1DD1"/>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paragraph" w:styleId="Heading1">
    <w:name w:val="heading 1"/>
    <w:basedOn w:val="Normal"/>
    <w:link w:val="1"/>
    <w:uiPriority w:val="1"/>
    <w:qFormat/>
    <w:rsid w:val="00373934"/>
    <w:pPr>
      <w:widowControl w:val="0"/>
      <w:autoSpaceDE w:val="0"/>
      <w:autoSpaceDN w:val="0"/>
      <w:spacing w:after="0" w:line="240" w:lineRule="auto"/>
      <w:ind w:left="569"/>
      <w:jc w:val="center"/>
      <w:outlineLvl w:val="0"/>
    </w:pPr>
    <w:rPr>
      <w:rFonts w:ascii="Times New Roman" w:eastAsia="Times New Roman" w:hAnsi="Times New Roman" w:cs="Times New Roman"/>
      <w:b/>
      <w:bCs/>
      <w:sz w:val="28"/>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37393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73934"/>
    <w:rPr>
      <w:rFonts w:ascii="Tahoma" w:hAnsi="Tahoma" w:cs="Tahoma"/>
      <w:sz w:val="16"/>
      <w:szCs w:val="16"/>
    </w:rPr>
  </w:style>
  <w:style w:type="character" w:customStyle="1" w:styleId="1">
    <w:name w:val="Заголовок 1 Знак"/>
    <w:basedOn w:val="DefaultParagraphFont"/>
    <w:link w:val="Heading1"/>
    <w:uiPriority w:val="1"/>
    <w:rsid w:val="00373934"/>
    <w:rPr>
      <w:rFonts w:ascii="Times New Roman" w:eastAsia="Times New Roman" w:hAnsi="Times New Roman" w:cs="Times New Roman"/>
      <w:b/>
      <w:bCs/>
      <w:sz w:val="28"/>
      <w:szCs w:val="28"/>
      <w:lang w:eastAsia="en-US"/>
    </w:rPr>
  </w:style>
  <w:style w:type="paragraph" w:styleId="BodyText">
    <w:name w:val="Body Text"/>
    <w:basedOn w:val="Normal"/>
    <w:link w:val="a2"/>
    <w:uiPriority w:val="1"/>
    <w:qFormat/>
    <w:rsid w:val="00373934"/>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2">
    <w:name w:val="Основной текст Знак"/>
    <w:basedOn w:val="DefaultParagraphFont"/>
    <w:link w:val="BodyText"/>
    <w:uiPriority w:val="1"/>
    <w:rsid w:val="00373934"/>
    <w:rPr>
      <w:rFonts w:ascii="Times New Roman" w:eastAsia="Times New Roman" w:hAnsi="Times New Roman" w:cs="Times New Roman"/>
      <w:sz w:val="28"/>
      <w:szCs w:val="28"/>
      <w:lang w:eastAsia="en-US"/>
    </w:rPr>
  </w:style>
  <w:style w:type="paragraph" w:styleId="ListParagraph">
    <w:name w:val="List Paragraph"/>
    <w:basedOn w:val="Normal"/>
    <w:uiPriority w:val="1"/>
    <w:qFormat/>
    <w:rsid w:val="00373934"/>
    <w:pPr>
      <w:widowControl w:val="0"/>
      <w:autoSpaceDE w:val="0"/>
      <w:autoSpaceDN w:val="0"/>
      <w:spacing w:after="0" w:line="240" w:lineRule="auto"/>
      <w:ind w:left="142" w:right="417" w:firstLine="567"/>
      <w:jc w:val="both"/>
    </w:pPr>
    <w:rPr>
      <w:rFonts w:ascii="Times New Roman" w:eastAsia="Times New Roman" w:hAnsi="Times New Roman" w:cs="Times New Roman"/>
      <w:lang w:eastAsia="en-US"/>
    </w:rPr>
  </w:style>
  <w:style w:type="table" w:customStyle="1" w:styleId="TableNormal0">
    <w:name w:val="Table Normal_0"/>
    <w:uiPriority w:val="2"/>
    <w:semiHidden/>
    <w:unhideWhenUsed/>
    <w:qFormat/>
    <w:rsid w:val="006861B8"/>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7070A"/>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B4431"/>
    <w:rsid w:val="000E7ADA"/>
    <w:rsid w:val="001043C3"/>
    <w:rsid w:val="0019083E"/>
    <w:rsid w:val="00213E54"/>
    <w:rsid w:val="004D1168"/>
    <w:rsid w:val="007660A4"/>
    <w:rsid w:val="00767368"/>
    <w:rsid w:val="00934C4A"/>
    <w:rsid w:val="00A456EB"/>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10</Pages>
  <Words>2278</Words>
  <Characters>12987</Characters>
  <Application>Microsoft Office Word</Application>
  <DocSecurity>8</DocSecurity>
  <Lines>108</Lines>
  <Paragraphs>30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21</cp:revision>
  <dcterms:created xsi:type="dcterms:W3CDTF">2023-03-27T06:26:00Z</dcterms:created>
  <dcterms:modified xsi:type="dcterms:W3CDTF">2025-07-30T11:33:00Z</dcterms:modified>
</cp:coreProperties>
</file>