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625B2A" w14:paraId="1B67490C" w14:textId="77777777">
      <w:pPr>
        <w:pStyle w:val="docdata"/>
        <w:spacing w:before="0" w:beforeAutospacing="0" w:after="0" w:afterAutospacing="0" w:line="276" w:lineRule="auto"/>
        <w:ind w:left="482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625B2A" w:rsidRPr="00985556" w:rsidP="00625B2A" w14:paraId="32D7F7BC" w14:textId="5BEF9D97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color w:val="000000"/>
          <w:sz w:val="28"/>
          <w:szCs w:val="28"/>
        </w:rPr>
        <w:tab/>
      </w:r>
      <w:r w:rsidRPr="008A77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Програм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</w:t>
      </w:r>
      <w:r w:rsidRPr="008A77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відшкодування витрат на утримання тимчасово вільних об’єктів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та найпростіших укриттів </w:t>
      </w:r>
      <w:r w:rsidRPr="008A77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комунальної власності Броварської міської територіальної громади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2344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 2022-2026 роки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Pr="00C0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затвердженої рішенням </w:t>
      </w:r>
      <w:r w:rsidRPr="00C0541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Броварської міської ради Броварського району </w:t>
      </w:r>
      <w:r w:rsidRPr="00C05418">
        <w:rPr>
          <w:rFonts w:ascii="Times New Roman" w:eastAsia="Calibri" w:hAnsi="Times New Roman" w:cs="Times New Roman"/>
          <w:sz w:val="28"/>
          <w:szCs w:val="28"/>
        </w:rPr>
        <w:t>Київської області</w:t>
      </w:r>
      <w:r w:rsidRPr="00C0541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від 23.12.2021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</w:t>
      </w:r>
      <w:r w:rsidRPr="00C0541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№ 57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6</w:t>
      </w:r>
      <w:r w:rsidRPr="00C0541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-19-08</w:t>
      </w:r>
    </w:p>
    <w:p w:rsidR="00625B2A" w:rsidRPr="00C05418" w:rsidP="00625B2A" w14:paraId="2247BF0A" w14:textId="77777777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418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Броварської міської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4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F51CE6" w:rsidP="00625B2A" w14:paraId="4468EFE1" w14:textId="5BC4852A">
      <w:pPr>
        <w:spacing w:after="0" w:line="240" w:lineRule="auto"/>
        <w:ind w:left="4820"/>
        <w:jc w:val="center"/>
        <w:rPr>
          <w:rFonts w:eastAsia="Cambria Math"/>
          <w:sz w:val="28"/>
          <w:szCs w:val="28"/>
          <w:lang w:eastAsia="ru-RU"/>
        </w:rPr>
      </w:pPr>
      <w:r w:rsidRPr="00C0541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31.07.2025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2192-96-08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625B2A" w:rsidRPr="002A2E6F" w:rsidP="00625B2A" w14:paraId="5C659022" w14:textId="77777777">
      <w:pPr>
        <w:pStyle w:val="NoSpacing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permStart w:id="1" w:edGrp="everyone"/>
      <w:r w:rsidRPr="002A2E6F">
        <w:rPr>
          <w:rFonts w:ascii="Times New Roman" w:hAnsi="Times New Roman" w:cs="Times New Roman"/>
          <w:b/>
          <w:bCs/>
          <w:sz w:val="28"/>
          <w:szCs w:val="28"/>
        </w:rPr>
        <w:t xml:space="preserve">Фінансування заходів Програми </w:t>
      </w:r>
      <w:r w:rsidRPr="002A2E6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відшкодування витрат на утримання </w:t>
      </w:r>
    </w:p>
    <w:p w:rsidR="00625B2A" w:rsidP="00625B2A" w14:paraId="3F5741E4" w14:textId="77777777">
      <w:pPr>
        <w:pStyle w:val="NoSpacing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2A2E6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тимчасово вільних об’єктів </w:t>
      </w:r>
      <w:r w:rsidRPr="002A2E6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та найпростіших укриттів </w:t>
      </w:r>
      <w:r w:rsidRPr="002A2E6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комунальної власності Броварської міської територіальної громади на 2022-2026 роки</w:t>
      </w:r>
    </w:p>
    <w:p w:rsidR="00625B2A" w:rsidRPr="002A2E6F" w:rsidP="00625B2A" w14:paraId="1187A3FE" w14:textId="77777777">
      <w:pPr>
        <w:pStyle w:val="NoSpacing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TableGrid"/>
        <w:tblW w:w="9634" w:type="dxa"/>
        <w:tblLayout w:type="fixed"/>
        <w:tblLook w:val="04A0"/>
      </w:tblPr>
      <w:tblGrid>
        <w:gridCol w:w="643"/>
        <w:gridCol w:w="7149"/>
        <w:gridCol w:w="1842"/>
      </w:tblGrid>
      <w:tr w14:paraId="745A260C" w14:textId="77777777" w:rsidTr="00153567">
        <w:tblPrEx>
          <w:tblW w:w="9634" w:type="dxa"/>
          <w:tblLayout w:type="fixed"/>
          <w:tblLook w:val="04A0"/>
        </w:tblPrEx>
        <w:tc>
          <w:tcPr>
            <w:tcW w:w="643" w:type="dxa"/>
            <w:vMerge w:val="restart"/>
          </w:tcPr>
          <w:p w:rsidR="00625B2A" w:rsidRPr="002A2E6F" w:rsidP="00153567" w14:paraId="1BAB0AC9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49" w:type="dxa"/>
            <w:vMerge w:val="restart"/>
          </w:tcPr>
          <w:p w:rsidR="00625B2A" w:rsidRPr="002A2E6F" w:rsidP="00153567" w14:paraId="0BC98DC0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25B2A" w:rsidRPr="002A2E6F" w:rsidP="00153567" w14:paraId="4E4FB23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</w:rPr>
              <w:t xml:space="preserve">Назва заходу </w:t>
            </w:r>
          </w:p>
          <w:p w:rsidR="00625B2A" w:rsidRPr="002A2E6F" w:rsidP="00153567" w14:paraId="62752CB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625B2A" w:rsidRPr="002A2E6F" w:rsidP="00153567" w14:paraId="44424E6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</w:rPr>
              <w:t>Потреба у фінансуванні</w:t>
            </w:r>
          </w:p>
          <w:p w:rsidR="00625B2A" w:rsidRPr="002A2E6F" w:rsidP="00153567" w14:paraId="3EC706B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</w:rPr>
              <w:t>тис. грн</w:t>
            </w:r>
          </w:p>
        </w:tc>
      </w:tr>
      <w:tr w14:paraId="45419EAF" w14:textId="77777777" w:rsidTr="00153567">
        <w:tblPrEx>
          <w:tblW w:w="9634" w:type="dxa"/>
          <w:tblLayout w:type="fixed"/>
          <w:tblLook w:val="04A0"/>
        </w:tblPrEx>
        <w:tc>
          <w:tcPr>
            <w:tcW w:w="643" w:type="dxa"/>
            <w:vMerge/>
          </w:tcPr>
          <w:p w:rsidR="00625B2A" w:rsidRPr="002A2E6F" w:rsidP="00153567" w14:paraId="41728CB3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49" w:type="dxa"/>
            <w:vMerge/>
          </w:tcPr>
          <w:p w:rsidR="00625B2A" w:rsidRPr="002A2E6F" w:rsidP="00153567" w14:paraId="628C900F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625B2A" w:rsidRPr="002A2E6F" w:rsidP="00153567" w14:paraId="457F71E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</w:rPr>
              <w:t>на 2025 рік</w:t>
            </w:r>
          </w:p>
        </w:tc>
      </w:tr>
      <w:tr w14:paraId="25DEE04B" w14:textId="77777777" w:rsidTr="00153567">
        <w:tblPrEx>
          <w:tblW w:w="9634" w:type="dxa"/>
          <w:tblLayout w:type="fixed"/>
          <w:tblLook w:val="04A0"/>
        </w:tblPrEx>
        <w:trPr>
          <w:trHeight w:val="218"/>
        </w:trPr>
        <w:tc>
          <w:tcPr>
            <w:tcW w:w="643" w:type="dxa"/>
          </w:tcPr>
          <w:p w:rsidR="00625B2A" w:rsidRPr="002A2E6F" w:rsidP="00153567" w14:paraId="01716B6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E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49" w:type="dxa"/>
          </w:tcPr>
          <w:p w:rsidR="00625B2A" w:rsidRPr="002A2E6F" w:rsidP="00153567" w14:paraId="7732215C" w14:textId="77777777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E6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</w:tcPr>
          <w:p w:rsidR="00625B2A" w:rsidRPr="002A2E6F" w:rsidP="00153567" w14:paraId="5936C98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E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5407F740" w14:textId="77777777" w:rsidTr="00153567">
        <w:tblPrEx>
          <w:tblW w:w="9634" w:type="dxa"/>
          <w:tblLayout w:type="fixed"/>
          <w:tblLook w:val="04A0"/>
        </w:tblPrEx>
        <w:trPr>
          <w:trHeight w:val="1566"/>
        </w:trPr>
        <w:tc>
          <w:tcPr>
            <w:tcW w:w="643" w:type="dxa"/>
          </w:tcPr>
          <w:p w:rsidR="00625B2A" w:rsidRPr="002A2E6F" w:rsidP="00153567" w14:paraId="724F6E5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149" w:type="dxa"/>
          </w:tcPr>
          <w:p w:rsidR="00625B2A" w:rsidRPr="002A2E6F" w:rsidP="00153567" w14:paraId="6C4807CB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Укладання договорів з комунальними підприємствами Броварської міської ради Броварського району Київської області  про  відшкодування  витрат </w:t>
            </w:r>
            <w:r w:rsidRPr="002A2E6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на утримання тимчасово вільних об’єктів</w:t>
            </w:r>
            <w:r w:rsidRPr="002A2E6F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 xml:space="preserve"> та найпростіших укриттів</w:t>
            </w:r>
            <w:r w:rsidRPr="002A2E6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, що перебувають у них на балансі</w:t>
            </w:r>
          </w:p>
        </w:tc>
        <w:tc>
          <w:tcPr>
            <w:tcW w:w="1842" w:type="dxa"/>
          </w:tcPr>
          <w:p w:rsidR="00625B2A" w:rsidRPr="002A2E6F" w:rsidP="00153567" w14:paraId="225FE60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14:paraId="5211CEA2" w14:textId="77777777" w:rsidTr="00153567">
        <w:tblPrEx>
          <w:tblW w:w="9634" w:type="dxa"/>
          <w:tblLayout w:type="fixed"/>
          <w:tblLook w:val="04A0"/>
        </w:tblPrEx>
        <w:tc>
          <w:tcPr>
            <w:tcW w:w="643" w:type="dxa"/>
          </w:tcPr>
          <w:p w:rsidR="00625B2A" w:rsidRPr="002A2E6F" w:rsidP="00153567" w14:paraId="50A53D3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149" w:type="dxa"/>
          </w:tcPr>
          <w:p w:rsidR="00625B2A" w:rsidRPr="002A2E6F" w:rsidP="00153567" w14:paraId="6E2B8269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Надання  управлінню </w:t>
            </w:r>
            <w:r w:rsidRPr="002A2E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з питань комунальної власності та житла Броварської міської ради Броварського району Київської області </w:t>
            </w:r>
            <w:r w:rsidRPr="002A2E6F">
              <w:rPr>
                <w:rFonts w:ascii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документів, підтверджуючих необхідність  відшкодування витрат на утримання вільного приміщення</w:t>
            </w:r>
            <w:r w:rsidRPr="002A2E6F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 xml:space="preserve"> та найпростішого укриття</w:t>
            </w:r>
          </w:p>
        </w:tc>
        <w:tc>
          <w:tcPr>
            <w:tcW w:w="1842" w:type="dxa"/>
          </w:tcPr>
          <w:p w:rsidR="00625B2A" w:rsidRPr="002A2E6F" w:rsidP="00153567" w14:paraId="1636DEE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14:paraId="7C03FC67" w14:textId="77777777" w:rsidTr="00153567">
        <w:tblPrEx>
          <w:tblW w:w="9634" w:type="dxa"/>
          <w:tblLayout w:type="fixed"/>
          <w:tblLook w:val="04A0"/>
        </w:tblPrEx>
        <w:tc>
          <w:tcPr>
            <w:tcW w:w="643" w:type="dxa"/>
          </w:tcPr>
          <w:p w:rsidR="00625B2A" w:rsidRPr="002A2E6F" w:rsidP="00153567" w14:paraId="1030F5B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149" w:type="dxa"/>
          </w:tcPr>
          <w:p w:rsidR="00625B2A" w:rsidRPr="002A2E6F" w:rsidP="00153567" w14:paraId="414F57A7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Підготовка та подання розподілу коштів  з відшкодування витрат на утримання тимчасово вільних об’єктів</w:t>
            </w:r>
            <w:r w:rsidRPr="002A2E6F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 xml:space="preserve"> та найпростіших укриттів</w:t>
            </w:r>
            <w:r w:rsidRPr="002A2E6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Броварському управлінню Державної казначейської служби України Київської області</w:t>
            </w:r>
          </w:p>
        </w:tc>
        <w:tc>
          <w:tcPr>
            <w:tcW w:w="1842" w:type="dxa"/>
          </w:tcPr>
          <w:p w:rsidR="00625B2A" w:rsidRPr="002A2E6F" w:rsidP="00153567" w14:paraId="1BE28A4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25B2A" w:rsidRPr="002A2E6F" w:rsidP="00153567" w14:paraId="5CDF426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</w:rPr>
              <w:t>120,0</w:t>
            </w:r>
          </w:p>
        </w:tc>
      </w:tr>
      <w:tr w14:paraId="51130042" w14:textId="77777777" w:rsidTr="00153567">
        <w:tblPrEx>
          <w:tblW w:w="9634" w:type="dxa"/>
          <w:tblLayout w:type="fixed"/>
          <w:tblLook w:val="04A0"/>
        </w:tblPrEx>
        <w:trPr>
          <w:trHeight w:val="423"/>
        </w:trPr>
        <w:tc>
          <w:tcPr>
            <w:tcW w:w="643" w:type="dxa"/>
          </w:tcPr>
          <w:p w:rsidR="00625B2A" w:rsidRPr="002A2E6F" w:rsidP="00153567" w14:paraId="3FF6ED16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49" w:type="dxa"/>
          </w:tcPr>
          <w:p w:rsidR="00625B2A" w:rsidRPr="002A2E6F" w:rsidP="00153567" w14:paraId="7EF22D98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Підсумок</w:t>
            </w:r>
          </w:p>
        </w:tc>
        <w:tc>
          <w:tcPr>
            <w:tcW w:w="1842" w:type="dxa"/>
          </w:tcPr>
          <w:p w:rsidR="00625B2A" w:rsidRPr="002A2E6F" w:rsidP="00153567" w14:paraId="2BCC20C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A2E6F">
              <w:rPr>
                <w:rFonts w:ascii="Times New Roman" w:hAnsi="Times New Roman" w:cs="Times New Roman"/>
                <w:sz w:val="27"/>
                <w:szCs w:val="27"/>
              </w:rPr>
              <w:t>120,0</w:t>
            </w:r>
          </w:p>
        </w:tc>
      </w:tr>
    </w:tbl>
    <w:p w:rsidR="00625B2A" w:rsidP="00625B2A" w14:paraId="60FDCF1F" w14:textId="77777777">
      <w:pPr>
        <w:pStyle w:val="NoSpacing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7CAD" w:rsidP="00625B2A" w14:paraId="5FF0D8BD" w14:textId="5D143CFC">
      <w:pPr>
        <w:pStyle w:val="NoSpacing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A217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ermEnd w:id="1"/>
    <w:p w:rsidR="00625B2A" w:rsidRPr="004F7CAD" w:rsidP="004F7CAD" w14:paraId="4DB7B18E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53567"/>
    <w:rsid w:val="0018110D"/>
    <w:rsid w:val="00187BB7"/>
    <w:rsid w:val="0019083E"/>
    <w:rsid w:val="00195ADE"/>
    <w:rsid w:val="001C08FC"/>
    <w:rsid w:val="001E657C"/>
    <w:rsid w:val="00221F84"/>
    <w:rsid w:val="00234455"/>
    <w:rsid w:val="002940F4"/>
    <w:rsid w:val="002A2E6F"/>
    <w:rsid w:val="002D195A"/>
    <w:rsid w:val="003735BC"/>
    <w:rsid w:val="003A217D"/>
    <w:rsid w:val="003B2A39"/>
    <w:rsid w:val="004208DA"/>
    <w:rsid w:val="00424AD7"/>
    <w:rsid w:val="004C4280"/>
    <w:rsid w:val="004D16B5"/>
    <w:rsid w:val="004F7CAD"/>
    <w:rsid w:val="00520285"/>
    <w:rsid w:val="00523B2E"/>
    <w:rsid w:val="00524AF7"/>
    <w:rsid w:val="00545B76"/>
    <w:rsid w:val="00625B2A"/>
    <w:rsid w:val="00635D96"/>
    <w:rsid w:val="00697513"/>
    <w:rsid w:val="0076454E"/>
    <w:rsid w:val="007C2CAF"/>
    <w:rsid w:val="007C3AF5"/>
    <w:rsid w:val="007C582E"/>
    <w:rsid w:val="008222BB"/>
    <w:rsid w:val="00853C00"/>
    <w:rsid w:val="008A777A"/>
    <w:rsid w:val="008B5032"/>
    <w:rsid w:val="008F2E60"/>
    <w:rsid w:val="00925597"/>
    <w:rsid w:val="00937EE1"/>
    <w:rsid w:val="00985556"/>
    <w:rsid w:val="009A40AA"/>
    <w:rsid w:val="00A84A56"/>
    <w:rsid w:val="00B20C04"/>
    <w:rsid w:val="00C05418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25B2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5B2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845A2A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968</Words>
  <Characters>552</Characters>
  <Application>Microsoft Office Word</Application>
  <DocSecurity>8</DocSecurity>
  <Lines>4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2023-03-27T06:24:00Z</dcterms:created>
  <dcterms:modified xsi:type="dcterms:W3CDTF">2025-07-30T10:42:00Z</dcterms:modified>
</cp:coreProperties>
</file>