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A24179" w:rsidP="00BE2C50" w14:paraId="5C916CD2" w14:textId="3A52BEA8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955594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A24179" w:rsidR="009D7C61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ermEnd w:id="0"/>
    </w:p>
    <w:p w:rsidR="004208DA" w:rsidRPr="004208DA" w:rsidP="00BE2C50" w14:paraId="2D63D81C" w14:textId="2B613E91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P="00B97A39" w14:paraId="78288CAD" w14:textId="17949EF6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713AF1" w:rsidRPr="0022588C" w:rsidP="00B97A39" w14:paraId="3BA2F006" w14:textId="1C6F7B22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A24179">
        <w:rPr>
          <w:rFonts w:ascii="Times New Roman" w:hAnsi="Times New Roman" w:cs="Times New Roman"/>
          <w:sz w:val="28"/>
          <w:szCs w:val="28"/>
        </w:rPr>
        <w:t xml:space="preserve">від </w:t>
      </w:r>
      <w:r w:rsidRPr="00A24179">
        <w:rPr>
          <w:rFonts w:ascii="Times New Roman" w:hAnsi="Times New Roman" w:cs="Times New Roman"/>
          <w:sz w:val="28"/>
          <w:szCs w:val="28"/>
        </w:rPr>
        <w:t>31.07.2025</w:t>
      </w:r>
      <w:r w:rsidRPr="00A24179">
        <w:rPr>
          <w:rFonts w:ascii="Times New Roman" w:hAnsi="Times New Roman" w:cs="Times New Roman"/>
          <w:sz w:val="28"/>
          <w:szCs w:val="28"/>
        </w:rPr>
        <w:t xml:space="preserve"> № </w:t>
      </w:r>
      <w:r w:rsidRPr="00A24179">
        <w:rPr>
          <w:rFonts w:ascii="Times New Roman" w:hAnsi="Times New Roman" w:cs="Times New Roman"/>
          <w:sz w:val="28"/>
          <w:szCs w:val="28"/>
        </w:rPr>
        <w:t>2191-96-08</w:t>
      </w:r>
    </w:p>
    <w:p w:rsidR="004208DA" w:rsidRPr="002D569F" w:rsidP="00D13C10" w14:paraId="0A449B32" w14:textId="7777777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955594" w:rsidP="00955594" w14:paraId="3EC419F9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  <w:permStart w:id="1" w:edGrp="everyone"/>
      <w:r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майна, що перебуває на балансі </w:t>
      </w:r>
      <w:r>
        <w:rPr>
          <w:b/>
          <w:sz w:val="28"/>
          <w:szCs w:val="28"/>
          <w:lang w:val="uk-UA"/>
        </w:rPr>
        <w:t>Броварського ліцею № 6 Броварської міської ради   Броварського району Київської област</w:t>
      </w:r>
      <w:r>
        <w:rPr>
          <w:sz w:val="28"/>
          <w:szCs w:val="28"/>
          <w:lang w:val="uk-UA"/>
        </w:rPr>
        <w:t xml:space="preserve">і </w:t>
      </w:r>
      <w:r>
        <w:rPr>
          <w:b/>
          <w:bCs/>
          <w:sz w:val="28"/>
          <w:szCs w:val="28"/>
          <w:lang w:val="uk-UA"/>
        </w:rPr>
        <w:t>та підлягає списанню:</w:t>
      </w:r>
    </w:p>
    <w:p w:rsidR="00955594" w:rsidP="00955594" w14:paraId="042546DE" w14:textId="77777777">
      <w:pPr>
        <w:pStyle w:val="NoSpacing"/>
        <w:jc w:val="center"/>
        <w:rPr>
          <w:b/>
          <w:bCs/>
          <w:lang w:val="uk-UA"/>
        </w:rPr>
      </w:pPr>
    </w:p>
    <w:tbl>
      <w:tblPr>
        <w:tblW w:w="1488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850"/>
        <w:gridCol w:w="1700"/>
        <w:gridCol w:w="1701"/>
        <w:gridCol w:w="5384"/>
        <w:gridCol w:w="1134"/>
        <w:gridCol w:w="1276"/>
        <w:gridCol w:w="1276"/>
        <w:gridCol w:w="1559"/>
      </w:tblGrid>
      <w:tr w14:paraId="716BDC95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251C6B39" w14:textId="6D42C21A">
            <w:pPr>
              <w:pStyle w:val="a1"/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60288" behindDoc="0" locked="0" layoutInCell="1" allowOverlap="1">
                      <wp:simplePos x="0" y="0"/>
                      <wp:positionH relativeFrom="column">
                        <wp:posOffset>6583680</wp:posOffset>
                      </wp:positionH>
                      <wp:positionV relativeFrom="paragraph">
                        <wp:posOffset>42863135</wp:posOffset>
                      </wp:positionV>
                      <wp:extent cx="634365" cy="634365"/>
                      <wp:effectExtent l="0" t="0" r="13335" b="13335"/>
                      <wp:wrapNone/>
                      <wp:docPr id="1" name="Двойная стрелка влево/вправо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1990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Двойная стрелка влево/вправо 1" o:spid="_x0000_s1025" type="#_x0000_t69" style="width:49.95pt;height:49.95pt;margin-top:3375.05pt;margin-left:518.4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61312" adj="4300" fillcolor="#729fcf" strokecolor="#3465a4"/>
                  </w:pict>
                </mc:Fallback>
              </mc:AlternateContent>
            </w:r>
            <w:r>
              <w:rPr>
                <w:noProof/>
                <w:lang w:val="ru-RU" w:eastAsia="ru-RU" w:bidi="ar-SA"/>
              </w:rPr>
              <mc:AlternateContent>
                <mc:Choice Requires="wps">
                  <w:drawing>
                    <wp:anchor distT="1270" distB="635" distL="1270" distR="635" simplePos="0" relativeHeight="251658240" behindDoc="0" locked="0" layoutInCell="1" allowOverlap="1">
                      <wp:simplePos x="0" y="0"/>
                      <wp:positionH relativeFrom="column">
                        <wp:posOffset>-3050540</wp:posOffset>
                      </wp:positionH>
                      <wp:positionV relativeFrom="paragraph">
                        <wp:posOffset>63404750</wp:posOffset>
                      </wp:positionV>
                      <wp:extent cx="634365" cy="634365"/>
                      <wp:effectExtent l="0" t="0" r="13335" b="13335"/>
                      <wp:wrapNone/>
                      <wp:docPr id="4" name="Скругленный 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634365" cy="63436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Скругленный прямоугольник 4" o:spid="_x0000_s1026" style="width:49.95pt;height:49.95pt;margin-top:4992.5pt;margin-left:-240.2pt;mso-height-percent:0;mso-height-relative:page;mso-width-percent:0;mso-width-relative:page;mso-wrap-distance-bottom:0.05pt;mso-wrap-distance-left:0.1pt;mso-wrap-distance-right:0.05pt;mso-wrap-distance-top:0.1pt;mso-wrap-style:square;position:absolute;visibility:visible;v-text-anchor:top;z-index:251659264" arcsize="10923f" fillcolor="#729fcf" strokecolor="#3465a4"/>
                  </w:pict>
                </mc:Fallback>
              </mc:AlternateContent>
            </w:r>
            <w:r>
              <w:rPr>
                <w:rFonts w:cs="Times New Roman"/>
                <w:noProof/>
                <w:lang w:eastAsia="ru-RU" w:bidi="ar-SA"/>
              </w:rPr>
              <w:t>№ п/н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E4A228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Назва основного засобу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0D1A7C91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Інвентарний номер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C298803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Причина списання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053C3E9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Первісна вартість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588FC644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Сума зносу (грн.)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1EB60C07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Залишкова вартість (грн.)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48F81C8B" w14:textId="77777777">
            <w:pPr>
              <w:pStyle w:val="a1"/>
              <w:spacing w:line="276" w:lineRule="auto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Рік введення  в експлуатацію</w:t>
            </w:r>
          </w:p>
        </w:tc>
      </w:tr>
      <w:tr w14:paraId="155EF6EF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51FA230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041EE11F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2FAF155D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AD365FA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Перегорання інтегрованого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чіпсету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Вихід з ладу північного мосту материнської плати. Втрата контакту паралельного порту LPT. Згорання контролерів материнської плати. Перегорання низьковольтних мікросхем. Розрив у ланцюгу подачі напруги на ключовий елемент. Пробій вихідного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відеопідсилювача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Відсутній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катода.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AFC15D1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3DDBF47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2CFFE428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6FE09271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3F935EFC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7733E84B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1D636B4D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Ксерокс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"C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0A182BBD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101410020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5C529F11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Несправність внутрішньої пам’яті центрального процесора. Дефект елементів схеми температурного контролю. Знос механізму подачі паперу.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8AD2BDC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56788B36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9816CDC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253A1063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29503409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13AFCC28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val="ru-RU"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5A37CF81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2A2071D0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101480042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9BB0C42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Згорання контролерів материнської плати. Перегорання низьковольтних мікросхем. Втрата ємності електролітичних конденсаторів. Згорів блок живлення. Втрата ємності конденсаторів. Вийшов з ладу блок стрічної  розгортки.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57D215B2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1971FB6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0DA85EFD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0F50C989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6CDB2CED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04E8F7A5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8711528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 учня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2545A3C8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101480044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BA8FA0F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Вихід з ладу високовольтного захисту стрічного трансформатора. Втрата емісії ЕПТ. Не працюють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розширення. Переривання ЦП при звертанні до стандартних портів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відеоконтролера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CGA. Западання клавіш. Вийшов з ладу фотодатчик. Дефект плати.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1C8DF974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0DA78F1E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02A194F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1A19DA5F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2D45C29F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2F5765B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6E5698E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 17 НМТ.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A0F4B25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101480033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7C2AD1F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Пошкодження плати відеосигналу.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Нагари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Помилка в ланцюзі формування зображення.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2786092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F1D8081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9D7A8EF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2178AB06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253959CF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6848258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2D3943D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 17 НМТ.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9EAC1D9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101480035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E1B8BEE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Мікро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тріщини в пайці. Несправна мікросхема TL431. Перегоріла плата блока живлення. Перегоріла плата інвертора. Пошкодження матриці LCD монітора.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1D40B18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EBA6531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1458,00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FC901F6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6D5D0944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</w:t>
            </w:r>
          </w:p>
        </w:tc>
      </w:tr>
      <w:tr w14:paraId="61946395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24372774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2F14B07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Системний блок вчителя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2DD84D18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101480038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5E126DCE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Втрата ємності конденсаторів. Вийшов з ладу блок стрічної  розгортки. Висихання електролітів великої ємності. Вихід з ладу ПКМ.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040B5ABF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2A4FBDF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E5F737A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3EDDE484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0AE52925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14BD3DD9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AFA64D4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Монітор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2FAFF4B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101480049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220B7C3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потемніння контактів шлейфів монітора. Пошкодження плати з кнопками керування монітором. Постаріння ламп підсвічування.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1C3693AD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4CC1389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541657BE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7831004B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14:paraId="44736BE6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rPr>
          <w:trHeight w:val="63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:rsidP="000C7673" w14:paraId="14683980" w14:textId="77777777">
            <w:pPr>
              <w:pStyle w:val="a1"/>
              <w:numPr>
                <w:ilvl w:val="0"/>
                <w:numId w:val="1"/>
              </w:numPr>
              <w:spacing w:line="276" w:lineRule="auto"/>
              <w:jc w:val="center"/>
              <w:rPr>
                <w:rFonts w:cs="Times New Roman"/>
                <w:noProof/>
                <w:lang w:eastAsia="ru-RU" w:bidi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7D729ACB" w14:textId="77777777"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Персональний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комп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`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ютер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0A95FE6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101480055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CD0C1A9" w14:textId="77777777">
            <w:pPr>
              <w:spacing w:line="254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Згорання контролерів материнської плати. Перегорання низьковольтних мікросхем. Втрата ємності електролітичних конденсаторів. Згорів блок живлення.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1FA258B2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2317883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6461,00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2EE8F6E2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55594" w14:paraId="3A5405E8" w14:textId="77777777">
            <w:pPr>
              <w:spacing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</w:tr>
      <w:tr w14:paraId="231FA660" w14:textId="77777777" w:rsidTr="00955594">
        <w:tblPrEx>
          <w:tblW w:w="14880" w:type="dxa"/>
          <w:tblInd w:w="55" w:type="dxa"/>
          <w:tblLayout w:type="fixed"/>
          <w:tblCellMar>
            <w:top w:w="55" w:type="dxa"/>
            <w:left w:w="55" w:type="dxa"/>
            <w:bottom w:w="55" w:type="dxa"/>
            <w:right w:w="55" w:type="dxa"/>
          </w:tblCellMar>
          <w:tblLook w:val="04A0"/>
        </w:tblPrEx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14:paraId="1AFF2F7F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4ACDE5E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Підсумок: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14:paraId="57FA267C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55594" w14:paraId="32A35324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3EB95BBA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25279,00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6800CBA1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25279,00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55594" w14:paraId="0190D042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5594" w14:paraId="2B92359E" w14:textId="77777777">
            <w:pPr>
              <w:pStyle w:val="a1"/>
              <w:spacing w:line="276" w:lineRule="auto"/>
              <w:jc w:val="center"/>
              <w:rPr>
                <w:rFonts w:cs="Times New Roman"/>
              </w:rPr>
            </w:pPr>
          </w:p>
        </w:tc>
      </w:tr>
    </w:tbl>
    <w:p w:rsidR="00955594" w:rsidP="00955594" w14:paraId="103E63CB" w14:textId="77777777">
      <w:pPr>
        <w:rPr>
          <w:rFonts w:ascii="Times New Roman" w:hAnsi="Times New Roman" w:cs="Times New Roman"/>
          <w:sz w:val="24"/>
          <w:szCs w:val="24"/>
        </w:rPr>
      </w:pPr>
    </w:p>
    <w:p w:rsidR="00F1699F" w:rsidRPr="00EA126F" w:rsidP="00955594" w14:paraId="18507996" w14:textId="48771645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bookmarkStart w:id="2" w:name="_GoBack"/>
      <w:bookmarkEnd w:id="2"/>
      <w:r>
        <w:rPr>
          <w:rFonts w:ascii="Times New Roman" w:hAnsi="Times New Roman" w:cs="Times New Roman"/>
          <w:sz w:val="28"/>
          <w:szCs w:val="28"/>
        </w:rPr>
        <w:tab/>
        <w:t xml:space="preserve">       Ігор САПОЖКО</w:t>
      </w:r>
      <w:permEnd w:id="1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955594" w:rsidR="00955594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0F4146"/>
    <w:multiLevelType w:val="multilevel"/>
    <w:tmpl w:val="BBA09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PaJ+geSdh6HqCQBoVpApNT99x0SMVGf81lRM2kDnDLxpbslKzqeiB5zeRnX9PIU3VzyLN0rvZx2&#10;qhck2W8g3g==&#10;" w:salt="8n7A/IlJH5ImZRVLuFiY9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17A64"/>
    <w:rsid w:val="00077112"/>
    <w:rsid w:val="000B4D4A"/>
    <w:rsid w:val="000C7673"/>
    <w:rsid w:val="000D5820"/>
    <w:rsid w:val="000E7AC9"/>
    <w:rsid w:val="0022588C"/>
    <w:rsid w:val="00252709"/>
    <w:rsid w:val="00252A9D"/>
    <w:rsid w:val="002674C7"/>
    <w:rsid w:val="002D569F"/>
    <w:rsid w:val="003735BC"/>
    <w:rsid w:val="003B2A39"/>
    <w:rsid w:val="00411E03"/>
    <w:rsid w:val="004208DA"/>
    <w:rsid w:val="00424AD7"/>
    <w:rsid w:val="00524AF7"/>
    <w:rsid w:val="0053012A"/>
    <w:rsid w:val="005C6C54"/>
    <w:rsid w:val="005E68BF"/>
    <w:rsid w:val="00617517"/>
    <w:rsid w:val="00643CA3"/>
    <w:rsid w:val="006C38FA"/>
    <w:rsid w:val="006F7263"/>
    <w:rsid w:val="00713AF1"/>
    <w:rsid w:val="007B2E53"/>
    <w:rsid w:val="00853C00"/>
    <w:rsid w:val="008A5D36"/>
    <w:rsid w:val="00955594"/>
    <w:rsid w:val="00990A1D"/>
    <w:rsid w:val="00990B1E"/>
    <w:rsid w:val="009D7C61"/>
    <w:rsid w:val="009E4B16"/>
    <w:rsid w:val="00A24179"/>
    <w:rsid w:val="00A84A56"/>
    <w:rsid w:val="00AB2C3C"/>
    <w:rsid w:val="00AF203F"/>
    <w:rsid w:val="00B20C04"/>
    <w:rsid w:val="00B933FF"/>
    <w:rsid w:val="00B9422D"/>
    <w:rsid w:val="00B97A39"/>
    <w:rsid w:val="00BE2C50"/>
    <w:rsid w:val="00CB633A"/>
    <w:rsid w:val="00D13C10"/>
    <w:rsid w:val="00E97F96"/>
    <w:rsid w:val="00EA126F"/>
    <w:rsid w:val="00F04D2F"/>
    <w:rsid w:val="00F1699F"/>
    <w:rsid w:val="00F277F8"/>
    <w:rsid w:val="00FB630C"/>
    <w:rsid w:val="00FB6DFE"/>
    <w:rsid w:val="00FC503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9555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1">
    <w:name w:val="Содержимое таблицы"/>
    <w:basedOn w:val="Normal"/>
    <w:qFormat/>
    <w:rsid w:val="00955594"/>
    <w:pPr>
      <w:widowControl w:val="0"/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paragraph" w:styleId="BalloonText">
    <w:name w:val="Balloon Text"/>
    <w:basedOn w:val="Normal"/>
    <w:link w:val="a2"/>
    <w:uiPriority w:val="99"/>
    <w:semiHidden/>
    <w:unhideWhenUsed/>
    <w:rsid w:val="009555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9555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CC"/>
    <w:rsid w:val="0019372D"/>
    <w:rsid w:val="00443E45"/>
    <w:rsid w:val="004A6BAA"/>
    <w:rsid w:val="00564DF9"/>
    <w:rsid w:val="005A34A9"/>
    <w:rsid w:val="00651CF5"/>
    <w:rsid w:val="00667F58"/>
    <w:rsid w:val="008A5D36"/>
    <w:rsid w:val="00957CFF"/>
    <w:rsid w:val="00A27E64"/>
    <w:rsid w:val="00C2695E"/>
    <w:rsid w:val="00E64A5C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401</Words>
  <Characters>2286</Characters>
  <Application>Microsoft Office Word</Application>
  <DocSecurity>8</DocSecurity>
  <Lines>19</Lines>
  <Paragraphs>5</Paragraphs>
  <ScaleCrop>false</ScaleCrop>
  <Company/>
  <LinksUpToDate>false</LinksUpToDate>
  <CharactersWithSpaces>2682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19</cp:revision>
  <dcterms:created xsi:type="dcterms:W3CDTF">2023-03-27T06:25:00Z</dcterms:created>
  <dcterms:modified xsi:type="dcterms:W3CDTF">2025-07-30T06:04:00Z</dcterms:modified>
</cp:coreProperties>
</file>