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240BB3" w14:paraId="5C916CD2" w14:textId="54D9374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C03C98" w:rsidP="00240BB3" w14:paraId="46626BCF" w14:textId="5848410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1" w:name="_GoBack"/>
      <w:bookmarkEnd w:id="1"/>
    </w:p>
    <w:p w:rsidR="00240BB3" w:rsidP="00240BB3" w14:paraId="4AD0537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240BB3" w:rsidRPr="004208DA" w:rsidP="00240BB3" w14:paraId="351FA5FF"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240BB3" w:rsidRPr="004208DA" w:rsidP="00240BB3" w14:paraId="1A2FFB56"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40BB3" w:rsidRPr="00D745D6" w:rsidP="00240BB3" w14:paraId="3DC9C199" w14:textId="6D6BAD1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Pr>
          <w:rFonts w:ascii="Times New Roman" w:hAnsi="Times New Roman" w:cs="Times New Roman"/>
          <w:sz w:val="28"/>
          <w:szCs w:val="28"/>
        </w:rPr>
        <w:t>2</w:t>
      </w:r>
      <w:r w:rsidRPr="00C5035F">
        <w:rPr>
          <w:rFonts w:ascii="Times New Roman" w:hAnsi="Times New Roman" w:cs="Times New Roman"/>
          <w:sz w:val="28"/>
          <w:szCs w:val="28"/>
          <w:lang w:val="ru-RU"/>
        </w:rPr>
        <w:t>1</w:t>
      </w:r>
      <w:r>
        <w:rPr>
          <w:rFonts w:ascii="Times New Roman" w:hAnsi="Times New Roman" w:cs="Times New Roman"/>
          <w:sz w:val="28"/>
          <w:szCs w:val="28"/>
        </w:rPr>
        <w:t>.0</w:t>
      </w:r>
      <w:r>
        <w:rPr>
          <w:rFonts w:ascii="Times New Roman" w:hAnsi="Times New Roman" w:cs="Times New Roman"/>
          <w:sz w:val="28"/>
          <w:szCs w:val="28"/>
          <w:lang w:val="ru-RU"/>
        </w:rPr>
        <w:t>3</w:t>
      </w:r>
      <w:r>
        <w:rPr>
          <w:rFonts w:ascii="Times New Roman" w:hAnsi="Times New Roman" w:cs="Times New Roman"/>
          <w:sz w:val="28"/>
          <w:szCs w:val="28"/>
        </w:rPr>
        <w:t>.2023</w:t>
      </w:r>
      <w:r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Pr>
          <w:rFonts w:ascii="Times New Roman" w:hAnsi="Times New Roman" w:cs="Times New Roman"/>
          <w:sz w:val="28"/>
          <w:szCs w:val="28"/>
        </w:rPr>
        <w:t>197</w:t>
      </w:r>
      <w:r w:rsidRPr="00D745D6">
        <w:rPr>
          <w:rFonts w:ascii="Times New Roman" w:hAnsi="Times New Roman" w:cs="Times New Roman"/>
          <w:sz w:val="28"/>
          <w:szCs w:val="28"/>
        </w:rPr>
        <w:t xml:space="preserve"> </w:t>
      </w:r>
    </w:p>
    <w:p w:rsidR="00240BB3" w:rsidRPr="00D745D6" w:rsidP="00240BB3" w14:paraId="0014DCA2" w14:textId="77777777">
      <w:pPr>
        <w:tabs>
          <w:tab w:val="left" w:pos="5610"/>
          <w:tab w:val="left" w:pos="6358"/>
        </w:tabs>
        <w:spacing w:after="0"/>
        <w:ind w:left="5103"/>
        <w:jc w:val="center"/>
        <w:rPr>
          <w:rFonts w:ascii="Times New Roman" w:hAnsi="Times New Roman" w:cs="Times New Roman"/>
          <w:sz w:val="28"/>
          <w:szCs w:val="28"/>
        </w:rPr>
      </w:pPr>
      <w:r w:rsidRPr="00D745D6">
        <w:rPr>
          <w:rFonts w:ascii="Times New Roman" w:hAnsi="Times New Roman" w:cs="Times New Roman"/>
          <w:sz w:val="28"/>
          <w:szCs w:val="28"/>
        </w:rPr>
        <w:t>(у редакції рішення виконавчого</w:t>
      </w:r>
    </w:p>
    <w:p w:rsidR="00240BB3" w:rsidP="00240BB3" w14:paraId="3B60E25B"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комітету Броварської міської ради</w:t>
      </w:r>
    </w:p>
    <w:p w:rsidR="00240BB3" w:rsidP="00240BB3" w14:paraId="0ED89D0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240BB3" w:rsidP="00240BB3" w14:paraId="270D8A4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rsidR="00240BB3" w:rsidRPr="004208DA" w:rsidP="00240BB3" w14:paraId="4D7DE8F5"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 № _______</w:t>
      </w:r>
    </w:p>
    <w:p w:rsidR="00525DDC" w:rsidRPr="00CE21FD" w:rsidP="00525DDC" w14:paraId="216B64A6" w14:textId="77777777">
      <w:pPr>
        <w:jc w:val="both"/>
        <w:rPr>
          <w:b/>
          <w:sz w:val="28"/>
          <w:szCs w:val="28"/>
        </w:rPr>
      </w:pPr>
    </w:p>
    <w:p w:rsidR="00525DDC" w:rsidRPr="00525DDC" w:rsidP="007B1DC3" w14:paraId="3001005C" w14:textId="77777777">
      <w:pPr>
        <w:spacing w:after="0" w:line="240" w:lineRule="auto"/>
        <w:jc w:val="center"/>
        <w:rPr>
          <w:rFonts w:ascii="Times New Roman" w:hAnsi="Times New Roman" w:cs="Times New Roman"/>
          <w:b/>
          <w:sz w:val="28"/>
          <w:szCs w:val="28"/>
        </w:rPr>
      </w:pPr>
      <w:r w:rsidRPr="00525DDC">
        <w:rPr>
          <w:rFonts w:ascii="Times New Roman" w:hAnsi="Times New Roman" w:cs="Times New Roman"/>
          <w:b/>
          <w:sz w:val="28"/>
          <w:szCs w:val="28"/>
        </w:rPr>
        <w:t>ПОЛОЖЕННЯ</w:t>
      </w:r>
    </w:p>
    <w:p w:rsidR="00525DDC" w:rsidRPr="004F6D7C" w:rsidP="007B1DC3" w14:paraId="5E12A9BF" w14:textId="7018CEA7">
      <w:pPr>
        <w:spacing w:after="0" w:line="240" w:lineRule="auto"/>
        <w:jc w:val="center"/>
        <w:rPr>
          <w:rFonts w:ascii="Times New Roman" w:hAnsi="Times New Roman" w:cs="Times New Roman"/>
          <w:b/>
          <w:sz w:val="28"/>
          <w:szCs w:val="28"/>
        </w:rPr>
      </w:pPr>
      <w:r w:rsidRPr="004F6D7C">
        <w:rPr>
          <w:rFonts w:ascii="Times New Roman" w:hAnsi="Times New Roman" w:cs="Times New Roman"/>
          <w:b/>
          <w:sz w:val="28"/>
          <w:szCs w:val="28"/>
        </w:rPr>
        <w:t xml:space="preserve">про Броварську </w:t>
      </w:r>
      <w:r w:rsidRPr="004F6D7C">
        <w:rPr>
          <w:rFonts w:ascii="Times New Roman" w:hAnsi="Times New Roman" w:cs="Times New Roman"/>
          <w:b/>
          <w:bCs/>
          <w:iCs/>
          <w:sz w:val="28"/>
          <w:szCs w:val="28"/>
        </w:rPr>
        <w:t>міську</w:t>
      </w:r>
      <w:r w:rsidRPr="004F6D7C">
        <w:rPr>
          <w:rFonts w:ascii="Times New Roman" w:hAnsi="Times New Roman" w:cs="Times New Roman"/>
          <w:b/>
          <w:sz w:val="28"/>
          <w:szCs w:val="28"/>
        </w:rPr>
        <w:t xml:space="preserve"> субланку Броварської районної ланки територіальної підсистеми єдиної державної системи цивільного захисту Київської області </w:t>
      </w:r>
    </w:p>
    <w:p w:rsidR="007B1DC3" w:rsidRPr="00525DDC" w:rsidP="007B1DC3" w14:paraId="43604A5E" w14:textId="77777777">
      <w:pPr>
        <w:spacing w:after="0" w:line="240" w:lineRule="auto"/>
        <w:jc w:val="center"/>
        <w:rPr>
          <w:rFonts w:ascii="Times New Roman" w:hAnsi="Times New Roman" w:cs="Times New Roman"/>
          <w:sz w:val="28"/>
          <w:szCs w:val="28"/>
        </w:rPr>
      </w:pPr>
    </w:p>
    <w:p w:rsidR="00525DDC" w:rsidP="00B32354" w14:paraId="1EE4C504" w14:textId="77777777">
      <w:pPr>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1. Це Положення визначає організацію, завдання, склад сил і засобів, порядок діяльності 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 xml:space="preserve">територіальної підсистеми єдиної державної системи цивільного захисту Київської області (далі - Броварська </w:t>
      </w:r>
      <w:r w:rsidRPr="00525DDC">
        <w:rPr>
          <w:rFonts w:ascii="Times New Roman" w:hAnsi="Times New Roman" w:cs="Times New Roman"/>
          <w:bCs/>
          <w:iCs/>
          <w:sz w:val="28"/>
          <w:szCs w:val="28"/>
        </w:rPr>
        <w:t>міська</w:t>
      </w:r>
      <w:r w:rsidRPr="00525DDC">
        <w:rPr>
          <w:rFonts w:ascii="Times New Roman" w:hAnsi="Times New Roman" w:cs="Times New Roman"/>
          <w:sz w:val="28"/>
          <w:szCs w:val="28"/>
        </w:rPr>
        <w:t xml:space="preserve"> субланка Броварської районної ланки).</w:t>
      </w:r>
    </w:p>
    <w:p w:rsidR="00B32354" w:rsidRPr="00525DDC" w:rsidP="00B32354" w14:paraId="3659005F" w14:textId="77777777">
      <w:pPr>
        <w:spacing w:after="0" w:line="240" w:lineRule="auto"/>
        <w:ind w:firstLine="641"/>
        <w:jc w:val="both"/>
        <w:rPr>
          <w:rFonts w:ascii="Times New Roman" w:hAnsi="Times New Roman" w:cs="Times New Roman"/>
          <w:sz w:val="28"/>
          <w:szCs w:val="28"/>
        </w:rPr>
      </w:pPr>
    </w:p>
    <w:p w:rsidR="00525DDC" w:rsidRPr="00525DDC" w:rsidP="00B32354" w14:paraId="4966F202"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2. У цьому Положенні терміни вживаються в такому значені:</w:t>
      </w:r>
    </w:p>
    <w:p w:rsidR="00525DDC" w:rsidRPr="00525DDC" w:rsidP="00B32354" w14:paraId="0D5F227A" w14:textId="77777777">
      <w:pPr>
        <w:widowControl w:val="0"/>
        <w:spacing w:after="0" w:line="240" w:lineRule="auto"/>
        <w:ind w:firstLine="567"/>
        <w:jc w:val="both"/>
        <w:rPr>
          <w:rFonts w:ascii="Times New Roman" w:hAnsi="Times New Roman" w:cs="Times New Roman"/>
          <w:spacing w:val="1"/>
          <w:sz w:val="28"/>
          <w:szCs w:val="28"/>
        </w:rPr>
      </w:pPr>
      <w:r w:rsidRPr="00525DDC">
        <w:rPr>
          <w:rFonts w:ascii="Times New Roman" w:hAnsi="Times New Roman" w:cs="Times New Roman"/>
          <w:spacing w:val="1"/>
          <w:sz w:val="28"/>
          <w:szCs w:val="28"/>
        </w:rPr>
        <w:t>ланка територіальної підсистеми - складова частина територіальної підсистеми єдиної державної системи  цивільного захисту, яка утворюється Броварською районною державною (військовою) адміністрацією Київської області і до якої входять субланки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525DDC" w:rsidRPr="00525DDC" w:rsidP="00B32354" w14:paraId="15BA5D71" w14:textId="77777777">
      <w:pPr>
        <w:widowControl w:val="0"/>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с</w:t>
      </w:r>
      <w:r w:rsidRPr="00525DDC">
        <w:rPr>
          <w:rFonts w:ascii="Times New Roman" w:hAnsi="Times New Roman" w:cs="Times New Roman"/>
          <w:spacing w:val="-2"/>
          <w:sz w:val="28"/>
          <w:szCs w:val="28"/>
        </w:rPr>
        <w:t>у</w:t>
      </w:r>
      <w:r w:rsidRPr="00525DDC">
        <w:rPr>
          <w:rFonts w:ascii="Times New Roman" w:hAnsi="Times New Roman" w:cs="Times New Roman"/>
          <w:sz w:val="28"/>
          <w:szCs w:val="28"/>
        </w:rPr>
        <w:t>бланка - ск</w:t>
      </w:r>
      <w:r w:rsidRPr="00525DDC">
        <w:rPr>
          <w:rFonts w:ascii="Times New Roman" w:hAnsi="Times New Roman" w:cs="Times New Roman"/>
          <w:spacing w:val="-1"/>
          <w:sz w:val="28"/>
          <w:szCs w:val="28"/>
        </w:rPr>
        <w:t>лад</w:t>
      </w:r>
      <w:r w:rsidRPr="00525DDC">
        <w:rPr>
          <w:rFonts w:ascii="Times New Roman" w:hAnsi="Times New Roman" w:cs="Times New Roman"/>
          <w:sz w:val="28"/>
          <w:szCs w:val="28"/>
        </w:rPr>
        <w:t>ов</w:t>
      </w:r>
      <w:r w:rsidRPr="00525DDC">
        <w:rPr>
          <w:rFonts w:ascii="Times New Roman" w:hAnsi="Times New Roman" w:cs="Times New Roman"/>
          <w:spacing w:val="-1"/>
          <w:sz w:val="28"/>
          <w:szCs w:val="28"/>
        </w:rPr>
        <w:t>а</w:t>
      </w:r>
      <w:r w:rsidRPr="00525DDC">
        <w:rPr>
          <w:rFonts w:ascii="Times New Roman" w:hAnsi="Times New Roman" w:cs="Times New Roman"/>
          <w:sz w:val="28"/>
          <w:szCs w:val="28"/>
        </w:rPr>
        <w:t xml:space="preserve"> частина</w:t>
      </w:r>
      <w:r w:rsidRPr="00525DDC">
        <w:rPr>
          <w:rFonts w:ascii="Times New Roman" w:hAnsi="Times New Roman" w:cs="Times New Roman"/>
          <w:spacing w:val="150"/>
          <w:sz w:val="28"/>
          <w:szCs w:val="28"/>
        </w:rPr>
        <w:t xml:space="preserve"> </w:t>
      </w:r>
      <w:r w:rsidRPr="00525DDC">
        <w:rPr>
          <w:rFonts w:ascii="Times New Roman" w:hAnsi="Times New Roman" w:cs="Times New Roman"/>
          <w:spacing w:val="-2"/>
          <w:sz w:val="28"/>
          <w:szCs w:val="28"/>
        </w:rPr>
        <w:t>Броварської</w:t>
      </w:r>
      <w:r w:rsidRPr="00525DDC">
        <w:rPr>
          <w:rFonts w:ascii="Times New Roman" w:hAnsi="Times New Roman" w:cs="Times New Roman"/>
          <w:spacing w:val="149"/>
          <w:sz w:val="28"/>
          <w:szCs w:val="28"/>
        </w:rPr>
        <w:t xml:space="preserve"> </w:t>
      </w:r>
      <w:r w:rsidRPr="00525DDC">
        <w:rPr>
          <w:rFonts w:ascii="Times New Roman" w:hAnsi="Times New Roman" w:cs="Times New Roman"/>
          <w:sz w:val="28"/>
          <w:szCs w:val="28"/>
        </w:rPr>
        <w:t>ра</w:t>
      </w:r>
      <w:r w:rsidRPr="00525DDC">
        <w:rPr>
          <w:rFonts w:ascii="Times New Roman" w:hAnsi="Times New Roman" w:cs="Times New Roman"/>
          <w:spacing w:val="-1"/>
          <w:sz w:val="28"/>
          <w:szCs w:val="28"/>
        </w:rPr>
        <w:t>й</w:t>
      </w:r>
      <w:r w:rsidRPr="00525DDC">
        <w:rPr>
          <w:rFonts w:ascii="Times New Roman" w:hAnsi="Times New Roman" w:cs="Times New Roman"/>
          <w:sz w:val="28"/>
          <w:szCs w:val="28"/>
        </w:rPr>
        <w:t>о</w:t>
      </w:r>
      <w:r w:rsidRPr="00525DDC">
        <w:rPr>
          <w:rFonts w:ascii="Times New Roman" w:hAnsi="Times New Roman" w:cs="Times New Roman"/>
          <w:spacing w:val="-1"/>
          <w:sz w:val="28"/>
          <w:szCs w:val="28"/>
        </w:rPr>
        <w:t>нн</w:t>
      </w:r>
      <w:r w:rsidRPr="00525DDC">
        <w:rPr>
          <w:rFonts w:ascii="Times New Roman" w:hAnsi="Times New Roman" w:cs="Times New Roman"/>
          <w:sz w:val="28"/>
          <w:szCs w:val="28"/>
        </w:rPr>
        <w:t>ої</w:t>
      </w:r>
      <w:r w:rsidRPr="00525DDC">
        <w:rPr>
          <w:rFonts w:ascii="Times New Roman" w:hAnsi="Times New Roman" w:cs="Times New Roman"/>
          <w:spacing w:val="149"/>
          <w:sz w:val="28"/>
          <w:szCs w:val="28"/>
        </w:rPr>
        <w:t xml:space="preserve"> </w:t>
      </w:r>
      <w:r w:rsidRPr="00525DDC">
        <w:rPr>
          <w:rFonts w:ascii="Times New Roman" w:hAnsi="Times New Roman" w:cs="Times New Roman"/>
          <w:sz w:val="28"/>
          <w:szCs w:val="28"/>
        </w:rPr>
        <w:t>ла</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ки</w:t>
      </w:r>
      <w:r w:rsidRPr="00525DDC">
        <w:rPr>
          <w:rFonts w:ascii="Times New Roman" w:hAnsi="Times New Roman" w:cs="Times New Roman"/>
          <w:spacing w:val="154"/>
          <w:sz w:val="28"/>
          <w:szCs w:val="28"/>
        </w:rPr>
        <w:t xml:space="preserve"> </w:t>
      </w:r>
      <w:r w:rsidRPr="00525DDC">
        <w:rPr>
          <w:rFonts w:ascii="Times New Roman" w:hAnsi="Times New Roman" w:cs="Times New Roman"/>
          <w:sz w:val="28"/>
          <w:szCs w:val="28"/>
        </w:rPr>
        <w:t>терито</w:t>
      </w:r>
      <w:r w:rsidRPr="00525DDC">
        <w:rPr>
          <w:rFonts w:ascii="Times New Roman" w:hAnsi="Times New Roman" w:cs="Times New Roman"/>
          <w:spacing w:val="-1"/>
          <w:sz w:val="28"/>
          <w:szCs w:val="28"/>
        </w:rPr>
        <w:t>р</w:t>
      </w:r>
      <w:r w:rsidRPr="00525DDC">
        <w:rPr>
          <w:rFonts w:ascii="Times New Roman" w:hAnsi="Times New Roman" w:cs="Times New Roman"/>
          <w:sz w:val="28"/>
          <w:szCs w:val="28"/>
        </w:rPr>
        <w:t>іал</w:t>
      </w:r>
      <w:r w:rsidRPr="00525DDC">
        <w:rPr>
          <w:rFonts w:ascii="Times New Roman" w:hAnsi="Times New Roman" w:cs="Times New Roman"/>
          <w:spacing w:val="-1"/>
          <w:sz w:val="28"/>
          <w:szCs w:val="28"/>
        </w:rPr>
        <w:t>ьн</w:t>
      </w:r>
      <w:r w:rsidRPr="00525DDC">
        <w:rPr>
          <w:rFonts w:ascii="Times New Roman" w:hAnsi="Times New Roman" w:cs="Times New Roman"/>
          <w:sz w:val="28"/>
          <w:szCs w:val="28"/>
        </w:rPr>
        <w:t>ої</w:t>
      </w:r>
      <w:r w:rsidRPr="00525DDC">
        <w:rPr>
          <w:rFonts w:ascii="Times New Roman" w:hAnsi="Times New Roman" w:cs="Times New Roman"/>
          <w:spacing w:val="146"/>
          <w:sz w:val="28"/>
          <w:szCs w:val="28"/>
        </w:rPr>
        <w:t xml:space="preserve"> </w:t>
      </w:r>
      <w:r w:rsidRPr="00525DDC">
        <w:rPr>
          <w:rFonts w:ascii="Times New Roman" w:hAnsi="Times New Roman" w:cs="Times New Roman"/>
          <w:sz w:val="28"/>
          <w:szCs w:val="28"/>
        </w:rPr>
        <w:t>підсист</w:t>
      </w:r>
      <w:r w:rsidRPr="00525DDC">
        <w:rPr>
          <w:rFonts w:ascii="Times New Roman" w:hAnsi="Times New Roman" w:cs="Times New Roman"/>
          <w:spacing w:val="-2"/>
          <w:sz w:val="28"/>
          <w:szCs w:val="28"/>
        </w:rPr>
        <w:t>е</w:t>
      </w:r>
      <w:r w:rsidRPr="00525DDC">
        <w:rPr>
          <w:rFonts w:ascii="Times New Roman" w:hAnsi="Times New Roman" w:cs="Times New Roman"/>
          <w:sz w:val="28"/>
          <w:szCs w:val="28"/>
        </w:rPr>
        <w:t>ми</w:t>
      </w:r>
      <w:r w:rsidRPr="00525DDC">
        <w:rPr>
          <w:rFonts w:ascii="Times New Roman" w:hAnsi="Times New Roman" w:cs="Times New Roman"/>
          <w:spacing w:val="149"/>
          <w:sz w:val="28"/>
          <w:szCs w:val="28"/>
        </w:rPr>
        <w:t xml:space="preserve"> </w:t>
      </w:r>
      <w:r w:rsidRPr="00525DDC">
        <w:rPr>
          <w:rFonts w:ascii="Times New Roman" w:hAnsi="Times New Roman" w:cs="Times New Roman"/>
          <w:sz w:val="28"/>
          <w:szCs w:val="28"/>
        </w:rPr>
        <w:t>єдиної держа</w:t>
      </w:r>
      <w:r w:rsidRPr="00525DDC">
        <w:rPr>
          <w:rFonts w:ascii="Times New Roman" w:hAnsi="Times New Roman" w:cs="Times New Roman"/>
          <w:spacing w:val="-2"/>
          <w:sz w:val="28"/>
          <w:szCs w:val="28"/>
        </w:rPr>
        <w:t>в</w:t>
      </w:r>
      <w:r w:rsidRPr="00525DDC">
        <w:rPr>
          <w:rFonts w:ascii="Times New Roman" w:hAnsi="Times New Roman" w:cs="Times New Roman"/>
          <w:sz w:val="28"/>
          <w:szCs w:val="28"/>
        </w:rPr>
        <w:t>ної</w:t>
      </w:r>
      <w:r w:rsidRPr="00525DDC">
        <w:rPr>
          <w:rFonts w:ascii="Times New Roman" w:hAnsi="Times New Roman" w:cs="Times New Roman"/>
          <w:spacing w:val="43"/>
          <w:sz w:val="28"/>
          <w:szCs w:val="28"/>
        </w:rPr>
        <w:t xml:space="preserve"> </w:t>
      </w:r>
      <w:r w:rsidRPr="00525DDC">
        <w:rPr>
          <w:rFonts w:ascii="Times New Roman" w:hAnsi="Times New Roman" w:cs="Times New Roman"/>
          <w:sz w:val="28"/>
          <w:szCs w:val="28"/>
        </w:rPr>
        <w:t>сист</w:t>
      </w:r>
      <w:r w:rsidRPr="00525DDC">
        <w:rPr>
          <w:rFonts w:ascii="Times New Roman" w:hAnsi="Times New Roman" w:cs="Times New Roman"/>
          <w:spacing w:val="-2"/>
          <w:sz w:val="28"/>
          <w:szCs w:val="28"/>
        </w:rPr>
        <w:t>е</w:t>
      </w:r>
      <w:r w:rsidRPr="00525DDC">
        <w:rPr>
          <w:rFonts w:ascii="Times New Roman" w:hAnsi="Times New Roman" w:cs="Times New Roman"/>
          <w:sz w:val="28"/>
          <w:szCs w:val="28"/>
        </w:rPr>
        <w:t>ми</w:t>
      </w:r>
      <w:r w:rsidRPr="00525DDC">
        <w:rPr>
          <w:rFonts w:ascii="Times New Roman" w:hAnsi="Times New Roman" w:cs="Times New Roman"/>
          <w:spacing w:val="41"/>
          <w:sz w:val="28"/>
          <w:szCs w:val="28"/>
        </w:rPr>
        <w:t xml:space="preserve"> </w:t>
      </w:r>
      <w:r w:rsidRPr="00525DDC">
        <w:rPr>
          <w:rFonts w:ascii="Times New Roman" w:hAnsi="Times New Roman" w:cs="Times New Roman"/>
          <w:spacing w:val="1"/>
          <w:sz w:val="28"/>
          <w:szCs w:val="28"/>
        </w:rPr>
        <w:t>ци</w:t>
      </w:r>
      <w:r w:rsidRPr="00525DDC">
        <w:rPr>
          <w:rFonts w:ascii="Times New Roman" w:hAnsi="Times New Roman" w:cs="Times New Roman"/>
          <w:sz w:val="28"/>
          <w:szCs w:val="28"/>
        </w:rPr>
        <w:t>віл</w:t>
      </w:r>
      <w:r w:rsidRPr="00525DDC">
        <w:rPr>
          <w:rFonts w:ascii="Times New Roman" w:hAnsi="Times New Roman" w:cs="Times New Roman"/>
          <w:spacing w:val="-1"/>
          <w:sz w:val="28"/>
          <w:szCs w:val="28"/>
        </w:rPr>
        <w:t>ь</w:t>
      </w:r>
      <w:r w:rsidRPr="00525DDC">
        <w:rPr>
          <w:rFonts w:ascii="Times New Roman" w:hAnsi="Times New Roman" w:cs="Times New Roman"/>
          <w:sz w:val="28"/>
          <w:szCs w:val="28"/>
        </w:rPr>
        <w:t>ного</w:t>
      </w:r>
      <w:r w:rsidRPr="00525DDC">
        <w:rPr>
          <w:rFonts w:ascii="Times New Roman" w:hAnsi="Times New Roman" w:cs="Times New Roman"/>
          <w:spacing w:val="43"/>
          <w:sz w:val="28"/>
          <w:szCs w:val="28"/>
        </w:rPr>
        <w:t xml:space="preserve"> </w:t>
      </w:r>
      <w:r w:rsidRPr="00525DDC">
        <w:rPr>
          <w:rFonts w:ascii="Times New Roman" w:hAnsi="Times New Roman" w:cs="Times New Roman"/>
          <w:sz w:val="28"/>
          <w:szCs w:val="28"/>
        </w:rPr>
        <w:t>за</w:t>
      </w:r>
      <w:r w:rsidRPr="00525DDC">
        <w:rPr>
          <w:rFonts w:ascii="Times New Roman" w:hAnsi="Times New Roman" w:cs="Times New Roman"/>
          <w:spacing w:val="-1"/>
          <w:sz w:val="28"/>
          <w:szCs w:val="28"/>
        </w:rPr>
        <w:t>х</w:t>
      </w:r>
      <w:r w:rsidRPr="00525DDC">
        <w:rPr>
          <w:rFonts w:ascii="Times New Roman" w:hAnsi="Times New Roman" w:cs="Times New Roman"/>
          <w:sz w:val="28"/>
          <w:szCs w:val="28"/>
        </w:rPr>
        <w:t>ист</w:t>
      </w:r>
      <w:r w:rsidRPr="00525DDC">
        <w:rPr>
          <w:rFonts w:ascii="Times New Roman" w:hAnsi="Times New Roman" w:cs="Times New Roman"/>
          <w:spacing w:val="-3"/>
          <w:sz w:val="28"/>
          <w:szCs w:val="28"/>
        </w:rPr>
        <w:t>у Київської області</w:t>
      </w:r>
      <w:r w:rsidRPr="00525DDC">
        <w:rPr>
          <w:rFonts w:ascii="Times New Roman" w:hAnsi="Times New Roman" w:cs="Times New Roman"/>
          <w:sz w:val="28"/>
          <w:szCs w:val="28"/>
        </w:rPr>
        <w:t>,</w:t>
      </w:r>
      <w:r w:rsidRPr="00525DDC">
        <w:rPr>
          <w:rFonts w:ascii="Times New Roman" w:hAnsi="Times New Roman" w:cs="Times New Roman"/>
          <w:spacing w:val="41"/>
          <w:sz w:val="28"/>
          <w:szCs w:val="28"/>
        </w:rPr>
        <w:t xml:space="preserve"> </w:t>
      </w:r>
      <w:r w:rsidRPr="00525DDC">
        <w:rPr>
          <w:rFonts w:ascii="Times New Roman" w:hAnsi="Times New Roman" w:cs="Times New Roman"/>
          <w:sz w:val="28"/>
          <w:szCs w:val="28"/>
        </w:rPr>
        <w:t>яка</w:t>
      </w:r>
      <w:r w:rsidRPr="00525DDC">
        <w:rPr>
          <w:rFonts w:ascii="Times New Roman" w:hAnsi="Times New Roman" w:cs="Times New Roman"/>
          <w:spacing w:val="43"/>
          <w:sz w:val="28"/>
          <w:szCs w:val="28"/>
        </w:rPr>
        <w:t xml:space="preserve"> </w:t>
      </w:r>
      <w:r w:rsidRPr="00525DDC">
        <w:rPr>
          <w:rFonts w:ascii="Times New Roman" w:hAnsi="Times New Roman" w:cs="Times New Roman"/>
          <w:sz w:val="28"/>
          <w:szCs w:val="28"/>
        </w:rPr>
        <w:t>утво</w:t>
      </w:r>
      <w:r w:rsidRPr="00525DDC">
        <w:rPr>
          <w:rFonts w:ascii="Times New Roman" w:hAnsi="Times New Roman" w:cs="Times New Roman"/>
          <w:spacing w:val="2"/>
          <w:sz w:val="28"/>
          <w:szCs w:val="28"/>
        </w:rPr>
        <w:t>р</w:t>
      </w:r>
      <w:r w:rsidRPr="00525DDC">
        <w:rPr>
          <w:rFonts w:ascii="Times New Roman" w:hAnsi="Times New Roman" w:cs="Times New Roman"/>
          <w:sz w:val="28"/>
          <w:szCs w:val="28"/>
        </w:rPr>
        <w:t>юєт</w:t>
      </w:r>
      <w:r w:rsidRPr="00525DDC">
        <w:rPr>
          <w:rFonts w:ascii="Times New Roman" w:hAnsi="Times New Roman" w:cs="Times New Roman"/>
          <w:spacing w:val="-1"/>
          <w:sz w:val="28"/>
          <w:szCs w:val="28"/>
        </w:rPr>
        <w:t>ь</w:t>
      </w:r>
      <w:r w:rsidRPr="00525DDC">
        <w:rPr>
          <w:rFonts w:ascii="Times New Roman" w:hAnsi="Times New Roman" w:cs="Times New Roman"/>
          <w:sz w:val="28"/>
          <w:szCs w:val="28"/>
        </w:rPr>
        <w:t>ся виконавчим комітетом Броварської міської ради Броварського району Київської області</w:t>
      </w:r>
      <w:r w:rsidRPr="00525DDC">
        <w:rPr>
          <w:rFonts w:ascii="Times New Roman" w:hAnsi="Times New Roman" w:cs="Times New Roman"/>
          <w:spacing w:val="42"/>
          <w:sz w:val="28"/>
          <w:szCs w:val="28"/>
        </w:rPr>
        <w:t xml:space="preserve"> </w:t>
      </w:r>
      <w:r w:rsidRPr="00525DDC">
        <w:rPr>
          <w:rFonts w:ascii="Times New Roman" w:hAnsi="Times New Roman" w:cs="Times New Roman"/>
          <w:spacing w:val="1"/>
          <w:sz w:val="28"/>
          <w:szCs w:val="28"/>
        </w:rPr>
        <w:t>у</w:t>
      </w:r>
      <w:r w:rsidRPr="00525DDC">
        <w:rPr>
          <w:rFonts w:ascii="Times New Roman" w:hAnsi="Times New Roman" w:cs="Times New Roman"/>
          <w:spacing w:val="41"/>
          <w:sz w:val="28"/>
          <w:szCs w:val="28"/>
        </w:rPr>
        <w:t xml:space="preserve"> </w:t>
      </w:r>
      <w:r w:rsidRPr="00525DDC">
        <w:rPr>
          <w:rFonts w:ascii="Times New Roman" w:hAnsi="Times New Roman" w:cs="Times New Roman"/>
          <w:sz w:val="28"/>
          <w:szCs w:val="28"/>
        </w:rPr>
        <w:t>Броварській міській територіальній громаді</w:t>
      </w:r>
      <w:r w:rsidRPr="00525DDC">
        <w:rPr>
          <w:rFonts w:ascii="Times New Roman" w:hAnsi="Times New Roman" w:cs="Times New Roman"/>
          <w:spacing w:val="-14"/>
          <w:sz w:val="28"/>
          <w:szCs w:val="28"/>
        </w:rPr>
        <w:t xml:space="preserve"> </w:t>
      </w:r>
      <w:r w:rsidRPr="00525DDC">
        <w:rPr>
          <w:rFonts w:ascii="Times New Roman" w:hAnsi="Times New Roman" w:cs="Times New Roman"/>
          <w:sz w:val="28"/>
          <w:szCs w:val="28"/>
        </w:rPr>
        <w:t>і</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1"/>
          <w:sz w:val="28"/>
          <w:szCs w:val="28"/>
        </w:rPr>
        <w:t>д</w:t>
      </w:r>
      <w:r w:rsidRPr="00525DDC">
        <w:rPr>
          <w:rFonts w:ascii="Times New Roman" w:hAnsi="Times New Roman" w:cs="Times New Roman"/>
          <w:sz w:val="28"/>
          <w:szCs w:val="28"/>
        </w:rPr>
        <w:t>о</w:t>
      </w:r>
      <w:r w:rsidRPr="00525DDC">
        <w:rPr>
          <w:rFonts w:ascii="Times New Roman" w:hAnsi="Times New Roman" w:cs="Times New Roman"/>
          <w:spacing w:val="-13"/>
          <w:sz w:val="28"/>
          <w:szCs w:val="28"/>
        </w:rPr>
        <w:t xml:space="preserve"> </w:t>
      </w:r>
      <w:r w:rsidRPr="00525DDC">
        <w:rPr>
          <w:rFonts w:ascii="Times New Roman" w:hAnsi="Times New Roman" w:cs="Times New Roman"/>
          <w:sz w:val="28"/>
          <w:szCs w:val="28"/>
        </w:rPr>
        <w:t>я</w:t>
      </w:r>
      <w:r w:rsidRPr="00525DDC">
        <w:rPr>
          <w:rFonts w:ascii="Times New Roman" w:hAnsi="Times New Roman" w:cs="Times New Roman"/>
          <w:spacing w:val="-1"/>
          <w:sz w:val="28"/>
          <w:szCs w:val="28"/>
        </w:rPr>
        <w:t>к</w:t>
      </w:r>
      <w:r w:rsidRPr="00525DDC">
        <w:rPr>
          <w:rFonts w:ascii="Times New Roman" w:hAnsi="Times New Roman" w:cs="Times New Roman"/>
          <w:sz w:val="28"/>
          <w:szCs w:val="28"/>
        </w:rPr>
        <w:t>ої</w:t>
      </w:r>
      <w:r w:rsidRPr="00525DDC">
        <w:rPr>
          <w:rFonts w:ascii="Times New Roman" w:hAnsi="Times New Roman" w:cs="Times New Roman"/>
          <w:spacing w:val="-13"/>
          <w:sz w:val="28"/>
          <w:szCs w:val="28"/>
        </w:rPr>
        <w:t xml:space="preserve"> </w:t>
      </w:r>
      <w:r w:rsidRPr="00525DDC">
        <w:rPr>
          <w:rFonts w:ascii="Times New Roman" w:hAnsi="Times New Roman" w:cs="Times New Roman"/>
          <w:sz w:val="28"/>
          <w:szCs w:val="28"/>
        </w:rPr>
        <w:t>в</w:t>
      </w:r>
      <w:r w:rsidRPr="00525DDC">
        <w:rPr>
          <w:rFonts w:ascii="Times New Roman" w:hAnsi="Times New Roman" w:cs="Times New Roman"/>
          <w:spacing w:val="-1"/>
          <w:sz w:val="28"/>
          <w:szCs w:val="28"/>
        </w:rPr>
        <w:t>х</w:t>
      </w:r>
      <w:r w:rsidRPr="00525DDC">
        <w:rPr>
          <w:rFonts w:ascii="Times New Roman" w:hAnsi="Times New Roman" w:cs="Times New Roman"/>
          <w:sz w:val="28"/>
          <w:szCs w:val="28"/>
        </w:rPr>
        <w:t>одять</w:t>
      </w:r>
      <w:r w:rsidRPr="00525DDC">
        <w:rPr>
          <w:rFonts w:ascii="Times New Roman" w:hAnsi="Times New Roman" w:cs="Times New Roman"/>
          <w:spacing w:val="-15"/>
          <w:sz w:val="28"/>
          <w:szCs w:val="28"/>
        </w:rPr>
        <w:t xml:space="preserve"> </w:t>
      </w:r>
      <w:r w:rsidRPr="00525DDC">
        <w:rPr>
          <w:rFonts w:ascii="Times New Roman" w:hAnsi="Times New Roman" w:cs="Times New Roman"/>
          <w:sz w:val="28"/>
          <w:szCs w:val="28"/>
        </w:rPr>
        <w:t>орга</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и</w:t>
      </w:r>
      <w:r w:rsidRPr="00525DDC">
        <w:rPr>
          <w:rFonts w:ascii="Times New Roman" w:hAnsi="Times New Roman" w:cs="Times New Roman"/>
          <w:spacing w:val="-13"/>
          <w:sz w:val="28"/>
          <w:szCs w:val="28"/>
        </w:rPr>
        <w:t xml:space="preserve"> </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прав</w:t>
      </w:r>
      <w:r w:rsidRPr="00525DDC">
        <w:rPr>
          <w:rFonts w:ascii="Times New Roman" w:hAnsi="Times New Roman" w:cs="Times New Roman"/>
          <w:spacing w:val="-1"/>
          <w:sz w:val="28"/>
          <w:szCs w:val="28"/>
        </w:rPr>
        <w:t>лі</w:t>
      </w:r>
      <w:r w:rsidRPr="00525DDC">
        <w:rPr>
          <w:rFonts w:ascii="Times New Roman" w:hAnsi="Times New Roman" w:cs="Times New Roman"/>
          <w:sz w:val="28"/>
          <w:szCs w:val="28"/>
        </w:rPr>
        <w:t>н</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я</w:t>
      </w:r>
      <w:r w:rsidRPr="00525DDC">
        <w:rPr>
          <w:rFonts w:ascii="Times New Roman" w:hAnsi="Times New Roman" w:cs="Times New Roman"/>
          <w:spacing w:val="-14"/>
          <w:sz w:val="28"/>
          <w:szCs w:val="28"/>
        </w:rPr>
        <w:t xml:space="preserve"> </w:t>
      </w:r>
      <w:r w:rsidRPr="00525DDC">
        <w:rPr>
          <w:rFonts w:ascii="Times New Roman" w:hAnsi="Times New Roman" w:cs="Times New Roman"/>
          <w:sz w:val="28"/>
          <w:szCs w:val="28"/>
        </w:rPr>
        <w:t>та</w:t>
      </w:r>
      <w:r w:rsidRPr="00525DDC">
        <w:rPr>
          <w:rFonts w:ascii="Times New Roman" w:hAnsi="Times New Roman" w:cs="Times New Roman"/>
          <w:spacing w:val="-15"/>
          <w:sz w:val="28"/>
          <w:szCs w:val="28"/>
        </w:rPr>
        <w:t xml:space="preserve"> </w:t>
      </w:r>
      <w:r w:rsidRPr="00525DDC">
        <w:rPr>
          <w:rFonts w:ascii="Times New Roman" w:hAnsi="Times New Roman" w:cs="Times New Roman"/>
          <w:spacing w:val="-2"/>
          <w:sz w:val="28"/>
          <w:szCs w:val="28"/>
        </w:rPr>
        <w:t>п</w:t>
      </w:r>
      <w:r w:rsidRPr="00525DDC">
        <w:rPr>
          <w:rFonts w:ascii="Times New Roman" w:hAnsi="Times New Roman" w:cs="Times New Roman"/>
          <w:spacing w:val="1"/>
          <w:sz w:val="28"/>
          <w:szCs w:val="28"/>
        </w:rPr>
        <w:t>і</w:t>
      </w:r>
      <w:r w:rsidRPr="00525DDC">
        <w:rPr>
          <w:rFonts w:ascii="Times New Roman" w:hAnsi="Times New Roman" w:cs="Times New Roman"/>
          <w:spacing w:val="-1"/>
          <w:sz w:val="28"/>
          <w:szCs w:val="28"/>
        </w:rPr>
        <w:t>дп</w:t>
      </w:r>
      <w:r w:rsidRPr="00525DDC">
        <w:rPr>
          <w:rFonts w:ascii="Times New Roman" w:hAnsi="Times New Roman" w:cs="Times New Roman"/>
          <w:spacing w:val="1"/>
          <w:sz w:val="28"/>
          <w:szCs w:val="28"/>
        </w:rPr>
        <w:t>о</w:t>
      </w:r>
      <w:r w:rsidRPr="00525DDC">
        <w:rPr>
          <w:rFonts w:ascii="Times New Roman" w:hAnsi="Times New Roman" w:cs="Times New Roman"/>
          <w:sz w:val="28"/>
          <w:szCs w:val="28"/>
        </w:rPr>
        <w:t>рядков</w:t>
      </w:r>
      <w:r w:rsidRPr="00525DDC">
        <w:rPr>
          <w:rFonts w:ascii="Times New Roman" w:hAnsi="Times New Roman" w:cs="Times New Roman"/>
          <w:spacing w:val="-2"/>
          <w:sz w:val="28"/>
          <w:szCs w:val="28"/>
        </w:rPr>
        <w:t>а</w:t>
      </w:r>
      <w:r w:rsidRPr="00525DDC">
        <w:rPr>
          <w:rFonts w:ascii="Times New Roman" w:hAnsi="Times New Roman" w:cs="Times New Roman"/>
          <w:sz w:val="28"/>
          <w:szCs w:val="28"/>
        </w:rPr>
        <w:t>ні</w:t>
      </w:r>
      <w:r w:rsidRPr="00525DDC">
        <w:rPr>
          <w:rFonts w:ascii="Times New Roman" w:hAnsi="Times New Roman" w:cs="Times New Roman"/>
          <w:spacing w:val="-13"/>
          <w:sz w:val="28"/>
          <w:szCs w:val="28"/>
        </w:rPr>
        <w:t xml:space="preserve"> </w:t>
      </w:r>
      <w:r w:rsidRPr="00525DDC">
        <w:rPr>
          <w:rFonts w:ascii="Times New Roman" w:hAnsi="Times New Roman" w:cs="Times New Roman"/>
          <w:sz w:val="28"/>
          <w:szCs w:val="28"/>
        </w:rPr>
        <w:t>їм</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3"/>
          <w:sz w:val="28"/>
          <w:szCs w:val="28"/>
        </w:rPr>
        <w:t>с</w:t>
      </w:r>
      <w:r w:rsidRPr="00525DDC">
        <w:rPr>
          <w:rFonts w:ascii="Times New Roman" w:hAnsi="Times New Roman" w:cs="Times New Roman"/>
          <w:sz w:val="28"/>
          <w:szCs w:val="28"/>
        </w:rPr>
        <w:t>или</w:t>
      </w:r>
      <w:r w:rsidRPr="00525DDC">
        <w:rPr>
          <w:rFonts w:ascii="Times New Roman" w:hAnsi="Times New Roman" w:cs="Times New Roman"/>
          <w:spacing w:val="-13"/>
          <w:sz w:val="28"/>
          <w:szCs w:val="28"/>
        </w:rPr>
        <w:t xml:space="preserve"> </w:t>
      </w:r>
      <w:r w:rsidRPr="00525DDC">
        <w:rPr>
          <w:rFonts w:ascii="Times New Roman" w:hAnsi="Times New Roman" w:cs="Times New Roman"/>
          <w:sz w:val="28"/>
          <w:szCs w:val="28"/>
        </w:rPr>
        <w:t>ци</w:t>
      </w:r>
      <w:r w:rsidRPr="00525DDC">
        <w:rPr>
          <w:rFonts w:ascii="Times New Roman" w:hAnsi="Times New Roman" w:cs="Times New Roman"/>
          <w:spacing w:val="-1"/>
          <w:sz w:val="28"/>
          <w:szCs w:val="28"/>
        </w:rPr>
        <w:t>в</w:t>
      </w:r>
      <w:r w:rsidRPr="00525DDC">
        <w:rPr>
          <w:rFonts w:ascii="Times New Roman" w:hAnsi="Times New Roman" w:cs="Times New Roman"/>
          <w:sz w:val="28"/>
          <w:szCs w:val="28"/>
        </w:rPr>
        <w:t>іль</w:t>
      </w:r>
      <w:r w:rsidRPr="00525DDC">
        <w:rPr>
          <w:rFonts w:ascii="Times New Roman" w:hAnsi="Times New Roman" w:cs="Times New Roman"/>
          <w:spacing w:val="-2"/>
          <w:sz w:val="28"/>
          <w:szCs w:val="28"/>
        </w:rPr>
        <w:t>н</w:t>
      </w:r>
      <w:r w:rsidRPr="00525DDC">
        <w:rPr>
          <w:rFonts w:ascii="Times New Roman" w:hAnsi="Times New Roman" w:cs="Times New Roman"/>
          <w:sz w:val="28"/>
          <w:szCs w:val="28"/>
        </w:rPr>
        <w:t>ого захист</w:t>
      </w:r>
      <w:r w:rsidRPr="00525DDC">
        <w:rPr>
          <w:rFonts w:ascii="Times New Roman" w:hAnsi="Times New Roman" w:cs="Times New Roman"/>
          <w:spacing w:val="-4"/>
          <w:sz w:val="28"/>
          <w:szCs w:val="28"/>
        </w:rPr>
        <w:t>у</w:t>
      </w:r>
      <w:r w:rsidRPr="00525DDC">
        <w:rPr>
          <w:rFonts w:ascii="Times New Roman" w:hAnsi="Times New Roman" w:cs="Times New Roman"/>
          <w:sz w:val="28"/>
          <w:szCs w:val="28"/>
        </w:rPr>
        <w:t>,</w:t>
      </w:r>
      <w:r w:rsidRPr="00525DDC">
        <w:rPr>
          <w:rFonts w:ascii="Times New Roman" w:hAnsi="Times New Roman" w:cs="Times New Roman"/>
          <w:spacing w:val="-17"/>
          <w:sz w:val="28"/>
          <w:szCs w:val="28"/>
        </w:rPr>
        <w:t xml:space="preserve"> </w:t>
      </w:r>
      <w:r w:rsidRPr="00525DDC">
        <w:rPr>
          <w:rFonts w:ascii="Times New Roman" w:hAnsi="Times New Roman" w:cs="Times New Roman"/>
          <w:sz w:val="28"/>
          <w:szCs w:val="28"/>
        </w:rPr>
        <w:t>ві</w:t>
      </w:r>
      <w:r w:rsidRPr="00525DDC">
        <w:rPr>
          <w:rFonts w:ascii="Times New Roman" w:hAnsi="Times New Roman" w:cs="Times New Roman"/>
          <w:spacing w:val="1"/>
          <w:sz w:val="28"/>
          <w:szCs w:val="28"/>
        </w:rPr>
        <w:t>дпо</w:t>
      </w:r>
      <w:r w:rsidRPr="00525DDC">
        <w:rPr>
          <w:rFonts w:ascii="Times New Roman" w:hAnsi="Times New Roman" w:cs="Times New Roman"/>
          <w:spacing w:val="-1"/>
          <w:sz w:val="28"/>
          <w:szCs w:val="28"/>
        </w:rPr>
        <w:t>в</w:t>
      </w:r>
      <w:r w:rsidRPr="00525DDC">
        <w:rPr>
          <w:rFonts w:ascii="Times New Roman" w:hAnsi="Times New Roman" w:cs="Times New Roman"/>
          <w:sz w:val="28"/>
          <w:szCs w:val="28"/>
        </w:rPr>
        <w:t>і</w:t>
      </w:r>
      <w:r w:rsidRPr="00525DDC">
        <w:rPr>
          <w:rFonts w:ascii="Times New Roman" w:hAnsi="Times New Roman" w:cs="Times New Roman"/>
          <w:spacing w:val="-1"/>
          <w:sz w:val="28"/>
          <w:szCs w:val="28"/>
        </w:rPr>
        <w:t>д</w:t>
      </w:r>
      <w:r w:rsidRPr="00525DDC">
        <w:rPr>
          <w:rFonts w:ascii="Times New Roman" w:hAnsi="Times New Roman" w:cs="Times New Roman"/>
          <w:sz w:val="28"/>
          <w:szCs w:val="28"/>
        </w:rPr>
        <w:t>н</w:t>
      </w:r>
      <w:r w:rsidRPr="00525DDC">
        <w:rPr>
          <w:rFonts w:ascii="Times New Roman" w:hAnsi="Times New Roman" w:cs="Times New Roman"/>
          <w:spacing w:val="55"/>
          <w:sz w:val="28"/>
          <w:szCs w:val="28"/>
        </w:rPr>
        <w:t xml:space="preserve">і </w:t>
      </w:r>
      <w:r w:rsidRPr="00525DDC">
        <w:rPr>
          <w:rFonts w:ascii="Times New Roman" w:hAnsi="Times New Roman" w:cs="Times New Roman"/>
          <w:spacing w:val="-1"/>
          <w:sz w:val="28"/>
          <w:szCs w:val="28"/>
        </w:rPr>
        <w:t>с</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б'єкти</w:t>
      </w:r>
      <w:r w:rsidRPr="00525DDC">
        <w:rPr>
          <w:rFonts w:ascii="Times New Roman" w:hAnsi="Times New Roman" w:cs="Times New Roman"/>
          <w:spacing w:val="-16"/>
          <w:sz w:val="28"/>
          <w:szCs w:val="28"/>
        </w:rPr>
        <w:t xml:space="preserve"> </w:t>
      </w:r>
      <w:r w:rsidRPr="00525DDC">
        <w:rPr>
          <w:rFonts w:ascii="Times New Roman" w:hAnsi="Times New Roman" w:cs="Times New Roman"/>
          <w:sz w:val="28"/>
          <w:szCs w:val="28"/>
        </w:rPr>
        <w:t>господарю</w:t>
      </w:r>
      <w:r w:rsidRPr="00525DDC">
        <w:rPr>
          <w:rFonts w:ascii="Times New Roman" w:hAnsi="Times New Roman" w:cs="Times New Roman"/>
          <w:spacing w:val="-2"/>
          <w:sz w:val="28"/>
          <w:szCs w:val="28"/>
        </w:rPr>
        <w:t>в</w:t>
      </w:r>
      <w:r w:rsidRPr="00525DDC">
        <w:rPr>
          <w:rFonts w:ascii="Times New Roman" w:hAnsi="Times New Roman" w:cs="Times New Roman"/>
          <w:sz w:val="28"/>
          <w:szCs w:val="28"/>
        </w:rPr>
        <w:t>ання,</w:t>
      </w:r>
      <w:r w:rsidRPr="00525DDC">
        <w:rPr>
          <w:rFonts w:ascii="Times New Roman" w:hAnsi="Times New Roman" w:cs="Times New Roman"/>
          <w:spacing w:val="-17"/>
          <w:sz w:val="28"/>
          <w:szCs w:val="28"/>
        </w:rPr>
        <w:t xml:space="preserve"> </w:t>
      </w:r>
      <w:r w:rsidRPr="00525DDC">
        <w:rPr>
          <w:rFonts w:ascii="Times New Roman" w:hAnsi="Times New Roman" w:cs="Times New Roman"/>
          <w:spacing w:val="1"/>
          <w:sz w:val="28"/>
          <w:szCs w:val="28"/>
        </w:rPr>
        <w:t>які виконують завдання цивільного захисту</w:t>
      </w:r>
      <w:r w:rsidRPr="00525DDC">
        <w:rPr>
          <w:rFonts w:ascii="Times New Roman" w:hAnsi="Times New Roman" w:cs="Times New Roman"/>
          <w:sz w:val="28"/>
          <w:szCs w:val="28"/>
        </w:rPr>
        <w:t>;</w:t>
      </w:r>
    </w:p>
    <w:p w:rsidR="00525DDC" w:rsidRPr="00525DDC" w:rsidP="00B32354" w14:paraId="299F7797" w14:textId="77777777">
      <w:pPr>
        <w:widowControl w:val="0"/>
        <w:spacing w:after="0" w:line="240" w:lineRule="auto"/>
        <w:ind w:firstLine="567"/>
        <w:jc w:val="both"/>
        <w:rPr>
          <w:rFonts w:ascii="Times New Roman" w:hAnsi="Times New Roman" w:cs="Times New Roman"/>
          <w:spacing w:val="1"/>
          <w:sz w:val="28"/>
          <w:szCs w:val="28"/>
        </w:rPr>
      </w:pPr>
      <w:r w:rsidRPr="00525DDC">
        <w:rPr>
          <w:rFonts w:ascii="Times New Roman" w:hAnsi="Times New Roman" w:cs="Times New Roman"/>
          <w:spacing w:val="1"/>
          <w:sz w:val="28"/>
          <w:szCs w:val="28"/>
        </w:rPr>
        <w:t>територіальна підсистема єдиної державної системи цивільного захисту -</w:t>
      </w:r>
    </w:p>
    <w:p w:rsidR="00525DDC" w:rsidRPr="00525DDC" w:rsidP="00B32354" w14:paraId="65BBB6E4" w14:textId="77777777">
      <w:pPr>
        <w:widowControl w:val="0"/>
        <w:spacing w:after="0" w:line="240" w:lineRule="auto"/>
        <w:jc w:val="both"/>
        <w:rPr>
          <w:rFonts w:ascii="Times New Roman" w:hAnsi="Times New Roman" w:cs="Times New Roman"/>
          <w:spacing w:val="1"/>
          <w:sz w:val="28"/>
          <w:szCs w:val="28"/>
        </w:rPr>
      </w:pPr>
      <w:r w:rsidRPr="00525DDC">
        <w:rPr>
          <w:rFonts w:ascii="Times New Roman" w:hAnsi="Times New Roman" w:cs="Times New Roman"/>
          <w:spacing w:val="1"/>
          <w:sz w:val="28"/>
          <w:szCs w:val="28"/>
        </w:rPr>
        <w:t xml:space="preserve">складова частина єдиної державної системи цивільного захисту, яка </w:t>
      </w:r>
      <w:r w:rsidRPr="00525DDC">
        <w:rPr>
          <w:rFonts w:ascii="Times New Roman" w:hAnsi="Times New Roman" w:cs="Times New Roman"/>
          <w:spacing w:val="1"/>
          <w:sz w:val="28"/>
          <w:szCs w:val="28"/>
        </w:rPr>
        <w:t>створюється у Київській області і до якої входять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525DDC" w:rsidRPr="00525DDC" w:rsidP="00525DDC" w14:paraId="6D643D44" w14:textId="77777777">
      <w:pPr>
        <w:widowControl w:val="0"/>
        <w:spacing w:line="237" w:lineRule="auto"/>
        <w:ind w:firstLine="567"/>
        <w:jc w:val="both"/>
        <w:rPr>
          <w:rFonts w:ascii="Times New Roman" w:hAnsi="Times New Roman" w:cs="Times New Roman"/>
          <w:spacing w:val="1"/>
          <w:sz w:val="28"/>
          <w:szCs w:val="28"/>
        </w:rPr>
      </w:pPr>
      <w:r w:rsidRPr="00525DDC">
        <w:rPr>
          <w:rFonts w:ascii="Times New Roman" w:hAnsi="Times New Roman" w:cs="Times New Roman"/>
          <w:spacing w:val="1"/>
          <w:sz w:val="28"/>
          <w:szCs w:val="28"/>
        </w:rPr>
        <w:t>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затвердженому постановою Кабінету Міністрів України від 09 січня 2014 року № 11 (із змінами).</w:t>
      </w:r>
    </w:p>
    <w:p w:rsidR="00B32354" w:rsidP="00B32354" w14:paraId="5E65D4F3" w14:textId="03A7650B">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3. Метою створення та функціонування Броварської міської субланки Броварської районної ланки є здійснення заходів щодо захисту населення,  територій, навколишнього природнього середовища та майна від надзвичайних ситуацій у мирний час та в особливий період у Броварській міській територіальній громаді.</w:t>
      </w:r>
    </w:p>
    <w:p w:rsidR="00B32354" w:rsidRPr="00B32354" w:rsidP="00565872" w14:paraId="47DC06A6"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B32354" w:rsidP="00565872" w14:paraId="508D162F"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 xml:space="preserve">4. Завданнями 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є:</w:t>
      </w:r>
    </w:p>
    <w:p w:rsidR="00525DDC" w:rsidRPr="00525DDC" w:rsidP="00565872" w14:paraId="5DFE98CB" w14:textId="4F98ED41">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 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 на території Броварської міської територіальної громади.</w:t>
      </w:r>
    </w:p>
    <w:p w:rsidR="00525DDC" w:rsidRPr="00525DDC" w:rsidP="00B32354" w14:paraId="0B387B31"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4.2. Організація та здійснення заходів щодо захисту населення і території громади від надзвичайних ситуацій.</w:t>
      </w:r>
    </w:p>
    <w:p w:rsidR="00525DDC" w:rsidRPr="00525DDC" w:rsidP="00B32354" w14:paraId="10DAB94E"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4.3. Планування заходів цивільного захисту.</w:t>
      </w:r>
    </w:p>
    <w:p w:rsidR="00525DDC" w:rsidRPr="00525DDC" w:rsidP="00B32354" w14:paraId="3203A926"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4.4. Організація та здійснення заходів із запобігання виникненню надзвичайних ситуацій.</w:t>
      </w:r>
    </w:p>
    <w:p w:rsidR="00525DDC" w:rsidRPr="00525DDC" w:rsidP="00B32354" w14:paraId="517CD90A"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4.5. Організація оповіщення населення про загрозу та виникнення надзвичайних ситуацій, своєчасне та достовірне інформування про фактичну обстановку та вжиті заходи.</w:t>
      </w:r>
    </w:p>
    <w:p w:rsidR="00525DDC" w:rsidRPr="00525DDC" w:rsidP="00B32354" w14:paraId="3D9F445A"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4.6.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525DDC" w:rsidRPr="00525DDC" w:rsidP="00B32354" w14:paraId="220E03DE"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4.7. Ліквідація наслідків надзвичайних ситуацій або небезпечних подій.</w:t>
      </w:r>
    </w:p>
    <w:p w:rsidR="00525DDC" w:rsidRPr="00525DDC" w:rsidP="00B32354" w14:paraId="0EB726F4"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4.8. Проведення моніторингу і прогнозування виникнення надзвичайних ситуацій та їх розвитку, визначення ризиків їх виникнення на території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525DDC" w:rsidRPr="00525DDC" w:rsidP="00B32354" w14:paraId="235E272C"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525DDC" w:rsidRPr="00525DDC" w:rsidP="00B32354" w14:paraId="6E11963A"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4.10. Навчання населення щодо поведінки та дій у разі виникнення надзвичайної ситуації.</w:t>
      </w:r>
    </w:p>
    <w:p w:rsidR="00525DDC" w:rsidRPr="00525DDC" w:rsidP="00B32354" w14:paraId="33BD27B5"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4.11. Організація і проведення підготовки керівного складу та фахівців виконавчих органів Броварської міської ради Броварського району Київської області, суб'єктів господарювання, діяльність яких пов'язана з організацією і здійсненням заходів цивільного захисту.</w:t>
      </w:r>
    </w:p>
    <w:p w:rsidR="00525DDC" w:rsidRPr="00525DDC" w:rsidP="00B32354" w14:paraId="7AA90F4F"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4.12. Здійснення заходів щодо створення, використання, утримання та реконструкції фонду захисних споруд цивільного захисту для укриття населення.</w:t>
      </w:r>
    </w:p>
    <w:p w:rsidR="00525DDC" w:rsidRPr="00525DDC" w:rsidP="00B32354" w14:paraId="42BD519F"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4.13. 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rsidR="00525DDC" w:rsidRPr="00525DDC" w:rsidP="00B32354" w14:paraId="73F1076B"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4.14. Забезпечення сталого функціонування суб'єктів господарювання і територій в особливий період.</w:t>
      </w:r>
    </w:p>
    <w:p w:rsidR="00525DDC" w:rsidRPr="00525DDC" w:rsidP="00B32354" w14:paraId="00B678BB"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4.15. Здійснення заходів щодо соціального захисту постраждалого населення.</w:t>
      </w:r>
    </w:p>
    <w:p w:rsidR="00525DDC" w:rsidRPr="00525DDC" w:rsidP="00B32354" w14:paraId="73423DED"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4.16. Виконання державних цільових програм, спрямованих на запобігання надзвичайним ситуаціям, забезпечення сталого функціонування підприємств, установ та реалізації, зменшення можливих матеріальних втрат.</w:t>
      </w:r>
    </w:p>
    <w:p w:rsidR="00525DDC" w:rsidP="00B32354" w14:paraId="4F4E9C71"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4.17. Інші завдання, визначені законом.</w:t>
      </w:r>
    </w:p>
    <w:p w:rsidR="00B32354" w:rsidRPr="00525DDC" w:rsidP="00B32354" w14:paraId="324216E8"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B32354" w14:paraId="15D47D49"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5. Безпосереднє керівництво діяльністю Броварської міської субланки Броварської районної ланки здійснюється міським головою.</w:t>
      </w:r>
    </w:p>
    <w:p w:rsidR="00B32354" w:rsidRPr="00525DDC" w:rsidP="00B32354" w14:paraId="0C9E9CFF"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B32354" w14:paraId="13D71205" w14:textId="70EC6C45">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6. До складу 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w:t>
      </w:r>
      <w:r w:rsidR="00C02889">
        <w:rPr>
          <w:rFonts w:ascii="Times New Roman" w:hAnsi="Times New Roman" w:cs="Times New Roman"/>
          <w:sz w:val="28"/>
          <w:szCs w:val="28"/>
        </w:rPr>
        <w:t xml:space="preserve"> субланки</w:t>
      </w:r>
      <w:r w:rsidRPr="00525DDC" w:rsidR="00C02889">
        <w:rPr>
          <w:rFonts w:ascii="Times New Roman" w:hAnsi="Times New Roman" w:cs="Times New Roman"/>
          <w:sz w:val="28"/>
          <w:szCs w:val="28"/>
        </w:rPr>
        <w:t xml:space="preserve"> Броварської районної ланки </w:t>
      </w:r>
      <w:r w:rsidRPr="00525DDC">
        <w:rPr>
          <w:rFonts w:ascii="Times New Roman" w:hAnsi="Times New Roman" w:cs="Times New Roman"/>
          <w:sz w:val="28"/>
          <w:szCs w:val="28"/>
        </w:rPr>
        <w:t>входять органи управління та підпорядковані їм сили цивільного захисту, відповідні суб'єкти господарювання.</w:t>
      </w:r>
    </w:p>
    <w:p w:rsidR="00B32354" w:rsidRPr="00525DDC" w:rsidP="00B32354" w14:paraId="5F68F0D8"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B32354" w14:paraId="3CDAFBA5"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7. Для координації діяльності Броварської міської ради Броварського району Київської області, старост старостинських округів,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w:t>
      </w:r>
    </w:p>
    <w:p w:rsidR="00525DDC" w:rsidRPr="00525DDC" w:rsidP="00B32354" w14:paraId="37F4BAC4"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на місцевому рівні - місцева комісія з питань техногенно-екологічної безпеки та надзвичайних ситуацій (надалі місцева комісія з питань ТЕБ та НС);</w:t>
      </w:r>
    </w:p>
    <w:p w:rsidR="00525DDC" w:rsidRPr="00525DDC" w:rsidP="00B32354" w14:paraId="42ADB22B"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на об'єктовому рівні - комісії з питань надзвичайних ситуацій суб’єктів господарювання.</w:t>
      </w:r>
    </w:p>
    <w:p w:rsidR="00525DDC" w:rsidRPr="00525DDC" w:rsidP="00B32354" w14:paraId="1C98E19B"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Діяльність зазначених комісій провадиться відповідно до положень про них.</w:t>
      </w:r>
    </w:p>
    <w:p w:rsidR="00525DDC" w:rsidP="00B32354" w14:paraId="3013C3D0"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Для координації робіт з ліквідації наслідків конкретної надзвичайної ситуації на місцевому та об'єктовому рівні у разі потреби можуть утворюватися спеціальні комісії з ліквідації наслідків надзвичайної ситуації. </w:t>
      </w:r>
    </w:p>
    <w:p w:rsidR="00B32354" w:rsidRPr="00525DDC" w:rsidP="00B32354" w14:paraId="4049EB91"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13062E" w14:paraId="014BC780"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8. Управління Броварською </w:t>
      </w:r>
      <w:r w:rsidRPr="00525DDC">
        <w:rPr>
          <w:rFonts w:ascii="Times New Roman" w:hAnsi="Times New Roman" w:cs="Times New Roman"/>
          <w:bCs/>
          <w:iCs/>
          <w:sz w:val="28"/>
          <w:szCs w:val="28"/>
        </w:rPr>
        <w:t>міською</w:t>
      </w:r>
      <w:r w:rsidRPr="00525DDC">
        <w:rPr>
          <w:rFonts w:ascii="Times New Roman" w:hAnsi="Times New Roman" w:cs="Times New Roman"/>
          <w:sz w:val="28"/>
          <w:szCs w:val="28"/>
        </w:rPr>
        <w:t xml:space="preserve"> субланкою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здійснюють:</w:t>
      </w:r>
    </w:p>
    <w:p w:rsidR="00525DDC" w:rsidRPr="00525DDC" w:rsidP="0013062E" w14:paraId="5331312C"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на місцевому рівні - виконавчий комітет Броварської міської ради Броварського району Київської області,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Головного управління Державної служби України з надзвичайних ситуацій у Київській області (надалі РУ ГУ ДСНС України в Київській області);</w:t>
      </w:r>
    </w:p>
    <w:p w:rsidR="00525DDC" w:rsidP="0013062E" w14:paraId="21383D41"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на об'єктовому рівні - керівник суб’єкта господарювання, установи та організації, а також підрозділи (посадові особи) з питань цивільного захисту, які утворюються (призначаються) відповідно до законодавства.</w:t>
      </w:r>
    </w:p>
    <w:p w:rsidR="0013062E" w:rsidRPr="00525DDC" w:rsidP="0013062E" w14:paraId="60B6ADA7"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13062E" w14:paraId="0592A482"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9. Для забезпечення управління у режимі повсякденного функціонування органами управління та силами цивільного захисту, координації їх дій,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виникнення надзвичайних ситуацій у Броварській </w:t>
      </w:r>
      <w:r w:rsidRPr="00525DDC">
        <w:rPr>
          <w:rFonts w:ascii="Times New Roman" w:hAnsi="Times New Roman" w:cs="Times New Roman"/>
          <w:bCs/>
          <w:iCs/>
          <w:sz w:val="28"/>
          <w:szCs w:val="28"/>
        </w:rPr>
        <w:t>міській</w:t>
      </w:r>
      <w:r w:rsidRPr="00525DDC">
        <w:rPr>
          <w:rFonts w:ascii="Times New Roman" w:hAnsi="Times New Roman" w:cs="Times New Roman"/>
          <w:sz w:val="28"/>
          <w:szCs w:val="28"/>
        </w:rPr>
        <w:t xml:space="preserve"> субланці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функціонують:</w:t>
      </w:r>
    </w:p>
    <w:p w:rsidR="00525DDC" w:rsidRPr="00525DDC" w:rsidP="0013062E" w14:paraId="65BDC40D"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інформаційно-довідкова служба «Контакт-центр» м. Бровари;</w:t>
      </w:r>
    </w:p>
    <w:p w:rsidR="00525DDC" w:rsidRPr="00525DDC" w:rsidP="0013062E" w14:paraId="3C1702BC"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чергові (диспетчерські) служби суб’єктів господарювання, установ і організацій (де такі передбачені штатним розписом).</w:t>
      </w:r>
    </w:p>
    <w:p w:rsidR="00525DDC" w:rsidP="0013062E" w14:paraId="59D0C23C"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13062E" w:rsidRPr="00525DDC" w:rsidP="0013062E" w14:paraId="7D177856"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p>
    <w:p w:rsidR="00525DDC" w:rsidP="0013062E" w14:paraId="38B84CC4"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10. Для забезпечення сталого управління Броварською </w:t>
      </w:r>
      <w:r w:rsidRPr="00525DDC">
        <w:rPr>
          <w:rFonts w:ascii="Times New Roman" w:hAnsi="Times New Roman" w:cs="Times New Roman"/>
          <w:bCs/>
          <w:iCs/>
          <w:sz w:val="28"/>
          <w:szCs w:val="28"/>
        </w:rPr>
        <w:t>міською</w:t>
      </w:r>
      <w:r w:rsidRPr="00525DDC">
        <w:rPr>
          <w:rFonts w:ascii="Times New Roman" w:hAnsi="Times New Roman" w:cs="Times New Roman"/>
          <w:sz w:val="28"/>
          <w:szCs w:val="28"/>
        </w:rPr>
        <w:t xml:space="preserve"> субланкою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і виконання функцій, передбачених на особливий період, використовується пункт управління Броварської міської ради Броварського району Київської області.</w:t>
      </w:r>
    </w:p>
    <w:p w:rsidR="0013062E" w:rsidRPr="00525DDC" w:rsidP="0013062E" w14:paraId="69965C7C"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13062E" w14:paraId="1165D44C" w14:textId="77777777">
      <w:pPr>
        <w:pStyle w:val="BodyTextIndent"/>
        <w:spacing w:after="0"/>
        <w:ind w:left="0" w:firstLine="567"/>
        <w:jc w:val="both"/>
        <w:rPr>
          <w:sz w:val="28"/>
          <w:szCs w:val="28"/>
        </w:rPr>
      </w:pPr>
      <w:r w:rsidRPr="00525DDC">
        <w:rPr>
          <w:sz w:val="28"/>
          <w:szCs w:val="28"/>
        </w:rPr>
        <w:t xml:space="preserve">11. До складу сил цивільного захисту </w:t>
      </w:r>
      <w:r w:rsidRPr="00525DDC">
        <w:rPr>
          <w:spacing w:val="1"/>
          <w:sz w:val="28"/>
          <w:szCs w:val="28"/>
        </w:rPr>
        <w:t xml:space="preserve">Броварської міської субланки Броварської районної ланки </w:t>
      </w:r>
      <w:r w:rsidRPr="00525DDC">
        <w:rPr>
          <w:sz w:val="28"/>
          <w:szCs w:val="28"/>
        </w:rPr>
        <w:t>входять:</w:t>
      </w:r>
    </w:p>
    <w:p w:rsidR="00525DDC" w:rsidRPr="00525DDC" w:rsidP="0013062E" w14:paraId="0A8E19F7"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місцеві підрозділи (частини) Головного управління ДСНС України у Київській області;</w:t>
      </w:r>
    </w:p>
    <w:p w:rsidR="00525DDC" w:rsidRPr="00525DDC" w:rsidP="0013062E" w14:paraId="0886CE9C"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комунальні, об’єктові аварійно-рятувальні служби;</w:t>
      </w:r>
    </w:p>
    <w:p w:rsidR="00525DDC" w:rsidRPr="00525DDC" w:rsidP="0013062E" w14:paraId="36B0DACA"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об’єктові та територіальні формування цивільного захисту;</w:t>
      </w:r>
    </w:p>
    <w:p w:rsidR="00525DDC" w:rsidRPr="00525DDC" w:rsidP="0013062E" w14:paraId="39C63FFD"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спеціалізовані служби цивільного захисту місцевого рівня;</w:t>
      </w:r>
    </w:p>
    <w:p w:rsidR="00525DDC" w:rsidP="00032333" w14:paraId="0591A721"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добровільні формування цивільного захисту.</w:t>
      </w:r>
    </w:p>
    <w:p w:rsidR="0013062E" w:rsidRPr="00525DDC" w:rsidP="0013062E" w14:paraId="1E6FC1F3"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p>
    <w:p w:rsidR="00525DDC" w:rsidP="0013062E" w14:paraId="3FC544C7"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rPr>
        <w:t xml:space="preserve">12. До складу 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w:t>
      </w:r>
      <w:r w:rsidRPr="00525DDC">
        <w:rPr>
          <w:rFonts w:ascii="Times New Roman" w:hAnsi="Times New Roman" w:cs="Times New Roman"/>
          <w:b/>
          <w:sz w:val="28"/>
          <w:szCs w:val="28"/>
        </w:rPr>
        <w:t xml:space="preserve"> </w:t>
      </w:r>
      <w:r w:rsidRPr="00525DDC">
        <w:rPr>
          <w:rFonts w:ascii="Times New Roman" w:hAnsi="Times New Roman" w:cs="Times New Roman"/>
          <w:sz w:val="28"/>
          <w:szCs w:val="28"/>
        </w:rPr>
        <w:t xml:space="preserve">входять місцеві спеціалізовані служби цивільного захисту, в які включаються органи управління та суб'єкти господарювання. Спеціалізовані служби цивільного захисту провадять свою діяльність відповідно до положення про </w:t>
      </w:r>
      <w:r w:rsidRPr="00525DDC">
        <w:rPr>
          <w:rFonts w:ascii="Times New Roman" w:hAnsi="Times New Roman" w:cs="Times New Roman"/>
          <w:sz w:val="28"/>
          <w:szCs w:val="28"/>
        </w:rPr>
        <w:t>службу, що затверджується органом, суб'єктом господарювання, який утворив таку службу.</w:t>
      </w:r>
    </w:p>
    <w:p w:rsidR="0013062E" w:rsidRPr="00525DDC" w:rsidP="0013062E" w14:paraId="3D599406"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13062E" w14:paraId="0DEC4B15" w14:textId="7038FE9A">
      <w:pPr>
        <w:pStyle w:val="BodyTextIndent"/>
        <w:spacing w:after="0"/>
        <w:ind w:left="0" w:firstLine="567"/>
        <w:jc w:val="both"/>
        <w:rPr>
          <w:sz w:val="28"/>
          <w:szCs w:val="28"/>
        </w:rPr>
      </w:pPr>
      <w:r w:rsidRPr="00525DDC">
        <w:rPr>
          <w:sz w:val="28"/>
          <w:szCs w:val="28"/>
        </w:rPr>
        <w:t xml:space="preserve">13. </w:t>
      </w:r>
      <w:r w:rsidRPr="00525DDC">
        <w:rPr>
          <w:rFonts w:eastAsia="Calibri"/>
          <w:sz w:val="28"/>
          <w:szCs w:val="28"/>
          <w:lang w:eastAsia="en-US"/>
        </w:rPr>
        <w:t xml:space="preserve">Режими функціонування </w:t>
      </w:r>
      <w:r w:rsidRPr="00525DDC">
        <w:rPr>
          <w:sz w:val="28"/>
          <w:szCs w:val="28"/>
        </w:rPr>
        <w:t>Броварської</w:t>
      </w:r>
      <w:r w:rsidR="00C02889">
        <w:rPr>
          <w:spacing w:val="1"/>
          <w:sz w:val="28"/>
          <w:szCs w:val="28"/>
        </w:rPr>
        <w:t xml:space="preserve"> міської субланки</w:t>
      </w:r>
      <w:r w:rsidRPr="00525DDC" w:rsidR="00C02889">
        <w:rPr>
          <w:sz w:val="28"/>
          <w:szCs w:val="28"/>
        </w:rPr>
        <w:t xml:space="preserve"> Броварської районної ланки</w:t>
      </w:r>
      <w:r w:rsidRPr="00525DDC" w:rsidR="00C02889">
        <w:rPr>
          <w:rFonts w:eastAsia="Calibri"/>
          <w:sz w:val="28"/>
          <w:szCs w:val="28"/>
          <w:lang w:eastAsia="en-US"/>
        </w:rPr>
        <w:t xml:space="preserve"> </w:t>
      </w:r>
      <w:r w:rsidRPr="00525DDC">
        <w:rPr>
          <w:rFonts w:eastAsia="Calibri"/>
          <w:sz w:val="28"/>
          <w:szCs w:val="28"/>
          <w:lang w:eastAsia="en-US"/>
        </w:rPr>
        <w:t>встановлюються відповідно до статей 11-15 Кодексу цивільного захисту України, заходи з їх реалізації</w:t>
      </w:r>
      <w:r w:rsidRPr="00525DDC">
        <w:rPr>
          <w:sz w:val="28"/>
          <w:szCs w:val="28"/>
        </w:rPr>
        <w:t xml:space="preserve"> </w:t>
      </w:r>
      <w:r w:rsidRPr="00525DDC">
        <w:rPr>
          <w:rFonts w:eastAsia="Calibri"/>
          <w:sz w:val="28"/>
          <w:szCs w:val="28"/>
          <w:lang w:eastAsia="en-US"/>
        </w:rPr>
        <w:t>визначаються відповідно до Положення про єдину державну систему цивільного захисту, затвердженого постановою Кабінету Міністрів України від 09 січня 2014 року № 11.</w:t>
      </w:r>
    </w:p>
    <w:p w:rsidR="00525DDC" w:rsidRPr="00525DDC" w:rsidP="0013062E" w14:paraId="3D090E5D" w14:textId="7777777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Режим підвищеної готовності та режим надзвичайної ситуації для територіальної підсистеми встановлюється:</w:t>
      </w:r>
    </w:p>
    <w:p w:rsidR="00525DDC" w:rsidRPr="00525DDC" w:rsidP="0013062E" w14:paraId="1F78E64C" w14:textId="7777777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за рішенням Кабінету Міністрів України - для єдиної державної системи цивільного захисту в повному обсязі або частково для кількох окремих її територіальних підсистем;</w:t>
      </w:r>
    </w:p>
    <w:p w:rsidR="00525DDC" w:rsidRPr="00525DDC" w:rsidP="0013062E" w14:paraId="7C27A349" w14:textId="7777777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за рішенням Київської обласної державної (військової) адміністрації - для територіальної підсистеми в повному обсязі або частково для кількох окремих її складових (ланок територіальної підсистеми);</w:t>
      </w:r>
    </w:p>
    <w:p w:rsidR="00525DDC" w:rsidRPr="00525DDC" w:rsidP="0013062E" w14:paraId="17B011C5" w14:textId="7777777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за рішеннями Броварської районної державної (військової) адміністрації - для відповідної ланки територіальної підсистеми в повному обсязі або частково для кількох окремих її субланок;</w:t>
      </w:r>
    </w:p>
    <w:p w:rsidR="00525DDC" w:rsidP="0013062E" w14:paraId="58A67BEC" w14:textId="7777777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за рішеннями виконавчого комітету міської ради - для відповідної субланки ланки територіальної підсистеми.</w:t>
      </w:r>
    </w:p>
    <w:p w:rsidR="0013062E" w:rsidRPr="00525DDC" w:rsidP="0013062E" w14:paraId="5C00577D" w14:textId="77777777">
      <w:pPr>
        <w:spacing w:after="0" w:line="240" w:lineRule="auto"/>
        <w:ind w:firstLine="567"/>
        <w:jc w:val="both"/>
        <w:rPr>
          <w:rFonts w:ascii="Times New Roman" w:eastAsia="Calibri" w:hAnsi="Times New Roman" w:cs="Times New Roman"/>
          <w:sz w:val="28"/>
          <w:szCs w:val="28"/>
          <w:lang w:eastAsia="en-US"/>
        </w:rPr>
      </w:pPr>
    </w:p>
    <w:p w:rsidR="00525DDC" w:rsidRPr="00525DDC" w:rsidP="0013062E" w14:paraId="05ECDFE9" w14:textId="069893C7">
      <w:pPr>
        <w:spacing w:after="0" w:line="240" w:lineRule="auto"/>
        <w:ind w:firstLine="567"/>
        <w:jc w:val="both"/>
        <w:rPr>
          <w:rFonts w:ascii="Times New Roman" w:eastAsia="Calibri" w:hAnsi="Times New Roman" w:cs="Times New Roman"/>
          <w:sz w:val="28"/>
          <w:szCs w:val="28"/>
          <w:lang w:eastAsia="en-US"/>
        </w:rPr>
      </w:pPr>
      <w:r w:rsidRPr="00525DDC">
        <w:rPr>
          <w:rFonts w:ascii="Times New Roman" w:eastAsia="Calibri" w:hAnsi="Times New Roman" w:cs="Times New Roman"/>
          <w:sz w:val="28"/>
          <w:szCs w:val="28"/>
          <w:lang w:eastAsia="en-US"/>
        </w:rPr>
        <w:t xml:space="preserve">14. Основними завданнями, що виконуються </w:t>
      </w:r>
      <w:r w:rsidR="002359AE">
        <w:rPr>
          <w:rFonts w:ascii="Times New Roman" w:hAnsi="Times New Roman" w:cs="Times New Roman"/>
          <w:sz w:val="28"/>
          <w:szCs w:val="28"/>
        </w:rPr>
        <w:t>Броварською</w:t>
      </w:r>
      <w:r w:rsidRPr="00525DDC" w:rsidR="002359AE">
        <w:rPr>
          <w:rFonts w:ascii="Times New Roman" w:hAnsi="Times New Roman" w:cs="Times New Roman"/>
          <w:sz w:val="28"/>
          <w:szCs w:val="28"/>
        </w:rPr>
        <w:t xml:space="preserve"> </w:t>
      </w:r>
      <w:r w:rsidR="002359AE">
        <w:rPr>
          <w:rFonts w:ascii="Times New Roman" w:hAnsi="Times New Roman" w:cs="Times New Roman"/>
          <w:bCs/>
          <w:iCs/>
          <w:sz w:val="28"/>
          <w:szCs w:val="28"/>
        </w:rPr>
        <w:t>міською</w:t>
      </w:r>
      <w:r w:rsidR="002359AE">
        <w:rPr>
          <w:rFonts w:ascii="Times New Roman" w:hAnsi="Times New Roman" w:cs="Times New Roman"/>
          <w:sz w:val="28"/>
          <w:szCs w:val="28"/>
        </w:rPr>
        <w:t xml:space="preserve"> субланкою</w:t>
      </w:r>
      <w:r w:rsidRPr="00525DDC" w:rsidR="002359AE">
        <w:rPr>
          <w:rFonts w:ascii="Times New Roman" w:hAnsi="Times New Roman" w:cs="Times New Roman"/>
          <w:sz w:val="28"/>
          <w:szCs w:val="28"/>
        </w:rPr>
        <w:t xml:space="preserve"> Броварської районної ланки </w:t>
      </w:r>
      <w:r w:rsidRPr="00525DDC">
        <w:rPr>
          <w:rFonts w:ascii="Times New Roman" w:eastAsia="Calibri" w:hAnsi="Times New Roman" w:cs="Times New Roman"/>
          <w:sz w:val="28"/>
          <w:szCs w:val="28"/>
          <w:lang w:eastAsia="en-US"/>
        </w:rPr>
        <w:t>у відповідних режимах функціонування, є:</w:t>
      </w:r>
    </w:p>
    <w:p w:rsidR="00525DDC" w:rsidRPr="00525DDC" w:rsidP="0013062E" w14:paraId="6B569295" w14:textId="77777777">
      <w:pPr>
        <w:numPr>
          <w:ilvl w:val="0"/>
          <w:numId w:val="2"/>
        </w:numPr>
        <w:shd w:val="clear" w:color="auto" w:fill="FFFFFF"/>
        <w:spacing w:after="0" w:line="240" w:lineRule="auto"/>
        <w:jc w:val="both"/>
        <w:rPr>
          <w:rFonts w:ascii="Times New Roman" w:hAnsi="Times New Roman" w:cs="Times New Roman"/>
          <w:sz w:val="28"/>
          <w:szCs w:val="28"/>
        </w:rPr>
      </w:pPr>
      <w:bookmarkStart w:id="2" w:name="n105"/>
      <w:bookmarkEnd w:id="2"/>
      <w:r w:rsidRPr="00525DDC">
        <w:rPr>
          <w:rFonts w:ascii="Times New Roman" w:hAnsi="Times New Roman" w:cs="Times New Roman"/>
          <w:sz w:val="28"/>
          <w:szCs w:val="28"/>
        </w:rPr>
        <w:t>у режимі повсякденного функціонування:</w:t>
      </w:r>
    </w:p>
    <w:p w:rsidR="00525DDC" w:rsidRPr="00525DDC" w:rsidP="0013062E" w14:paraId="73424D05" w14:textId="77777777">
      <w:pPr>
        <w:spacing w:after="0" w:line="240" w:lineRule="auto"/>
        <w:ind w:firstLine="567"/>
        <w:jc w:val="both"/>
        <w:rPr>
          <w:rFonts w:ascii="Times New Roman" w:hAnsi="Times New Roman" w:cs="Times New Roman"/>
          <w:sz w:val="28"/>
          <w:szCs w:val="28"/>
        </w:rPr>
      </w:pPr>
      <w:bookmarkStart w:id="3" w:name="n106"/>
      <w:bookmarkEnd w:id="3"/>
      <w:r w:rsidRPr="00525DDC">
        <w:rPr>
          <w:rFonts w:ascii="Times New Roman" w:hAnsi="Times New Roman" w:cs="Times New Roman"/>
          <w:sz w:val="28"/>
          <w:szCs w:val="28"/>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525DDC" w:rsidRPr="00525DDC" w:rsidP="0013062E" w14:paraId="5191B26D"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розроблення і виконання цільових та науково-технічних програм запобігання виникненню надзвичайних ситуацій;</w:t>
      </w:r>
    </w:p>
    <w:p w:rsidR="00525DDC" w:rsidRPr="00525DDC" w:rsidP="0013062E" w14:paraId="5D76D1F1"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rsidR="00525DDC" w:rsidRPr="00525DDC" w:rsidP="0013062E" w14:paraId="3260FC4B"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забезпечення готовності органів управління та сил цивільного захисту до дій за призначенням;</w:t>
      </w:r>
    </w:p>
    <w:p w:rsidR="00525DDC" w:rsidRPr="00525DDC" w:rsidP="0013062E" w14:paraId="4DBB98BF"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rsidR="00525DDC" w:rsidRPr="00525DDC" w:rsidP="0013062E" w14:paraId="30DFA683"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та проведення моніторингу надзвичайних ситуацій, визначення ризиків їх виникнення відповідно до статті 43 Кодексу цивільного захисту України;</w:t>
      </w:r>
    </w:p>
    <w:p w:rsidR="00525DDC" w:rsidRPr="00525DDC" w:rsidP="0013062E" w14:paraId="0F03C23D" w14:textId="77777777">
      <w:pPr>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підтримання в готовності автоматизованих систем централізованого оповіщення про загрозу або виникнення надзвичайних ситуацій.</w:t>
      </w:r>
    </w:p>
    <w:p w:rsidR="00525DDC" w:rsidP="0013062E" w14:paraId="1E3F5F0D" w14:textId="7290D8A3">
      <w:pPr>
        <w:shd w:val="clear" w:color="auto" w:fill="FFFFFF"/>
        <w:tabs>
          <w:tab w:val="left" w:pos="1134"/>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15. Підставами для тимчасового введення в громаді або в межах конкретної частини її території д</w:t>
      </w:r>
      <w:r w:rsidR="002359AE">
        <w:rPr>
          <w:rFonts w:ascii="Times New Roman" w:hAnsi="Times New Roman" w:cs="Times New Roman"/>
          <w:sz w:val="28"/>
          <w:szCs w:val="28"/>
        </w:rPr>
        <w:t>ля Броварської міської субланки</w:t>
      </w:r>
      <w:r w:rsidRPr="00525DDC" w:rsidR="002359AE">
        <w:rPr>
          <w:rFonts w:ascii="Times New Roman" w:hAnsi="Times New Roman" w:cs="Times New Roman"/>
          <w:sz w:val="28"/>
          <w:szCs w:val="28"/>
        </w:rPr>
        <w:t xml:space="preserve"> Броварської районної ланки </w:t>
      </w:r>
      <w:r w:rsidRPr="00525DDC">
        <w:rPr>
          <w:rFonts w:ascii="Times New Roman" w:hAnsi="Times New Roman" w:cs="Times New Roman"/>
          <w:sz w:val="28"/>
          <w:szCs w:val="28"/>
        </w:rPr>
        <w:t>режиму підвищеної готовності є</w:t>
      </w:r>
      <w:bookmarkStart w:id="4" w:name="n91"/>
      <w:bookmarkStart w:id="5" w:name="n92"/>
      <w:bookmarkEnd w:id="4"/>
      <w:bookmarkEnd w:id="5"/>
      <w:r w:rsidRPr="00525DDC">
        <w:rPr>
          <w:rFonts w:ascii="Times New Roman" w:hAnsi="Times New Roman" w:cs="Times New Roman"/>
          <w:sz w:val="28"/>
          <w:szCs w:val="28"/>
        </w:rPr>
        <w:t xml:space="preserve"> загроза виникнення надзвичайної ситуації місцевого рівня.</w:t>
      </w:r>
    </w:p>
    <w:p w:rsidR="0013062E" w:rsidRPr="00525DDC" w:rsidP="0013062E" w14:paraId="3AD86697" w14:textId="77777777">
      <w:pPr>
        <w:shd w:val="clear" w:color="auto" w:fill="FFFFFF"/>
        <w:tabs>
          <w:tab w:val="left" w:pos="1134"/>
          <w:tab w:val="left" w:pos="1469"/>
        </w:tabs>
        <w:spacing w:after="0" w:line="240" w:lineRule="auto"/>
        <w:ind w:firstLine="567"/>
        <w:jc w:val="both"/>
        <w:rPr>
          <w:rFonts w:ascii="Times New Roman" w:hAnsi="Times New Roman" w:cs="Times New Roman"/>
          <w:sz w:val="28"/>
          <w:szCs w:val="28"/>
        </w:rPr>
      </w:pPr>
    </w:p>
    <w:p w:rsidR="00525DDC" w:rsidRPr="00525DDC" w:rsidP="0013062E" w14:paraId="002E34BE" w14:textId="2C5D596F">
      <w:pPr>
        <w:shd w:val="clear" w:color="auto" w:fill="FFFFFF"/>
        <w:tabs>
          <w:tab w:val="left" w:pos="1134"/>
          <w:tab w:val="left" w:pos="1469"/>
        </w:tabs>
        <w:spacing w:after="0" w:line="240" w:lineRule="auto"/>
        <w:ind w:firstLine="567"/>
        <w:jc w:val="both"/>
        <w:rPr>
          <w:rFonts w:ascii="Times New Roman" w:hAnsi="Times New Roman" w:cs="Times New Roman"/>
          <w:sz w:val="28"/>
          <w:szCs w:val="28"/>
        </w:rPr>
      </w:pPr>
      <w:bookmarkStart w:id="6" w:name="n93"/>
      <w:bookmarkEnd w:id="6"/>
      <w:r w:rsidRPr="00525DDC">
        <w:rPr>
          <w:rFonts w:ascii="Times New Roman" w:hAnsi="Times New Roman" w:cs="Times New Roman"/>
          <w:sz w:val="28"/>
          <w:szCs w:val="28"/>
        </w:rPr>
        <w:t>16. Основними завданнями, що виконуютьс</w:t>
      </w:r>
      <w:r w:rsidR="005A6B72">
        <w:rPr>
          <w:rFonts w:ascii="Times New Roman" w:hAnsi="Times New Roman" w:cs="Times New Roman"/>
          <w:sz w:val="28"/>
          <w:szCs w:val="28"/>
        </w:rPr>
        <w:t>я Броварською</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міською</w:t>
      </w:r>
      <w:r w:rsidR="005A6B72">
        <w:rPr>
          <w:rFonts w:ascii="Times New Roman" w:hAnsi="Times New Roman" w:cs="Times New Roman"/>
          <w:sz w:val="28"/>
          <w:szCs w:val="28"/>
        </w:rPr>
        <w:t xml:space="preserve"> субланкою</w:t>
      </w:r>
      <w:r w:rsidRPr="00525DDC" w:rsidR="005A6B72">
        <w:rPr>
          <w:rFonts w:ascii="Times New Roman" w:hAnsi="Times New Roman" w:cs="Times New Roman"/>
          <w:sz w:val="28"/>
          <w:szCs w:val="28"/>
        </w:rPr>
        <w:t xml:space="preserve"> Броварської районної ланки </w:t>
      </w:r>
      <w:r w:rsidRPr="00525DDC">
        <w:rPr>
          <w:rFonts w:ascii="Times New Roman" w:hAnsi="Times New Roman" w:cs="Times New Roman"/>
          <w:sz w:val="28"/>
          <w:szCs w:val="28"/>
        </w:rPr>
        <w:t>у режимі підвищеної готовності, є:</w:t>
      </w:r>
    </w:p>
    <w:p w:rsidR="00525DDC" w:rsidRPr="00525DDC" w:rsidP="0013062E" w14:paraId="07AA0749" w14:textId="7A778A30">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525DDC" w:rsidRPr="00525DDC" w:rsidP="0013062E" w14:paraId="20E64015" w14:textId="56FD45C7">
      <w:pPr>
        <w:shd w:val="clear" w:color="auto" w:fill="FFFFFF"/>
        <w:tabs>
          <w:tab w:val="left" w:pos="1469"/>
        </w:tabs>
        <w:spacing w:after="0" w:line="240" w:lineRule="auto"/>
        <w:ind w:firstLine="567"/>
        <w:jc w:val="both"/>
        <w:rPr>
          <w:rFonts w:ascii="Times New Roman" w:hAnsi="Times New Roman" w:cs="Times New Roman"/>
          <w:i/>
          <w:sz w:val="28"/>
          <w:szCs w:val="28"/>
        </w:rPr>
      </w:pPr>
      <w:r w:rsidRPr="00525DDC">
        <w:rPr>
          <w:rFonts w:ascii="Times New Roman" w:hAnsi="Times New Roman" w:cs="Times New Roman"/>
          <w:sz w:val="28"/>
          <w:szCs w:val="28"/>
        </w:rPr>
        <w:t>формування оперативних груп для виявлення причин погіршення обстановки та підготовки пропозицій щодо її нормалізації;</w:t>
      </w:r>
    </w:p>
    <w:p w:rsidR="00525DDC" w:rsidRPr="00525DDC" w:rsidP="0013062E" w14:paraId="3C352F33" w14:textId="4D6AC453">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посилення спостереження та контролю за гідрометеорологічною обстановкою, ситуацією на території об’єкта підвищеної небезпеки 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rsidR="00525DDC" w:rsidRPr="00525DDC" w:rsidP="0013062E" w14:paraId="5F60905A" w14:textId="77777777">
      <w:pPr>
        <w:widowControl w:val="0"/>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pacing w:val="-2"/>
          <w:sz w:val="28"/>
          <w:szCs w:val="28"/>
        </w:rPr>
        <w:t>у</w:t>
      </w:r>
      <w:r w:rsidRPr="00525DDC">
        <w:rPr>
          <w:rFonts w:ascii="Times New Roman" w:hAnsi="Times New Roman" w:cs="Times New Roman"/>
          <w:sz w:val="28"/>
          <w:szCs w:val="28"/>
        </w:rPr>
        <w:t>точнення</w:t>
      </w:r>
      <w:r w:rsidRPr="00525DDC">
        <w:rPr>
          <w:rFonts w:ascii="Times New Roman" w:hAnsi="Times New Roman" w:cs="Times New Roman"/>
          <w:spacing w:val="71"/>
          <w:sz w:val="28"/>
          <w:szCs w:val="28"/>
        </w:rPr>
        <w:t xml:space="preserve"> </w:t>
      </w:r>
      <w:r w:rsidRPr="00525DDC">
        <w:rPr>
          <w:rFonts w:ascii="Times New Roman" w:hAnsi="Times New Roman" w:cs="Times New Roman"/>
          <w:sz w:val="28"/>
          <w:szCs w:val="28"/>
        </w:rPr>
        <w:t>(у</w:t>
      </w:r>
      <w:r w:rsidRPr="00525DDC">
        <w:rPr>
          <w:rFonts w:ascii="Times New Roman" w:hAnsi="Times New Roman" w:cs="Times New Roman"/>
          <w:spacing w:val="68"/>
          <w:sz w:val="28"/>
          <w:szCs w:val="28"/>
        </w:rPr>
        <w:t xml:space="preserve"> </w:t>
      </w:r>
      <w:r w:rsidRPr="00525DDC">
        <w:rPr>
          <w:rFonts w:ascii="Times New Roman" w:hAnsi="Times New Roman" w:cs="Times New Roman"/>
          <w:spacing w:val="1"/>
          <w:sz w:val="28"/>
          <w:szCs w:val="28"/>
        </w:rPr>
        <w:t>р</w:t>
      </w:r>
      <w:r w:rsidRPr="00525DDC">
        <w:rPr>
          <w:rFonts w:ascii="Times New Roman" w:hAnsi="Times New Roman" w:cs="Times New Roman"/>
          <w:sz w:val="28"/>
          <w:szCs w:val="28"/>
        </w:rPr>
        <w:t>азі</w:t>
      </w:r>
      <w:r w:rsidRPr="00525DDC">
        <w:rPr>
          <w:rFonts w:ascii="Times New Roman" w:hAnsi="Times New Roman" w:cs="Times New Roman"/>
          <w:spacing w:val="74"/>
          <w:sz w:val="28"/>
          <w:szCs w:val="28"/>
        </w:rPr>
        <w:t xml:space="preserve"> </w:t>
      </w:r>
      <w:r w:rsidRPr="00525DDC">
        <w:rPr>
          <w:rFonts w:ascii="Times New Roman" w:hAnsi="Times New Roman" w:cs="Times New Roman"/>
          <w:sz w:val="28"/>
          <w:szCs w:val="28"/>
        </w:rPr>
        <w:t>п</w:t>
      </w:r>
      <w:r w:rsidRPr="00525DDC">
        <w:rPr>
          <w:rFonts w:ascii="Times New Roman" w:hAnsi="Times New Roman" w:cs="Times New Roman"/>
          <w:spacing w:val="1"/>
          <w:sz w:val="28"/>
          <w:szCs w:val="28"/>
        </w:rPr>
        <w:t>о</w:t>
      </w:r>
      <w:r w:rsidRPr="00525DDC">
        <w:rPr>
          <w:rFonts w:ascii="Times New Roman" w:hAnsi="Times New Roman" w:cs="Times New Roman"/>
          <w:spacing w:val="-1"/>
          <w:sz w:val="28"/>
          <w:szCs w:val="28"/>
        </w:rPr>
        <w:t>т</w:t>
      </w:r>
      <w:r w:rsidRPr="00525DDC">
        <w:rPr>
          <w:rFonts w:ascii="Times New Roman" w:hAnsi="Times New Roman" w:cs="Times New Roman"/>
          <w:sz w:val="28"/>
          <w:szCs w:val="28"/>
        </w:rPr>
        <w:t>реби)</w:t>
      </w:r>
      <w:r w:rsidRPr="00525DDC">
        <w:rPr>
          <w:rFonts w:ascii="Times New Roman" w:hAnsi="Times New Roman" w:cs="Times New Roman"/>
          <w:spacing w:val="71"/>
          <w:sz w:val="28"/>
          <w:szCs w:val="28"/>
        </w:rPr>
        <w:t xml:space="preserve"> </w:t>
      </w:r>
      <w:r w:rsidRPr="00525DDC">
        <w:rPr>
          <w:rFonts w:ascii="Times New Roman" w:hAnsi="Times New Roman" w:cs="Times New Roman"/>
          <w:sz w:val="28"/>
          <w:szCs w:val="28"/>
        </w:rPr>
        <w:t>планів</w:t>
      </w:r>
      <w:r w:rsidRPr="00525DDC">
        <w:rPr>
          <w:rFonts w:ascii="Times New Roman" w:hAnsi="Times New Roman" w:cs="Times New Roman"/>
          <w:spacing w:val="71"/>
          <w:sz w:val="28"/>
          <w:szCs w:val="28"/>
        </w:rPr>
        <w:t xml:space="preserve"> </w:t>
      </w:r>
      <w:r w:rsidRPr="00525DDC">
        <w:rPr>
          <w:rFonts w:ascii="Times New Roman" w:hAnsi="Times New Roman" w:cs="Times New Roman"/>
          <w:spacing w:val="1"/>
          <w:sz w:val="28"/>
          <w:szCs w:val="28"/>
        </w:rPr>
        <w:t>р</w:t>
      </w:r>
      <w:r w:rsidRPr="00525DDC">
        <w:rPr>
          <w:rFonts w:ascii="Times New Roman" w:hAnsi="Times New Roman" w:cs="Times New Roman"/>
          <w:spacing w:val="-1"/>
          <w:sz w:val="28"/>
          <w:szCs w:val="28"/>
        </w:rPr>
        <w:t>е</w:t>
      </w:r>
      <w:r w:rsidRPr="00525DDC">
        <w:rPr>
          <w:rFonts w:ascii="Times New Roman" w:hAnsi="Times New Roman" w:cs="Times New Roman"/>
          <w:sz w:val="28"/>
          <w:szCs w:val="28"/>
        </w:rPr>
        <w:t>аг</w:t>
      </w:r>
      <w:r w:rsidRPr="00525DDC">
        <w:rPr>
          <w:rFonts w:ascii="Times New Roman" w:hAnsi="Times New Roman" w:cs="Times New Roman"/>
          <w:spacing w:val="-4"/>
          <w:sz w:val="28"/>
          <w:szCs w:val="28"/>
        </w:rPr>
        <w:t>у</w:t>
      </w:r>
      <w:r w:rsidRPr="00525DDC">
        <w:rPr>
          <w:rFonts w:ascii="Times New Roman" w:hAnsi="Times New Roman" w:cs="Times New Roman"/>
          <w:sz w:val="28"/>
          <w:szCs w:val="28"/>
        </w:rPr>
        <w:t>ван</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я</w:t>
      </w:r>
      <w:r w:rsidRPr="00525DDC">
        <w:rPr>
          <w:rFonts w:ascii="Times New Roman" w:hAnsi="Times New Roman" w:cs="Times New Roman"/>
          <w:spacing w:val="71"/>
          <w:sz w:val="28"/>
          <w:szCs w:val="28"/>
        </w:rPr>
        <w:t xml:space="preserve"> </w:t>
      </w:r>
      <w:r w:rsidRPr="00525DDC">
        <w:rPr>
          <w:rFonts w:ascii="Times New Roman" w:hAnsi="Times New Roman" w:cs="Times New Roman"/>
          <w:sz w:val="28"/>
          <w:szCs w:val="28"/>
        </w:rPr>
        <w:t>на</w:t>
      </w:r>
      <w:r w:rsidRPr="00525DDC">
        <w:rPr>
          <w:rFonts w:ascii="Times New Roman" w:hAnsi="Times New Roman" w:cs="Times New Roman"/>
          <w:spacing w:val="71"/>
          <w:sz w:val="28"/>
          <w:szCs w:val="28"/>
        </w:rPr>
        <w:t xml:space="preserve"> </w:t>
      </w:r>
      <w:r w:rsidRPr="00525DDC">
        <w:rPr>
          <w:rFonts w:ascii="Times New Roman" w:hAnsi="Times New Roman" w:cs="Times New Roman"/>
          <w:sz w:val="28"/>
          <w:szCs w:val="28"/>
        </w:rPr>
        <w:t>н</w:t>
      </w:r>
      <w:r w:rsidRPr="00525DDC">
        <w:rPr>
          <w:rFonts w:ascii="Times New Roman" w:hAnsi="Times New Roman" w:cs="Times New Roman"/>
          <w:spacing w:val="-1"/>
          <w:sz w:val="28"/>
          <w:szCs w:val="28"/>
        </w:rPr>
        <w:t>а</w:t>
      </w:r>
      <w:r w:rsidRPr="00525DDC">
        <w:rPr>
          <w:rFonts w:ascii="Times New Roman" w:hAnsi="Times New Roman" w:cs="Times New Roman"/>
          <w:sz w:val="28"/>
          <w:szCs w:val="28"/>
        </w:rPr>
        <w:t>дзвича</w:t>
      </w:r>
      <w:r w:rsidRPr="00525DDC">
        <w:rPr>
          <w:rFonts w:ascii="Times New Roman" w:hAnsi="Times New Roman" w:cs="Times New Roman"/>
          <w:spacing w:val="-1"/>
          <w:sz w:val="28"/>
          <w:szCs w:val="28"/>
        </w:rPr>
        <w:t>й</w:t>
      </w:r>
      <w:r w:rsidRPr="00525DDC">
        <w:rPr>
          <w:rFonts w:ascii="Times New Roman" w:hAnsi="Times New Roman" w:cs="Times New Roman"/>
          <w:sz w:val="28"/>
          <w:szCs w:val="28"/>
        </w:rPr>
        <w:t>ні</w:t>
      </w:r>
      <w:r w:rsidRPr="00525DDC">
        <w:rPr>
          <w:rFonts w:ascii="Times New Roman" w:hAnsi="Times New Roman" w:cs="Times New Roman"/>
          <w:spacing w:val="71"/>
          <w:sz w:val="28"/>
          <w:szCs w:val="28"/>
        </w:rPr>
        <w:t xml:space="preserve"> </w:t>
      </w:r>
      <w:r w:rsidRPr="00525DDC">
        <w:rPr>
          <w:rFonts w:ascii="Times New Roman" w:hAnsi="Times New Roman" w:cs="Times New Roman"/>
          <w:sz w:val="28"/>
          <w:szCs w:val="28"/>
        </w:rPr>
        <w:t>сит</w:t>
      </w:r>
      <w:r w:rsidRPr="00525DDC">
        <w:rPr>
          <w:rFonts w:ascii="Times New Roman" w:hAnsi="Times New Roman" w:cs="Times New Roman"/>
          <w:spacing w:val="-1"/>
          <w:sz w:val="28"/>
          <w:szCs w:val="28"/>
        </w:rPr>
        <w:t>у</w:t>
      </w:r>
      <w:r w:rsidRPr="00525DDC">
        <w:rPr>
          <w:rFonts w:ascii="Times New Roman" w:hAnsi="Times New Roman" w:cs="Times New Roman"/>
          <w:sz w:val="28"/>
          <w:szCs w:val="28"/>
        </w:rPr>
        <w:t>а</w:t>
      </w:r>
      <w:r w:rsidRPr="00525DDC">
        <w:rPr>
          <w:rFonts w:ascii="Times New Roman" w:hAnsi="Times New Roman" w:cs="Times New Roman"/>
          <w:spacing w:val="-1"/>
          <w:sz w:val="28"/>
          <w:szCs w:val="28"/>
        </w:rPr>
        <w:t>ц</w:t>
      </w:r>
      <w:r w:rsidRPr="00525DDC">
        <w:rPr>
          <w:rFonts w:ascii="Times New Roman" w:hAnsi="Times New Roman" w:cs="Times New Roman"/>
          <w:sz w:val="28"/>
          <w:szCs w:val="28"/>
        </w:rPr>
        <w:t>ії, здійсне</w:t>
      </w:r>
      <w:r w:rsidRPr="00525DDC">
        <w:rPr>
          <w:rFonts w:ascii="Times New Roman" w:hAnsi="Times New Roman" w:cs="Times New Roman"/>
          <w:spacing w:val="-2"/>
          <w:sz w:val="28"/>
          <w:szCs w:val="28"/>
        </w:rPr>
        <w:t>н</w:t>
      </w:r>
      <w:r w:rsidRPr="00525DDC">
        <w:rPr>
          <w:rFonts w:ascii="Times New Roman" w:hAnsi="Times New Roman" w:cs="Times New Roman"/>
          <w:sz w:val="28"/>
          <w:szCs w:val="28"/>
        </w:rPr>
        <w:t>ня з</w:t>
      </w:r>
      <w:r w:rsidRPr="00525DDC">
        <w:rPr>
          <w:rFonts w:ascii="Times New Roman" w:hAnsi="Times New Roman" w:cs="Times New Roman"/>
          <w:spacing w:val="-2"/>
          <w:sz w:val="28"/>
          <w:szCs w:val="28"/>
        </w:rPr>
        <w:t>а</w:t>
      </w:r>
      <w:r w:rsidRPr="00525DDC">
        <w:rPr>
          <w:rFonts w:ascii="Times New Roman" w:hAnsi="Times New Roman" w:cs="Times New Roman"/>
          <w:sz w:val="28"/>
          <w:szCs w:val="28"/>
        </w:rPr>
        <w:t>хо</w:t>
      </w:r>
      <w:r w:rsidRPr="00525DDC">
        <w:rPr>
          <w:rFonts w:ascii="Times New Roman" w:hAnsi="Times New Roman" w:cs="Times New Roman"/>
          <w:spacing w:val="-1"/>
          <w:sz w:val="28"/>
          <w:szCs w:val="28"/>
        </w:rPr>
        <w:t>д</w:t>
      </w:r>
      <w:r w:rsidRPr="00525DDC">
        <w:rPr>
          <w:rFonts w:ascii="Times New Roman" w:hAnsi="Times New Roman" w:cs="Times New Roman"/>
          <w:sz w:val="28"/>
          <w:szCs w:val="28"/>
        </w:rPr>
        <w:t>ів щодо</w:t>
      </w:r>
      <w:r w:rsidRPr="00525DDC">
        <w:rPr>
          <w:rFonts w:ascii="Times New Roman" w:hAnsi="Times New Roman" w:cs="Times New Roman"/>
          <w:spacing w:val="1"/>
          <w:sz w:val="28"/>
          <w:szCs w:val="28"/>
        </w:rPr>
        <w:t xml:space="preserve"> </w:t>
      </w:r>
      <w:r w:rsidRPr="00525DDC">
        <w:rPr>
          <w:rFonts w:ascii="Times New Roman" w:hAnsi="Times New Roman" w:cs="Times New Roman"/>
          <w:sz w:val="28"/>
          <w:szCs w:val="28"/>
        </w:rPr>
        <w:t>з</w:t>
      </w:r>
      <w:r w:rsidRPr="00525DDC">
        <w:rPr>
          <w:rFonts w:ascii="Times New Roman" w:hAnsi="Times New Roman" w:cs="Times New Roman"/>
          <w:spacing w:val="-1"/>
          <w:sz w:val="28"/>
          <w:szCs w:val="28"/>
        </w:rPr>
        <w:t>а</w:t>
      </w:r>
      <w:r w:rsidRPr="00525DDC">
        <w:rPr>
          <w:rFonts w:ascii="Times New Roman" w:hAnsi="Times New Roman" w:cs="Times New Roman"/>
          <w:sz w:val="28"/>
          <w:szCs w:val="28"/>
        </w:rPr>
        <w:t>по</w:t>
      </w:r>
      <w:r w:rsidRPr="00525DDC">
        <w:rPr>
          <w:rFonts w:ascii="Times New Roman" w:hAnsi="Times New Roman" w:cs="Times New Roman"/>
          <w:spacing w:val="-1"/>
          <w:sz w:val="28"/>
          <w:szCs w:val="28"/>
        </w:rPr>
        <w:t>б</w:t>
      </w:r>
      <w:r w:rsidRPr="00525DDC">
        <w:rPr>
          <w:rFonts w:ascii="Times New Roman" w:hAnsi="Times New Roman" w:cs="Times New Roman"/>
          <w:sz w:val="28"/>
          <w:szCs w:val="28"/>
        </w:rPr>
        <w:t>іга</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ня</w:t>
      </w:r>
      <w:r w:rsidRPr="00525DDC">
        <w:rPr>
          <w:rFonts w:ascii="Times New Roman" w:hAnsi="Times New Roman" w:cs="Times New Roman"/>
          <w:spacing w:val="-2"/>
          <w:sz w:val="28"/>
          <w:szCs w:val="28"/>
        </w:rPr>
        <w:t xml:space="preserve"> </w:t>
      </w:r>
      <w:r w:rsidRPr="00525DDC">
        <w:rPr>
          <w:rFonts w:ascii="Times New Roman" w:hAnsi="Times New Roman" w:cs="Times New Roman"/>
          <w:sz w:val="28"/>
          <w:szCs w:val="28"/>
        </w:rPr>
        <w:t>їх виникне</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ню;</w:t>
      </w:r>
    </w:p>
    <w:p w:rsidR="00525DDC" w:rsidRPr="00525DDC" w:rsidP="0013062E" w14:paraId="168EC688" w14:textId="13FA869C">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уточнення (у разі потреби) планів реагування на надзвичайні ситуації, здійснення заходів щодо запобігання їх виникненню;</w:t>
      </w:r>
    </w:p>
    <w:p w:rsidR="00525DDC" w:rsidRPr="00525DDC" w:rsidP="0013062E" w14:paraId="7E631037" w14:textId="0D0ADC14">
      <w:pPr>
        <w:shd w:val="clear" w:color="auto" w:fill="FFFFFF"/>
        <w:tabs>
          <w:tab w:val="left" w:pos="1469"/>
        </w:tabs>
        <w:spacing w:after="0" w:line="240" w:lineRule="auto"/>
        <w:ind w:firstLine="567"/>
        <w:jc w:val="both"/>
        <w:rPr>
          <w:rFonts w:ascii="Times New Roman" w:hAnsi="Times New Roman" w:cs="Times New Roman"/>
          <w:i/>
          <w:sz w:val="28"/>
          <w:szCs w:val="28"/>
        </w:rPr>
      </w:pPr>
      <w:r w:rsidRPr="00525DDC">
        <w:rPr>
          <w:rFonts w:ascii="Times New Roman" w:hAnsi="Times New Roman" w:cs="Times New Roman"/>
          <w:sz w:val="28"/>
          <w:szCs w:val="28"/>
        </w:rPr>
        <w:t>уточнення та здійснення заходів щодо захисту населення і територій від можливих надзвичайних ситуацій;</w:t>
      </w:r>
    </w:p>
    <w:p w:rsidR="00525DDC" w:rsidP="0013062E" w14:paraId="397212C1" w14:textId="74A990BA">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приведення у готовність наявних сил і засобів цивільного захисту, залучення у разі потреби додаткових сил і засобів.</w:t>
      </w:r>
    </w:p>
    <w:p w:rsidR="0013062E" w:rsidRPr="00525DDC" w:rsidP="0013062E" w14:paraId="62BAB251"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p>
    <w:p w:rsidR="00525DDC" w:rsidRPr="00525DDC" w:rsidP="0013062E" w14:paraId="68464ADB" w14:textId="10F69A02">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17. Підставами для тимчасового введення в громаді або в межах конкретної її території д</w:t>
      </w:r>
      <w:r w:rsidR="005A6B72">
        <w:rPr>
          <w:rFonts w:ascii="Times New Roman" w:hAnsi="Times New Roman" w:cs="Times New Roman"/>
          <w:sz w:val="28"/>
          <w:szCs w:val="28"/>
        </w:rPr>
        <w:t>ля Броварської міської субланки</w:t>
      </w:r>
      <w:r w:rsidRPr="00525DDC" w:rsidR="005A6B72">
        <w:rPr>
          <w:rFonts w:ascii="Times New Roman" w:hAnsi="Times New Roman" w:cs="Times New Roman"/>
          <w:sz w:val="28"/>
          <w:szCs w:val="28"/>
        </w:rPr>
        <w:t xml:space="preserve"> Броварської районної ланки </w:t>
      </w:r>
      <w:r w:rsidRPr="00525DDC">
        <w:rPr>
          <w:rFonts w:ascii="Times New Roman" w:hAnsi="Times New Roman" w:cs="Times New Roman"/>
          <w:sz w:val="28"/>
          <w:szCs w:val="28"/>
        </w:rPr>
        <w:t>режиму надзвичайної ситуації є</w:t>
      </w:r>
      <w:bookmarkStart w:id="7" w:name="n96"/>
      <w:bookmarkEnd w:id="7"/>
      <w:r w:rsidRPr="00525DDC">
        <w:rPr>
          <w:rFonts w:ascii="Times New Roman" w:hAnsi="Times New Roman" w:cs="Times New Roman"/>
          <w:sz w:val="28"/>
          <w:szCs w:val="28"/>
        </w:rPr>
        <w:t xml:space="preserve"> виникнення надзвичайної ситуації, що класифікується як надзвичайна ситуація місцевого рівня.</w:t>
      </w:r>
    </w:p>
    <w:p w:rsidR="00525DDC" w:rsidP="0013062E" w14:paraId="6BB29E1B"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bookmarkStart w:id="8" w:name="n97"/>
      <w:bookmarkEnd w:id="8"/>
      <w:r w:rsidRPr="00525DDC">
        <w:rPr>
          <w:rFonts w:ascii="Times New Roman" w:hAnsi="Times New Roman" w:cs="Times New Roman"/>
          <w:sz w:val="28"/>
          <w:szCs w:val="28"/>
        </w:rPr>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року № 368.</w:t>
      </w:r>
    </w:p>
    <w:p w:rsidR="0013062E" w:rsidRPr="00525DDC" w:rsidP="0013062E" w14:paraId="7C511094"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p>
    <w:p w:rsidR="00525DDC" w:rsidRPr="00525DDC" w:rsidP="0013062E" w14:paraId="3E6856E3" w14:textId="71BC969D">
      <w:pPr>
        <w:shd w:val="clear" w:color="auto" w:fill="FFFFFF"/>
        <w:tabs>
          <w:tab w:val="left" w:pos="1134"/>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18. Основними завданнями, що виконуються</w:t>
      </w:r>
      <w:r w:rsidR="005A6B72">
        <w:rPr>
          <w:rFonts w:ascii="Times New Roman" w:hAnsi="Times New Roman" w:cs="Times New Roman"/>
          <w:sz w:val="28"/>
          <w:szCs w:val="28"/>
        </w:rPr>
        <w:t xml:space="preserve"> Броварською</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міською</w:t>
      </w:r>
      <w:r w:rsidR="005A6B72">
        <w:rPr>
          <w:rFonts w:ascii="Times New Roman" w:hAnsi="Times New Roman" w:cs="Times New Roman"/>
          <w:sz w:val="28"/>
          <w:szCs w:val="28"/>
        </w:rPr>
        <w:t xml:space="preserve"> субланкою</w:t>
      </w:r>
      <w:r w:rsidRPr="00525DDC" w:rsidR="005A6B72">
        <w:rPr>
          <w:rFonts w:ascii="Times New Roman" w:hAnsi="Times New Roman" w:cs="Times New Roman"/>
          <w:sz w:val="28"/>
          <w:szCs w:val="28"/>
        </w:rPr>
        <w:t xml:space="preserve"> Броварської районної ланки </w:t>
      </w:r>
      <w:r w:rsidRPr="00525DDC">
        <w:rPr>
          <w:rFonts w:ascii="Times New Roman" w:hAnsi="Times New Roman" w:cs="Times New Roman"/>
          <w:sz w:val="28"/>
          <w:szCs w:val="28"/>
        </w:rPr>
        <w:t>у режимі надзвичайної ситуації, є:</w:t>
      </w:r>
    </w:p>
    <w:p w:rsidR="00525DDC" w:rsidRPr="00525DDC" w:rsidP="0013062E" w14:paraId="43DA1DA7" w14:textId="282228E2">
      <w:pPr>
        <w:shd w:val="clear" w:color="auto" w:fill="FFFFFF"/>
        <w:tabs>
          <w:tab w:val="left" w:pos="720"/>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 xml:space="preserve">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 </w:t>
      </w:r>
    </w:p>
    <w:p w:rsidR="00525DDC" w:rsidRPr="00525DDC" w:rsidP="0013062E" w14:paraId="21B06BAF" w14:textId="41871C93">
      <w:pPr>
        <w:shd w:val="clear" w:color="auto" w:fill="FFFFFF"/>
        <w:tabs>
          <w:tab w:val="left" w:pos="720"/>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уведення в дію планів реагування на надзвичайні ситуації;</w:t>
      </w:r>
    </w:p>
    <w:p w:rsidR="00525DDC" w:rsidRPr="00525DDC" w:rsidP="0013062E" w14:paraId="081FCE27" w14:textId="77600F43">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525DDC" w:rsidRPr="00525DDC" w:rsidP="0013062E" w14:paraId="47345CC6" w14:textId="3B3671B4">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визначення зони надзвичайної ситуації;</w:t>
      </w:r>
    </w:p>
    <w:p w:rsidR="00525DDC" w:rsidRPr="00525DDC" w:rsidP="0013062E" w14:paraId="3ED7F105" w14:textId="32B4E3AD">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постійного прогнозування зони можливого поширення надзвичайної ситуації та масштабів можливих наслідків;</w:t>
      </w:r>
    </w:p>
    <w:p w:rsidR="00525DDC" w:rsidRPr="00525DDC" w:rsidP="0013062E" w14:paraId="7D462587" w14:textId="608F4328">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робіт з локалізації і ліквідації наслідків надзвичайної ситуації, залучення для цього необхідних сил і засобів;</w:t>
      </w:r>
    </w:p>
    <w:p w:rsidR="00525DDC" w:rsidRPr="00525DDC" w:rsidP="0013062E" w14:paraId="071AAEA6" w14:textId="7310312A">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та здійснення заходів щодо життєзабезпечення постраждалого населення;</w:t>
      </w:r>
    </w:p>
    <w:p w:rsidR="00525DDC" w:rsidRPr="00525DDC" w:rsidP="0013062E" w14:paraId="25AABA7F" w14:textId="29FDCEFE">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та здійснення (у разі потреби) евакуаційних заходів;</w:t>
      </w:r>
    </w:p>
    <w:p w:rsidR="00525DDC" w:rsidRPr="00525DDC" w:rsidP="0013062E" w14:paraId="21C169B6" w14:textId="08FAA511">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rsidR="00525DDC" w:rsidRPr="00525DDC" w:rsidP="0013062E" w14:paraId="14014136" w14:textId="129B38E6">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безперервного контролю за розвитком надзвичайної ситуації та обстановкою на аварійних об'єктах і прилеглих до них територіях;</w:t>
      </w:r>
    </w:p>
    <w:p w:rsidR="00525DDC" w:rsidRPr="00525DDC" w:rsidP="0013062E" w14:paraId="0F2F8325" w14:textId="67E27A1D">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інформування органів управління цивільного захисту та населення про розвиток надзвичайної ситуації та заходи, що здійснюються.</w:t>
      </w:r>
    </w:p>
    <w:p w:rsidR="00525DDC" w:rsidRPr="00525DDC" w:rsidP="0013062E" w14:paraId="2CC6E3B5" w14:textId="76738AF7">
      <w:pPr>
        <w:widowControl w:val="0"/>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інших необхідних заходів залежно від обстановки, що виникла.</w:t>
      </w:r>
    </w:p>
    <w:p w:rsidR="00525DDC" w:rsidP="0013062E" w14:paraId="651A523F"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 період дії надзвичайного стану у разі його введення Броварська міська субланка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нормативно-правовими актами.</w:t>
      </w:r>
    </w:p>
    <w:p w:rsidR="0013062E" w:rsidRPr="00525DDC" w:rsidP="0013062E" w14:paraId="3B763BFC"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p>
    <w:p w:rsidR="00525DDC" w:rsidRPr="00525DDC" w:rsidP="0013062E" w14:paraId="3DD21D45" w14:textId="385D84CE">
      <w:pPr>
        <w:shd w:val="clear" w:color="auto" w:fill="FFFFFF"/>
        <w:tabs>
          <w:tab w:val="left" w:pos="1469"/>
        </w:tabs>
        <w:spacing w:after="0" w:line="240" w:lineRule="auto"/>
        <w:ind w:firstLine="567"/>
        <w:jc w:val="both"/>
        <w:rPr>
          <w:rFonts w:ascii="Times New Roman" w:hAnsi="Times New Roman" w:cs="Times New Roman"/>
          <w:sz w:val="28"/>
          <w:szCs w:val="28"/>
        </w:rPr>
      </w:pPr>
      <w:bookmarkStart w:id="9" w:name="n103"/>
      <w:bookmarkStart w:id="10" w:name="n135"/>
      <w:bookmarkEnd w:id="9"/>
      <w:bookmarkEnd w:id="10"/>
      <w:r w:rsidRPr="00525DDC">
        <w:rPr>
          <w:rFonts w:ascii="Times New Roman" w:hAnsi="Times New Roman" w:cs="Times New Roman"/>
          <w:sz w:val="28"/>
          <w:szCs w:val="28"/>
        </w:rPr>
        <w:t xml:space="preserve">19. В особливий період </w:t>
      </w:r>
      <w:r w:rsidR="005A6B72">
        <w:rPr>
          <w:rFonts w:ascii="Times New Roman" w:hAnsi="Times New Roman" w:cs="Times New Roman"/>
          <w:sz w:val="28"/>
          <w:szCs w:val="28"/>
        </w:rPr>
        <w:t>Броварська</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міська</w:t>
      </w:r>
      <w:r w:rsidR="005A6B72">
        <w:rPr>
          <w:rFonts w:ascii="Times New Roman" w:hAnsi="Times New Roman" w:cs="Times New Roman"/>
          <w:sz w:val="28"/>
          <w:szCs w:val="28"/>
        </w:rPr>
        <w:t xml:space="preserve"> субланка</w:t>
      </w:r>
      <w:r w:rsidRPr="00525DDC" w:rsidR="005A6B72">
        <w:rPr>
          <w:rFonts w:ascii="Times New Roman" w:hAnsi="Times New Roman" w:cs="Times New Roman"/>
          <w:sz w:val="28"/>
          <w:szCs w:val="28"/>
        </w:rPr>
        <w:t xml:space="preserve"> Броварської районної ланки</w:t>
      </w:r>
      <w:r w:rsidRPr="00525DDC">
        <w:rPr>
          <w:rFonts w:ascii="Times New Roman" w:hAnsi="Times New Roman" w:cs="Times New Roman"/>
          <w:sz w:val="28"/>
          <w:szCs w:val="28"/>
        </w:rPr>
        <w:t xml:space="preserve"> здійснює заходи відповідно до вимог Конституції України, Кодексу цивільного захисту України та з урахуванням особливостей, що визначаються вимогами Законів України «Про правовий режим воєнного стану», «Про мобілізаційну підготовку та мобілізацію», інших нормативно-правових актів України, планів цивільного захисту на особливий період.</w:t>
      </w:r>
    </w:p>
    <w:p w:rsidR="00525DDC" w:rsidRPr="00525DDC" w:rsidP="0013062E" w14:paraId="40B9A680" w14:textId="77777777">
      <w:pPr>
        <w:shd w:val="clear" w:color="auto" w:fill="FFFFFF"/>
        <w:tabs>
          <w:tab w:val="left" w:pos="1469"/>
        </w:tabs>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 xml:space="preserve">До основних заходів, що здійснюються в разі переведення субланки з режиму функціонування в мирний час на режим функціонування в особливий період у період дії воєнного стану, залежно від встановленого ступеня готовності відносяться: </w:t>
      </w:r>
    </w:p>
    <w:p w:rsidR="00525DDC" w:rsidRPr="00525DDC" w:rsidP="0013062E" w14:paraId="2D354C73" w14:textId="1138BCCB">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оповіщення органів управління та сил цивільного</w:t>
      </w:r>
      <w:r w:rsidR="005A6B72">
        <w:rPr>
          <w:rFonts w:ascii="Times New Roman" w:hAnsi="Times New Roman" w:cs="Times New Roman"/>
          <w:sz w:val="28"/>
          <w:szCs w:val="28"/>
        </w:rPr>
        <w:t xml:space="preserve"> захисту Броварської</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міської</w:t>
      </w:r>
      <w:r w:rsidR="005A6B72">
        <w:rPr>
          <w:rFonts w:ascii="Times New Roman" w:hAnsi="Times New Roman" w:cs="Times New Roman"/>
          <w:sz w:val="28"/>
          <w:szCs w:val="28"/>
        </w:rPr>
        <w:t xml:space="preserve"> субланки</w:t>
      </w:r>
      <w:r w:rsidRPr="00525DDC" w:rsidR="005A6B72">
        <w:rPr>
          <w:rFonts w:ascii="Times New Roman" w:hAnsi="Times New Roman" w:cs="Times New Roman"/>
          <w:sz w:val="28"/>
          <w:szCs w:val="28"/>
        </w:rPr>
        <w:t xml:space="preserve"> Броварської районної ланки</w:t>
      </w:r>
      <w:r w:rsidRPr="00525DDC">
        <w:rPr>
          <w:rFonts w:ascii="Times New Roman" w:hAnsi="Times New Roman" w:cs="Times New Roman"/>
          <w:sz w:val="28"/>
          <w:szCs w:val="28"/>
        </w:rPr>
        <w:t>, а також населення про загрозу чи застосування противником засобів ураження;</w:t>
      </w:r>
    </w:p>
    <w:p w:rsidR="00525DDC" w:rsidRPr="00525DDC" w:rsidP="0013062E" w14:paraId="70C2AA58"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введення в дію та реалізація планів цивільного захисту на особливий період;</w:t>
      </w:r>
    </w:p>
    <w:p w:rsidR="00525DDC" w:rsidRPr="00525DDC" w:rsidP="0013062E" w14:paraId="770DF89D"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приведення органів управління та сил цивільного захисту, пунктів управління, систем зв’язку та оповіщення в готовність до дій в умовах особливого періоду;</w:t>
      </w:r>
    </w:p>
    <w:p w:rsidR="00525DDC" w:rsidRPr="00525DDC" w:rsidP="0013062E" w14:paraId="6E07889B"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w:t>
      </w:r>
    </w:p>
    <w:p w:rsidR="00525DDC" w:rsidRPr="00525DDC" w:rsidP="0013062E" w14:paraId="32109FF7"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зокрема із застосуванням засобів ураження;</w:t>
      </w:r>
    </w:p>
    <w:p w:rsidR="00525DDC" w:rsidRPr="00525DDC" w:rsidP="0013062E" w14:paraId="42D591BC"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переведення органів управління і сил цивільного захисту на штати воєнного часу;</w:t>
      </w:r>
    </w:p>
    <w:p w:rsidR="00525DDC" w:rsidRPr="00525DDC" w:rsidP="0013062E" w14:paraId="1644AC52"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розгортання спеціальних формувань, призначених для виконання окремих завдань цивільного захисту на територіях та в населених пунктах, що віднесені до груп цивільного захисту, та на об’єктах суб’єктів господарювання, віднесених до категорій цивільного захисту;</w:t>
      </w:r>
    </w:p>
    <w:p w:rsidR="00525DDC" w:rsidRPr="00525DDC" w:rsidP="0013062E" w14:paraId="63938327"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525DDC" w:rsidRPr="00525DDC" w:rsidP="0013062E" w14:paraId="2D1B664E"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w:t>
      </w:r>
    </w:p>
    <w:p w:rsidR="00525DDC" w:rsidRPr="00525DDC" w:rsidP="0013062E" w14:paraId="0F3090D6"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525DDC" w:rsidRPr="00525DDC" w:rsidP="0013062E" w14:paraId="553114B1"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здійснення інженерно-технічних заходів цивільного захисту для забезпечення захисту населення і територій;</w:t>
      </w:r>
    </w:p>
    <w:p w:rsidR="00525DDC" w:rsidRPr="00525DDC" w:rsidP="0013062E" w14:paraId="56F3B7EB"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із забезпечення захисту джерел водопостачання;</w:t>
      </w:r>
    </w:p>
    <w:p w:rsidR="00525DDC" w:rsidRPr="00525DDC" w:rsidP="0013062E" w14:paraId="5EE3A89B"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rsidR="00525DDC" w:rsidRPr="00525DDC" w:rsidP="0013062E" w14:paraId="5EC83446"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приведення в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525DDC" w:rsidRPr="00525DDC" w:rsidP="0013062E" w14:paraId="418A45D5"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щодо зменшення обсягу запасів небезпечних хімічних, вибухо- і пожежонебезпечних речовин на об’єктах підвищеної небезпеки;</w:t>
      </w:r>
    </w:p>
    <w:p w:rsidR="00525DDC" w:rsidRPr="00525DDC" w:rsidP="0013062E" w14:paraId="70A5E580"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525DDC" w:rsidRPr="00525DDC" w:rsidP="0013062E" w14:paraId="276259A3"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щодо підвищення рівня протипожежного захисту об’єктів та територій;</w:t>
      </w:r>
    </w:p>
    <w:p w:rsidR="00525DDC" w:rsidRPr="00525DDC" w:rsidP="0013062E" w14:paraId="031578B1"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525DDC" w:rsidRPr="00525DDC" w:rsidP="0013062E" w14:paraId="69C3D3CC"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525DDC" w:rsidRPr="00525DDC" w:rsidP="0013062E" w14:paraId="18A12D7A"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епідемічного нагляду та лабораторного контролю за забрудненням навколишнього природного середовища, продовольства і води;</w:t>
      </w:r>
    </w:p>
    <w:p w:rsidR="00525DDC" w:rsidRPr="00525DDC" w:rsidP="0013062E" w14:paraId="7A5A6F2B"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проведення масової імунізації населення за епідемічними показаннями (за окремим рішенням);</w:t>
      </w:r>
    </w:p>
    <w:p w:rsidR="00525DDC" w:rsidRPr="00525DDC" w:rsidP="0013062E" w14:paraId="7A67BA41"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rsidR="00525DDC" w:rsidRPr="00525DDC" w:rsidP="0013062E" w14:paraId="786156B5"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rsidR="00525DDC" w:rsidRPr="00525DDC" w:rsidP="0013062E" w14:paraId="49484AC6"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з районів можливих воєнних (бойових) дій у безпечні райони;</w:t>
      </w:r>
    </w:p>
    <w:p w:rsidR="00525DDC" w:rsidRPr="00525DDC" w:rsidP="0013062E" w14:paraId="756972DB"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організація забезпечення евакуйованого населення житлом, основними продовольчими і непродовольчими товарами;</w:t>
      </w:r>
    </w:p>
    <w:p w:rsidR="00525DDC" w:rsidRPr="00525DDC" w:rsidP="0013062E" w14:paraId="69682F19"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України, інших військових формувань, утворених відповідно до вимог чинного законодавства України;</w:t>
      </w:r>
    </w:p>
    <w:p w:rsidR="00525DDC" w:rsidRPr="00525DDC" w:rsidP="0013062E" w14:paraId="5CE3AF84"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rsidR="00525DDC" w:rsidRPr="00525DDC" w:rsidP="0013062E" w14:paraId="25D14833"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rsidR="00525DDC" w:rsidRPr="00525DDC" w:rsidP="0013062E" w14:paraId="68CB9FEC"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навчання населення способам захисту від наслідків надзвичайних ситуацій, спричинених застосуванням засобів ураження;</w:t>
      </w:r>
    </w:p>
    <w:p w:rsidR="00525DDC" w:rsidRPr="00525DDC" w:rsidP="0013062E" w14:paraId="66C300F1"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відновлення та підтримання громадського порядку в населених пунктах та на територіях, що зазнали впливу засобів ураження;</w:t>
      </w:r>
    </w:p>
    <w:p w:rsidR="00525DDC" w:rsidRPr="00525DDC" w:rsidP="0013062E" w14:paraId="62080014" w14:textId="77777777">
      <w:pPr>
        <w:shd w:val="clear" w:color="auto" w:fill="FFFFFF"/>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виконання інших завдань та заходів, передбачених планами цивільного захисту на особливий період.</w:t>
      </w:r>
    </w:p>
    <w:p w:rsidR="00525DDC" w:rsidRPr="00525DDC" w:rsidP="0013062E" w14:paraId="67F7F9FF"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 xml:space="preserve">Додатковими завданнями </w:t>
      </w:r>
      <w:r w:rsidRPr="00525DDC">
        <w:rPr>
          <w:sz w:val="28"/>
          <w:szCs w:val="28"/>
        </w:rPr>
        <w:t xml:space="preserve">Броварськаої </w:t>
      </w:r>
      <w:r w:rsidRPr="00525DDC">
        <w:rPr>
          <w:bCs/>
          <w:iCs/>
          <w:sz w:val="28"/>
          <w:szCs w:val="28"/>
        </w:rPr>
        <w:t>міської</w:t>
      </w:r>
      <w:r w:rsidRPr="00525DDC">
        <w:rPr>
          <w:sz w:val="28"/>
          <w:szCs w:val="28"/>
        </w:rPr>
        <w:t xml:space="preserve"> субланки Броварської районної ланки</w:t>
      </w:r>
      <w:r w:rsidRPr="00525DDC">
        <w:rPr>
          <w:b/>
          <w:sz w:val="28"/>
          <w:szCs w:val="28"/>
        </w:rPr>
        <w:t xml:space="preserve"> </w:t>
      </w:r>
      <w:r w:rsidRPr="00525DDC">
        <w:rPr>
          <w:sz w:val="28"/>
          <w:szCs w:val="28"/>
          <w:bdr w:val="none" w:sz="0" w:space="0" w:color="auto" w:frame="1"/>
        </w:rPr>
        <w:t xml:space="preserve"> у відбудовний період є:</w:t>
      </w:r>
    </w:p>
    <w:p w:rsidR="00525DDC" w:rsidRPr="00525DDC" w:rsidP="0013062E" w14:paraId="2F3E99B5"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проведення цільової мобілізації для ліквідації наслідків ведення воєнних дій та надзвичайних ситуацій;</w:t>
      </w:r>
    </w:p>
    <w:p w:rsidR="00525DDC" w:rsidRPr="00525DDC" w:rsidP="0013062E" w14:paraId="0F9B8814"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ліквідація наслідків воєнних дій у населених пунктах та на територіях, що зазнали впливу засобів ураження;</w:t>
      </w:r>
    </w:p>
    <w:p w:rsidR="00525DDC" w:rsidRPr="00525DDC" w:rsidP="0013062E" w14:paraId="5CC01A24"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вжиття заходів для відновлення об’єктів критичної інфраструктури сфери життєзабезпечення населення;</w:t>
      </w:r>
    </w:p>
    <w:p w:rsidR="00525DDC" w:rsidRPr="00525DDC" w:rsidP="0013062E" w14:paraId="50B7BDBB"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визначення населених пунктів, що потребують проведення гуманітарного розмінування, маркування небезпечних ділянок, проведення очищення (розмінування) територій;</w:t>
      </w:r>
    </w:p>
    <w:p w:rsidR="00525DDC" w:rsidRPr="00525DDC" w:rsidP="0013062E" w14:paraId="33F682EE" w14:textId="77777777">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залучення до ліквідації наслідків ведення воєнних дій та надзвичайних ситуацій міжнародної допомоги;</w:t>
      </w:r>
    </w:p>
    <w:p w:rsidR="00525DDC" w:rsidRPr="00525DDC" w:rsidP="0013062E" w14:paraId="1309AFB1" w14:textId="25BFED98">
      <w:pPr>
        <w:pStyle w:val="NormalWeb"/>
        <w:shd w:val="clear" w:color="auto" w:fill="FFFFFF"/>
        <w:spacing w:before="0" w:beforeAutospacing="0" w:after="0" w:afterAutospacing="0"/>
        <w:ind w:firstLine="590"/>
        <w:jc w:val="both"/>
        <w:textAlignment w:val="baseline"/>
        <w:rPr>
          <w:sz w:val="28"/>
          <w:szCs w:val="28"/>
        </w:rPr>
      </w:pPr>
      <w:r w:rsidRPr="00525DDC">
        <w:rPr>
          <w:sz w:val="28"/>
          <w:szCs w:val="28"/>
          <w:bdr w:val="none" w:sz="0" w:space="0" w:color="auto" w:frame="1"/>
        </w:rPr>
        <w:t>відновлення (у разі потреби) об’єктів фонду захисних споруд цивільного захисту, що зазнали руйнувань або пошкоджень</w:t>
      </w:r>
      <w:r w:rsidR="00457938">
        <w:rPr>
          <w:sz w:val="28"/>
          <w:szCs w:val="28"/>
          <w:bdr w:val="none" w:sz="0" w:space="0" w:color="auto" w:frame="1"/>
        </w:rPr>
        <w:t>.</w:t>
      </w:r>
    </w:p>
    <w:p w:rsidR="00525DDC" w:rsidP="0013062E" w14:paraId="75A5DADC"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Переведення Броварської міської субланки Броварської районної ланки у режим функціонування в умовах особливого періоду здійснюється відповідно до актів Президента України, Кабінету Міністрів України, плану цивільного захисту громади на особливий період.</w:t>
      </w:r>
    </w:p>
    <w:p w:rsidR="0013062E" w:rsidRPr="00525DDC" w:rsidP="0013062E" w14:paraId="65D47CE1"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p>
    <w:p w:rsidR="00525DDC" w:rsidRPr="005A6B72" w:rsidP="005A6B72" w14:paraId="76CA27A6" w14:textId="79F3F01A">
      <w:pPr>
        <w:widowControl w:val="0"/>
        <w:spacing w:line="237" w:lineRule="auto"/>
        <w:ind w:firstLine="567"/>
        <w:jc w:val="both"/>
        <w:rPr>
          <w:rFonts w:ascii="Times New Roman" w:hAnsi="Times New Roman" w:cs="Times New Roman"/>
          <w:sz w:val="28"/>
          <w:szCs w:val="28"/>
        </w:rPr>
      </w:pPr>
      <w:r w:rsidRPr="00525DDC">
        <w:rPr>
          <w:rFonts w:ascii="Times New Roman" w:hAnsi="Times New Roman" w:cs="Times New Roman"/>
          <w:spacing w:val="-1"/>
          <w:sz w:val="28"/>
          <w:szCs w:val="28"/>
        </w:rPr>
        <w:t xml:space="preserve">20. </w:t>
      </w:r>
      <w:r w:rsidR="005A6B72">
        <w:rPr>
          <w:rFonts w:ascii="Times New Roman" w:hAnsi="Times New Roman" w:cs="Times New Roman"/>
          <w:sz w:val="28"/>
          <w:szCs w:val="28"/>
        </w:rPr>
        <w:t>Броварська</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міська</w:t>
      </w:r>
      <w:r w:rsidR="005A6B72">
        <w:rPr>
          <w:rFonts w:ascii="Times New Roman" w:hAnsi="Times New Roman" w:cs="Times New Roman"/>
          <w:sz w:val="28"/>
          <w:szCs w:val="28"/>
        </w:rPr>
        <w:t xml:space="preserve"> субланка</w:t>
      </w:r>
      <w:r w:rsidRPr="00525DDC" w:rsidR="005A6B72">
        <w:rPr>
          <w:rFonts w:ascii="Times New Roman" w:hAnsi="Times New Roman" w:cs="Times New Roman"/>
          <w:sz w:val="28"/>
          <w:szCs w:val="28"/>
        </w:rPr>
        <w:t xml:space="preserve"> Броварської районної ланки</w:t>
      </w:r>
      <w:r w:rsidRPr="00525DDC" w:rsidR="005A6B72">
        <w:rPr>
          <w:rFonts w:ascii="Times New Roman" w:hAnsi="Times New Roman" w:cs="Times New Roman"/>
          <w:spacing w:val="-1"/>
          <w:sz w:val="28"/>
          <w:szCs w:val="28"/>
        </w:rPr>
        <w:t xml:space="preserve"> </w:t>
      </w:r>
      <w:r w:rsidRPr="00525DDC">
        <w:rPr>
          <w:rFonts w:ascii="Times New Roman" w:hAnsi="Times New Roman" w:cs="Times New Roman"/>
          <w:spacing w:val="-1"/>
          <w:sz w:val="28"/>
          <w:szCs w:val="28"/>
        </w:rPr>
        <w:t>провадить свою діяльність відповідно до плану основних заходів цивільного захисту на рік.</w:t>
      </w:r>
    </w:p>
    <w:p w:rsidR="00525DDC" w:rsidP="0013062E" w14:paraId="446003B7" w14:textId="7F06C3C0">
      <w:pPr>
        <w:widowControl w:val="0"/>
        <w:spacing w:after="0" w:line="240" w:lineRule="auto"/>
        <w:ind w:firstLine="567"/>
        <w:jc w:val="both"/>
        <w:rPr>
          <w:rFonts w:ascii="Times New Roman" w:hAnsi="Times New Roman" w:cs="Times New Roman"/>
          <w:spacing w:val="-1"/>
          <w:sz w:val="28"/>
          <w:szCs w:val="28"/>
        </w:rPr>
      </w:pPr>
      <w:r w:rsidRPr="00525DDC">
        <w:rPr>
          <w:rFonts w:ascii="Times New Roman" w:hAnsi="Times New Roman" w:cs="Times New Roman"/>
          <w:spacing w:val="-1"/>
          <w:sz w:val="28"/>
          <w:szCs w:val="28"/>
        </w:rPr>
        <w:t xml:space="preserve">21. Функціонування </w:t>
      </w:r>
      <w:r w:rsidR="005A6B72">
        <w:rPr>
          <w:rFonts w:ascii="Times New Roman" w:hAnsi="Times New Roman" w:cs="Times New Roman"/>
          <w:sz w:val="28"/>
          <w:szCs w:val="28"/>
        </w:rPr>
        <w:t>Броварської</w:t>
      </w:r>
      <w:r w:rsidRPr="00525DDC" w:rsidR="005A6B72">
        <w:rPr>
          <w:rFonts w:ascii="Times New Roman" w:hAnsi="Times New Roman" w:cs="Times New Roman"/>
          <w:sz w:val="28"/>
          <w:szCs w:val="28"/>
        </w:rPr>
        <w:t xml:space="preserve"> </w:t>
      </w:r>
      <w:r w:rsidR="005A6B72">
        <w:rPr>
          <w:rFonts w:ascii="Times New Roman" w:hAnsi="Times New Roman" w:cs="Times New Roman"/>
          <w:bCs/>
          <w:iCs/>
          <w:sz w:val="28"/>
          <w:szCs w:val="28"/>
        </w:rPr>
        <w:t>міської</w:t>
      </w:r>
      <w:r w:rsidR="005A6B72">
        <w:rPr>
          <w:rFonts w:ascii="Times New Roman" w:hAnsi="Times New Roman" w:cs="Times New Roman"/>
          <w:sz w:val="28"/>
          <w:szCs w:val="28"/>
        </w:rPr>
        <w:t xml:space="preserve"> субланки</w:t>
      </w:r>
      <w:r w:rsidRPr="00525DDC" w:rsidR="005A6B72">
        <w:rPr>
          <w:rFonts w:ascii="Times New Roman" w:hAnsi="Times New Roman" w:cs="Times New Roman"/>
          <w:sz w:val="28"/>
          <w:szCs w:val="28"/>
        </w:rPr>
        <w:t xml:space="preserve"> Броварської районної ланки</w:t>
      </w:r>
      <w:r w:rsidRPr="00525DDC" w:rsidR="005A6B72">
        <w:rPr>
          <w:rFonts w:ascii="Times New Roman" w:hAnsi="Times New Roman" w:cs="Times New Roman"/>
          <w:spacing w:val="-1"/>
          <w:sz w:val="28"/>
          <w:szCs w:val="28"/>
        </w:rPr>
        <w:t xml:space="preserve"> </w:t>
      </w:r>
      <w:r w:rsidRPr="00525DDC">
        <w:rPr>
          <w:rFonts w:ascii="Times New Roman" w:hAnsi="Times New Roman" w:cs="Times New Roman"/>
          <w:spacing w:val="-1"/>
          <w:sz w:val="28"/>
          <w:szCs w:val="28"/>
        </w:rPr>
        <w:t xml:space="preserve">проведення заходів цивільного захисту в особливий період здійснюються відповідно до плану цивільного захисту на особливий період. </w:t>
      </w:r>
    </w:p>
    <w:p w:rsidR="0013062E" w:rsidRPr="00525DDC" w:rsidP="0013062E" w14:paraId="3F6ED345" w14:textId="77777777">
      <w:pPr>
        <w:widowControl w:val="0"/>
        <w:spacing w:after="0" w:line="240" w:lineRule="auto"/>
        <w:ind w:firstLine="567"/>
        <w:jc w:val="both"/>
        <w:rPr>
          <w:rFonts w:ascii="Times New Roman" w:hAnsi="Times New Roman" w:cs="Times New Roman"/>
          <w:spacing w:val="-1"/>
          <w:sz w:val="28"/>
          <w:szCs w:val="28"/>
        </w:rPr>
      </w:pPr>
    </w:p>
    <w:p w:rsidR="00525DDC" w:rsidP="0013062E" w14:paraId="327B596D" w14:textId="77777777">
      <w:pPr>
        <w:widowControl w:val="0"/>
        <w:spacing w:after="0" w:line="240" w:lineRule="auto"/>
        <w:ind w:firstLine="567"/>
        <w:jc w:val="both"/>
        <w:rPr>
          <w:rFonts w:ascii="Times New Roman" w:hAnsi="Times New Roman" w:cs="Times New Roman"/>
          <w:sz w:val="28"/>
          <w:szCs w:val="28"/>
          <w:bdr w:val="none" w:sz="0" w:space="0" w:color="auto" w:frame="1"/>
        </w:rPr>
      </w:pPr>
      <w:r w:rsidRPr="00525DDC">
        <w:rPr>
          <w:rFonts w:ascii="Times New Roman" w:hAnsi="Times New Roman" w:cs="Times New Roman"/>
          <w:spacing w:val="-1"/>
          <w:sz w:val="28"/>
          <w:szCs w:val="28"/>
        </w:rPr>
        <w:t xml:space="preserve">22. </w:t>
      </w:r>
      <w:r w:rsidRPr="00525DDC">
        <w:rPr>
          <w:rFonts w:ascii="Times New Roman" w:hAnsi="Times New Roman" w:cs="Times New Roman"/>
          <w:sz w:val="28"/>
          <w:szCs w:val="28"/>
          <w:bdr w:val="none" w:sz="0" w:space="0" w:color="auto" w:frame="1"/>
        </w:rPr>
        <w:t>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rsidR="0013062E" w:rsidRPr="00525DDC" w:rsidP="0013062E" w14:paraId="3AFF81E6" w14:textId="77777777">
      <w:pPr>
        <w:widowControl w:val="0"/>
        <w:spacing w:after="0" w:line="240" w:lineRule="auto"/>
        <w:ind w:firstLine="567"/>
        <w:jc w:val="both"/>
        <w:rPr>
          <w:rFonts w:ascii="Times New Roman" w:hAnsi="Times New Roman" w:cs="Times New Roman"/>
          <w:sz w:val="28"/>
          <w:szCs w:val="28"/>
          <w:bdr w:val="none" w:sz="0" w:space="0" w:color="auto" w:frame="1"/>
        </w:rPr>
      </w:pPr>
    </w:p>
    <w:p w:rsidR="00525DDC" w:rsidP="0013062E" w14:paraId="41226B30" w14:textId="32D2E565">
      <w:pPr>
        <w:widowControl w:val="0"/>
        <w:spacing w:after="0" w:line="240" w:lineRule="auto"/>
        <w:ind w:firstLine="567"/>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23. З метою організації взаємодії між органами управління та силами цивільного захисту територіальної підсистеми, її ланок та субланок під час ліквідації наслідків конкретних надзвичайних ситуацій зазначеними органами та силами в</w:t>
      </w:r>
      <w:r w:rsidR="0013062E">
        <w:rPr>
          <w:rFonts w:ascii="Times New Roman" w:hAnsi="Times New Roman" w:cs="Times New Roman"/>
          <w:sz w:val="28"/>
          <w:szCs w:val="28"/>
          <w:bdr w:val="none" w:sz="0" w:space="0" w:color="auto" w:frame="1"/>
        </w:rPr>
        <w:t>ідпрацьовуються плани взаємодії</w:t>
      </w:r>
      <w:r w:rsidRPr="00525DDC">
        <w:rPr>
          <w:rFonts w:ascii="Times New Roman" w:hAnsi="Times New Roman" w:cs="Times New Roman"/>
          <w:sz w:val="28"/>
          <w:szCs w:val="28"/>
          <w:bdr w:val="none" w:sz="0" w:space="0" w:color="auto" w:frame="1"/>
        </w:rPr>
        <w:t>.</w:t>
      </w:r>
    </w:p>
    <w:p w:rsidR="0013062E" w:rsidRPr="00525DDC" w:rsidP="0013062E" w14:paraId="45819732" w14:textId="77777777">
      <w:pPr>
        <w:widowControl w:val="0"/>
        <w:spacing w:after="0" w:line="240" w:lineRule="auto"/>
        <w:ind w:firstLine="567"/>
        <w:jc w:val="both"/>
        <w:rPr>
          <w:rFonts w:ascii="Times New Roman" w:hAnsi="Times New Roman" w:cs="Times New Roman"/>
          <w:sz w:val="28"/>
          <w:szCs w:val="28"/>
          <w:bdr w:val="none" w:sz="0" w:space="0" w:color="auto" w:frame="1"/>
        </w:rPr>
      </w:pPr>
    </w:p>
    <w:p w:rsidR="00525DDC" w:rsidP="0013062E" w14:paraId="6076D9F1" w14:textId="77777777">
      <w:pPr>
        <w:widowControl w:val="0"/>
        <w:spacing w:after="0" w:line="240" w:lineRule="auto"/>
        <w:ind w:firstLine="567"/>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 xml:space="preserve">24. Організаційно-методичне керівництво плануванням діяльності </w:t>
      </w:r>
      <w:r w:rsidRPr="00525DDC">
        <w:rPr>
          <w:rFonts w:ascii="Times New Roman" w:hAnsi="Times New Roman" w:cs="Times New Roman"/>
          <w:sz w:val="28"/>
          <w:szCs w:val="28"/>
        </w:rPr>
        <w:t xml:space="preserve">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 </w:t>
      </w:r>
      <w:r w:rsidRPr="00525DDC">
        <w:rPr>
          <w:rFonts w:ascii="Times New Roman" w:hAnsi="Times New Roman" w:cs="Times New Roman"/>
          <w:sz w:val="28"/>
          <w:szCs w:val="28"/>
          <w:bdr w:val="none" w:sz="0" w:space="0" w:color="auto" w:frame="1"/>
        </w:rPr>
        <w:t xml:space="preserve">здійснює </w:t>
      </w:r>
      <w:r w:rsidRPr="00525DDC">
        <w:rPr>
          <w:rFonts w:ascii="Times New Roman" w:hAnsi="Times New Roman" w:cs="Times New Roman"/>
          <w:sz w:val="28"/>
          <w:szCs w:val="28"/>
        </w:rPr>
        <w:t>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r w:rsidRPr="00525DDC">
        <w:rPr>
          <w:rFonts w:ascii="Times New Roman" w:hAnsi="Times New Roman" w:cs="Times New Roman"/>
          <w:sz w:val="28"/>
          <w:szCs w:val="28"/>
          <w:bdr w:val="none" w:sz="0" w:space="0" w:color="auto" w:frame="1"/>
        </w:rPr>
        <w:t xml:space="preserve"> та Броварське районне управління Головного управління ДСНС України у Київській області.</w:t>
      </w:r>
    </w:p>
    <w:p w:rsidR="0013062E" w:rsidRPr="00525DDC" w:rsidP="0013062E" w14:paraId="00E1E032" w14:textId="77777777">
      <w:pPr>
        <w:widowControl w:val="0"/>
        <w:spacing w:after="0" w:line="240" w:lineRule="auto"/>
        <w:ind w:firstLine="567"/>
        <w:jc w:val="both"/>
        <w:rPr>
          <w:rFonts w:ascii="Times New Roman" w:hAnsi="Times New Roman" w:cs="Times New Roman"/>
          <w:spacing w:val="-1"/>
          <w:sz w:val="28"/>
          <w:szCs w:val="28"/>
        </w:rPr>
      </w:pPr>
    </w:p>
    <w:p w:rsidR="00525DDC" w:rsidP="0013062E" w14:paraId="4A93D3A8" w14:textId="77777777">
      <w:pPr>
        <w:shd w:val="clear" w:color="auto" w:fill="FFFFFF"/>
        <w:tabs>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 xml:space="preserve">25. </w:t>
      </w:r>
      <w:r w:rsidRPr="00525DDC">
        <w:rPr>
          <w:rFonts w:ascii="Times New Roman" w:hAnsi="Times New Roman" w:cs="Times New Roman"/>
          <w:sz w:val="28"/>
          <w:szCs w:val="28"/>
          <w:bdr w:val="none" w:sz="0" w:space="0" w:color="auto" w:frame="1"/>
        </w:rPr>
        <w:t>Для запобігання виникненню надзвичайних ситуацій на території Броварської міської територіальної громади проводиться постійний моніторинг і прогнозування надзвичайних ситуацій.</w:t>
      </w:r>
    </w:p>
    <w:p w:rsidR="0013062E" w:rsidRPr="00525DDC" w:rsidP="0013062E" w14:paraId="485F5474"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13062E" w14:paraId="242BBD75" w14:textId="77777777">
      <w:pPr>
        <w:shd w:val="clear" w:color="auto" w:fill="FFFFFF"/>
        <w:tabs>
          <w:tab w:val="left" w:pos="1469"/>
        </w:tabs>
        <w:spacing w:after="0" w:line="240" w:lineRule="auto"/>
        <w:ind w:firstLine="641"/>
        <w:jc w:val="both"/>
        <w:rPr>
          <w:rFonts w:ascii="Times New Roman" w:hAnsi="Times New Roman" w:cs="Times New Roman"/>
          <w:sz w:val="28"/>
          <w:szCs w:val="28"/>
          <w:shd w:val="clear" w:color="auto" w:fill="FFFFFF"/>
        </w:rPr>
      </w:pPr>
      <w:r w:rsidRPr="00525DDC">
        <w:rPr>
          <w:rFonts w:ascii="Times New Roman" w:hAnsi="Times New Roman" w:cs="Times New Roman"/>
          <w:sz w:val="28"/>
          <w:szCs w:val="28"/>
          <w:shd w:val="clear" w:color="auto" w:fill="FFFFFF"/>
        </w:rPr>
        <w:t>26.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rsidR="0013062E" w:rsidRPr="00525DDC" w:rsidP="0013062E" w14:paraId="54B0DB7D"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565872" w14:paraId="3D0FFAC9" w14:textId="77777777">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27. Організація оповіщення про загрозу або виникнення надзвичайних ситуацій здійснюється відповідно до Положення про організацію оповіщення про загрозу виникнення або виникнення надзвичайних ситуацій та організацію зв’язку у сфері цивільного захисту, затвердженого постановою Кабінету Міністрів України від 27 вересня 2017 року № 733 (із змінами) та прийнятих відповідних до нього актів.</w:t>
      </w:r>
    </w:p>
    <w:p w:rsidR="00565872" w:rsidRPr="00525DDC" w:rsidP="00565872" w14:paraId="61052B27" w14:textId="77777777">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p>
    <w:p w:rsidR="00525DDC" w:rsidRPr="00525DDC" w:rsidP="00565872" w14:paraId="2914BD39" w14:textId="77777777">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28. 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525DDC" w:rsidRPr="00525DDC" w:rsidP="00565872" w14:paraId="1BAC0322" w14:textId="77777777">
      <w:pPr>
        <w:shd w:val="clear" w:color="auto" w:fill="FFFFFF"/>
        <w:spacing w:after="0" w:line="240" w:lineRule="auto"/>
        <w:ind w:firstLine="638"/>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Оприлюднення інформації про наслідки надзвичайних ситуацій здійснюється відповідно до законодавства про доступ до публічної інформації.</w:t>
      </w:r>
    </w:p>
    <w:p w:rsidR="00525DDC" w:rsidP="00565872" w14:paraId="3100F782" w14:textId="77777777">
      <w:pPr>
        <w:shd w:val="clear" w:color="auto" w:fill="FFFFFF"/>
        <w:spacing w:after="0" w:line="240" w:lineRule="auto"/>
        <w:ind w:firstLine="638"/>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Інформування з питань цивільного захисту здійснюється за формами та у строки, встановлені Державною службою України з надзвичайних ситуацій.</w:t>
      </w:r>
    </w:p>
    <w:p w:rsidR="00565872" w:rsidRPr="00525DDC" w:rsidP="00565872" w14:paraId="6D2174AB" w14:textId="77777777">
      <w:pPr>
        <w:shd w:val="clear" w:color="auto" w:fill="FFFFFF"/>
        <w:spacing w:after="0" w:line="240" w:lineRule="auto"/>
        <w:ind w:firstLine="638"/>
        <w:jc w:val="both"/>
        <w:textAlignment w:val="baseline"/>
        <w:rPr>
          <w:rFonts w:ascii="Times New Roman" w:hAnsi="Times New Roman" w:cs="Times New Roman"/>
          <w:sz w:val="28"/>
          <w:szCs w:val="28"/>
        </w:rPr>
      </w:pPr>
    </w:p>
    <w:p w:rsidR="00525DDC" w:rsidRPr="00525DDC" w:rsidP="00565872" w14:paraId="0D240CFF"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 xml:space="preserve">29. </w:t>
      </w:r>
      <w:r w:rsidRPr="00525DDC">
        <w:rPr>
          <w:rFonts w:ascii="Times New Roman" w:hAnsi="Times New Roman" w:cs="Times New Roman"/>
          <w:sz w:val="28"/>
          <w:szCs w:val="28"/>
          <w:bdr w:val="none" w:sz="0" w:space="0" w:color="auto" w:frame="1"/>
        </w:rPr>
        <w:t xml:space="preserve">Керівництво проведенням аварійно-рятувальних та інших невідкладних робіт в </w:t>
      </w:r>
      <w:r w:rsidRPr="00525DDC">
        <w:rPr>
          <w:rFonts w:ascii="Times New Roman" w:hAnsi="Times New Roman" w:cs="Times New Roman"/>
          <w:sz w:val="28"/>
          <w:szCs w:val="28"/>
        </w:rPr>
        <w:t xml:space="preserve">Броварській </w:t>
      </w:r>
      <w:r w:rsidRPr="00525DDC">
        <w:rPr>
          <w:rFonts w:ascii="Times New Roman" w:hAnsi="Times New Roman" w:cs="Times New Roman"/>
          <w:bCs/>
          <w:iCs/>
          <w:sz w:val="28"/>
          <w:szCs w:val="28"/>
        </w:rPr>
        <w:t>міській</w:t>
      </w:r>
      <w:r w:rsidRPr="00525DDC">
        <w:rPr>
          <w:rFonts w:ascii="Times New Roman" w:hAnsi="Times New Roman" w:cs="Times New Roman"/>
          <w:sz w:val="28"/>
          <w:szCs w:val="28"/>
        </w:rPr>
        <w:t xml:space="preserve"> субланці Броварської районної ланки</w:t>
      </w:r>
      <w:r w:rsidRPr="00525DDC">
        <w:rPr>
          <w:rFonts w:ascii="Times New Roman" w:hAnsi="Times New Roman" w:cs="Times New Roman"/>
          <w:sz w:val="28"/>
          <w:szCs w:val="28"/>
          <w:bdr w:val="none" w:sz="0" w:space="0" w:color="auto" w:frame="1"/>
        </w:rPr>
        <w:t xml:space="preserve">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rsidR="00525DDC" w:rsidRPr="00525DDC" w:rsidP="00565872" w14:paraId="3B135327" w14:textId="77777777">
      <w:pPr>
        <w:shd w:val="clear" w:color="auto" w:fill="FFFFFF"/>
        <w:spacing w:after="0" w:line="240" w:lineRule="auto"/>
        <w:ind w:firstLine="600"/>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Залежно від рівня надзвичайної ситуації керівником робіт з ліквідації наслідків надзвичайної ситуації призначається:</w:t>
      </w:r>
    </w:p>
    <w:p w:rsidR="00525DDC" w:rsidRPr="00525DDC" w:rsidP="00565872" w14:paraId="6F69C1B4" w14:textId="77777777">
      <w:pPr>
        <w:numPr>
          <w:ilvl w:val="0"/>
          <w:numId w:val="1"/>
        </w:numPr>
        <w:shd w:val="clear" w:color="auto" w:fill="FFFFFF"/>
        <w:spacing w:after="0" w:line="240" w:lineRule="auto"/>
        <w:ind w:left="0" w:firstLine="567"/>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виконавчим комітетом Броварської міської ради Броварського району Київської області у разі виникнення надзвичайної ситуації місцевого рівня - один із заступників міського голови відповідно до затвердженого розподілу обов’язків;</w:t>
      </w:r>
    </w:p>
    <w:p w:rsidR="00525DDC" w:rsidRPr="00525DDC" w:rsidP="00565872" w14:paraId="4738FB9E" w14:textId="77777777">
      <w:pPr>
        <w:numPr>
          <w:ilvl w:val="0"/>
          <w:numId w:val="1"/>
        </w:numPr>
        <w:shd w:val="clear" w:color="auto" w:fill="FFFFFF"/>
        <w:spacing w:after="0" w:line="240" w:lineRule="auto"/>
        <w:ind w:left="0" w:firstLine="567"/>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керівником суб’єкта господарювання у разі виникнення надзвичайної ситуації відповідного об’єктового рівня - один із заступників керівника суб’єкта господарювання.</w:t>
      </w:r>
    </w:p>
    <w:p w:rsidR="00525DDC" w:rsidP="00565872" w14:paraId="27BB7974" w14:textId="41B3D275">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підрозділу </w:t>
      </w:r>
      <w:r w:rsidRPr="00525DDC">
        <w:rPr>
          <w:rFonts w:ascii="Times New Roman" w:hAnsi="Times New Roman" w:cs="Times New Roman"/>
          <w:sz w:val="28"/>
          <w:szCs w:val="28"/>
          <w:bdr w:val="none" w:sz="0" w:space="0" w:color="auto" w:frame="1"/>
        </w:rPr>
        <w:t>Броварського районного управління ГУ ДСНС),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w:t>
      </w:r>
      <w:r>
        <w:rPr>
          <w:rFonts w:ascii="Times New Roman" w:hAnsi="Times New Roman" w:cs="Times New Roman"/>
          <w:sz w:val="28"/>
          <w:szCs w:val="28"/>
          <w:bdr w:val="none" w:sz="0" w:space="0" w:color="auto" w:frame="1"/>
        </w:rPr>
        <w:t>соналу, яка перебуває на зміні.</w:t>
      </w:r>
    </w:p>
    <w:p w:rsidR="00565872" w:rsidRPr="00525DDC" w:rsidP="00565872" w14:paraId="313C0523" w14:textId="77777777">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p>
    <w:p w:rsidR="00525DDC" w:rsidRPr="00525DDC" w:rsidP="00565872" w14:paraId="5E2F0D9D" w14:textId="77777777">
      <w:pPr>
        <w:numPr>
          <w:ilvl w:val="0"/>
          <w:numId w:val="3"/>
        </w:numPr>
        <w:shd w:val="clear" w:color="auto" w:fill="FFFFFF"/>
        <w:spacing w:after="0" w:line="240" w:lineRule="auto"/>
        <w:ind w:left="0" w:firstLine="709"/>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525DDC" w:rsidP="00565872" w14:paraId="4E2A1BE6" w14:textId="77777777">
      <w:pPr>
        <w:shd w:val="clear" w:color="auto" w:fill="FFFFFF"/>
        <w:spacing w:after="0" w:line="240" w:lineRule="auto"/>
        <w:ind w:firstLine="567"/>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Рішення про утворення та ліквідацію такого штабу, затвердження його складу приймає керівник робіт з ліквідації наслідків надзвичайної ситуації.</w:t>
      </w:r>
    </w:p>
    <w:p w:rsidR="00565872" w:rsidRPr="00525DDC" w:rsidP="00565872" w14:paraId="2480D71A" w14:textId="77777777">
      <w:pPr>
        <w:shd w:val="clear" w:color="auto" w:fill="FFFFFF"/>
        <w:spacing w:after="0" w:line="240" w:lineRule="auto"/>
        <w:ind w:firstLine="567"/>
        <w:jc w:val="both"/>
        <w:textAlignment w:val="baseline"/>
        <w:rPr>
          <w:rFonts w:ascii="Times New Roman" w:hAnsi="Times New Roman" w:cs="Times New Roman"/>
          <w:sz w:val="28"/>
          <w:szCs w:val="28"/>
        </w:rPr>
      </w:pPr>
    </w:p>
    <w:p w:rsidR="00525DDC" w:rsidRPr="00525DDC" w:rsidP="00565872" w14:paraId="407D148E"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rPr>
        <w:t xml:space="preserve">31. </w:t>
      </w:r>
      <w:r w:rsidRPr="00525DDC">
        <w:rPr>
          <w:rFonts w:ascii="Times New Roman" w:hAnsi="Times New Roman" w:cs="Times New Roman"/>
          <w:sz w:val="28"/>
          <w:szCs w:val="28"/>
          <w:bdr w:val="none" w:sz="0" w:space="0" w:color="auto" w:frame="1"/>
        </w:rPr>
        <w:t>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9 січня 2014 року № 11 (із змінами), та інших нормативно-правових актів.</w:t>
      </w:r>
    </w:p>
    <w:p w:rsidR="00525DDC" w:rsidRPr="00525DDC" w:rsidP="00565872" w14:paraId="198A68CD" w14:textId="77777777">
      <w:pPr>
        <w:shd w:val="clear" w:color="auto" w:fill="FFFFFF"/>
        <w:spacing w:after="0" w:line="240" w:lineRule="auto"/>
        <w:ind w:firstLine="638"/>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Основну частину робіт, пов’язаних із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Броварської міської територіальної громади, на території якої розташоване таке підприємство, установа чи організація, а також Броварським районним управлінням Головного управління ДСНС України у Київській області, Броварським районним управлінням поліції Головного управління Національної поліції в Київській області, тощо.</w:t>
      </w:r>
    </w:p>
    <w:p w:rsidR="00525DDC" w:rsidRPr="00525DDC" w:rsidP="00565872" w14:paraId="6DE33273" w14:textId="77777777">
      <w:pPr>
        <w:shd w:val="clear" w:color="auto" w:fill="FFFFFF"/>
        <w:spacing w:after="0" w:line="240" w:lineRule="auto"/>
        <w:ind w:firstLine="638"/>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 xml:space="preserve">До виконання зазначених робіт насамперед залучаються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w:t>
      </w:r>
      <w:r w:rsidRPr="00525DDC">
        <w:rPr>
          <w:rFonts w:ascii="Times New Roman" w:hAnsi="Times New Roman" w:cs="Times New Roman"/>
          <w:sz w:val="28"/>
          <w:szCs w:val="28"/>
        </w:rPr>
        <w:t xml:space="preserve">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w:t>
      </w:r>
      <w:r w:rsidRPr="00525DDC">
        <w:rPr>
          <w:rFonts w:ascii="Times New Roman" w:hAnsi="Times New Roman" w:cs="Times New Roman"/>
          <w:sz w:val="28"/>
          <w:szCs w:val="28"/>
          <w:bdr w:val="none" w:sz="0" w:space="0" w:color="auto" w:frame="1"/>
        </w:rPr>
        <w:t>.</w:t>
      </w:r>
    </w:p>
    <w:p w:rsidR="00525DDC" w:rsidRPr="00525DDC" w:rsidP="00565872" w14:paraId="40134589"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r w:rsidRPr="00525DDC">
        <w:rPr>
          <w:rFonts w:ascii="Times New Roman" w:hAnsi="Times New Roman" w:cs="Times New Roman"/>
          <w:sz w:val="28"/>
          <w:szCs w:val="28"/>
          <w:shd w:val="clear" w:color="auto" w:fill="FFFFFF"/>
        </w:rPr>
        <w:t>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w:t>
      </w:r>
    </w:p>
    <w:p w:rsidR="00525DDC" w:rsidRPr="00525DDC" w:rsidP="00565872" w14:paraId="3E5F7801" w14:textId="77777777">
      <w:pPr>
        <w:widowControl w:val="0"/>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У</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1"/>
          <w:sz w:val="28"/>
          <w:szCs w:val="28"/>
        </w:rPr>
        <w:t>р</w:t>
      </w:r>
      <w:r w:rsidRPr="00525DDC">
        <w:rPr>
          <w:rFonts w:ascii="Times New Roman" w:hAnsi="Times New Roman" w:cs="Times New Roman"/>
          <w:sz w:val="28"/>
          <w:szCs w:val="28"/>
        </w:rPr>
        <w:t>а</w:t>
      </w:r>
      <w:r w:rsidRPr="00525DDC">
        <w:rPr>
          <w:rFonts w:ascii="Times New Roman" w:hAnsi="Times New Roman" w:cs="Times New Roman"/>
          <w:spacing w:val="-2"/>
          <w:sz w:val="28"/>
          <w:szCs w:val="28"/>
        </w:rPr>
        <w:t>з</w:t>
      </w:r>
      <w:r w:rsidRPr="00525DDC">
        <w:rPr>
          <w:rFonts w:ascii="Times New Roman" w:hAnsi="Times New Roman" w:cs="Times New Roman"/>
          <w:sz w:val="28"/>
          <w:szCs w:val="28"/>
        </w:rPr>
        <w:t>і</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1"/>
          <w:sz w:val="28"/>
          <w:szCs w:val="28"/>
        </w:rPr>
        <w:t>п</w:t>
      </w:r>
      <w:r w:rsidRPr="00525DDC">
        <w:rPr>
          <w:rFonts w:ascii="Times New Roman" w:hAnsi="Times New Roman" w:cs="Times New Roman"/>
          <w:spacing w:val="1"/>
          <w:sz w:val="28"/>
          <w:szCs w:val="28"/>
        </w:rPr>
        <w:t>о</w:t>
      </w:r>
      <w:r w:rsidRPr="00525DDC">
        <w:rPr>
          <w:rFonts w:ascii="Times New Roman" w:hAnsi="Times New Roman" w:cs="Times New Roman"/>
          <w:sz w:val="28"/>
          <w:szCs w:val="28"/>
        </w:rPr>
        <w:t>тре</w:t>
      </w:r>
      <w:r w:rsidRPr="00525DDC">
        <w:rPr>
          <w:rFonts w:ascii="Times New Roman" w:hAnsi="Times New Roman" w:cs="Times New Roman"/>
          <w:spacing w:val="-1"/>
          <w:sz w:val="28"/>
          <w:szCs w:val="28"/>
        </w:rPr>
        <w:t>б</w:t>
      </w:r>
      <w:r w:rsidRPr="00525DDC">
        <w:rPr>
          <w:rFonts w:ascii="Times New Roman" w:hAnsi="Times New Roman" w:cs="Times New Roman"/>
          <w:sz w:val="28"/>
          <w:szCs w:val="28"/>
        </w:rPr>
        <w:t>и</w:t>
      </w:r>
      <w:r w:rsidRPr="00525DDC">
        <w:rPr>
          <w:rFonts w:ascii="Times New Roman" w:hAnsi="Times New Roman" w:cs="Times New Roman"/>
          <w:spacing w:val="14"/>
          <w:sz w:val="28"/>
          <w:szCs w:val="28"/>
        </w:rPr>
        <w:t xml:space="preserve"> </w:t>
      </w:r>
      <w:r w:rsidRPr="00525DDC">
        <w:rPr>
          <w:rFonts w:ascii="Times New Roman" w:hAnsi="Times New Roman" w:cs="Times New Roman"/>
          <w:sz w:val="28"/>
          <w:szCs w:val="28"/>
        </w:rPr>
        <w:t>до</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1"/>
          <w:sz w:val="28"/>
          <w:szCs w:val="28"/>
        </w:rPr>
        <w:t>л</w:t>
      </w:r>
      <w:r w:rsidRPr="00525DDC">
        <w:rPr>
          <w:rFonts w:ascii="Times New Roman" w:hAnsi="Times New Roman" w:cs="Times New Roman"/>
          <w:sz w:val="28"/>
          <w:szCs w:val="28"/>
        </w:rPr>
        <w:t>ікв</w:t>
      </w:r>
      <w:r w:rsidRPr="00525DDC">
        <w:rPr>
          <w:rFonts w:ascii="Times New Roman" w:hAnsi="Times New Roman" w:cs="Times New Roman"/>
          <w:spacing w:val="-1"/>
          <w:sz w:val="28"/>
          <w:szCs w:val="28"/>
        </w:rPr>
        <w:t>і</w:t>
      </w:r>
      <w:r w:rsidRPr="00525DDC">
        <w:rPr>
          <w:rFonts w:ascii="Times New Roman" w:hAnsi="Times New Roman" w:cs="Times New Roman"/>
          <w:sz w:val="28"/>
          <w:szCs w:val="28"/>
        </w:rPr>
        <w:t>д</w:t>
      </w:r>
      <w:r w:rsidRPr="00525DDC">
        <w:rPr>
          <w:rFonts w:ascii="Times New Roman" w:hAnsi="Times New Roman" w:cs="Times New Roman"/>
          <w:spacing w:val="-2"/>
          <w:sz w:val="28"/>
          <w:szCs w:val="28"/>
        </w:rPr>
        <w:t>а</w:t>
      </w:r>
      <w:r w:rsidRPr="00525DDC">
        <w:rPr>
          <w:rFonts w:ascii="Times New Roman" w:hAnsi="Times New Roman" w:cs="Times New Roman"/>
          <w:sz w:val="28"/>
          <w:szCs w:val="28"/>
        </w:rPr>
        <w:t>ції</w:t>
      </w:r>
      <w:r w:rsidRPr="00525DDC">
        <w:rPr>
          <w:rFonts w:ascii="Times New Roman" w:hAnsi="Times New Roman" w:cs="Times New Roman"/>
          <w:spacing w:val="14"/>
          <w:sz w:val="28"/>
          <w:szCs w:val="28"/>
        </w:rPr>
        <w:t xml:space="preserve"> </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асл</w:t>
      </w:r>
      <w:r w:rsidRPr="00525DDC">
        <w:rPr>
          <w:rFonts w:ascii="Times New Roman" w:hAnsi="Times New Roman" w:cs="Times New Roman"/>
          <w:spacing w:val="-1"/>
          <w:sz w:val="28"/>
          <w:szCs w:val="28"/>
        </w:rPr>
        <w:t>і</w:t>
      </w:r>
      <w:r w:rsidRPr="00525DDC">
        <w:rPr>
          <w:rFonts w:ascii="Times New Roman" w:hAnsi="Times New Roman" w:cs="Times New Roman"/>
          <w:sz w:val="28"/>
          <w:szCs w:val="28"/>
        </w:rPr>
        <w:t>д</w:t>
      </w:r>
      <w:r w:rsidRPr="00525DDC">
        <w:rPr>
          <w:rFonts w:ascii="Times New Roman" w:hAnsi="Times New Roman" w:cs="Times New Roman"/>
          <w:spacing w:val="-1"/>
          <w:sz w:val="28"/>
          <w:szCs w:val="28"/>
        </w:rPr>
        <w:t>к</w:t>
      </w:r>
      <w:r w:rsidRPr="00525DDC">
        <w:rPr>
          <w:rFonts w:ascii="Times New Roman" w:hAnsi="Times New Roman" w:cs="Times New Roman"/>
          <w:sz w:val="28"/>
          <w:szCs w:val="28"/>
        </w:rPr>
        <w:t>ів</w:t>
      </w:r>
      <w:r w:rsidRPr="00525DDC">
        <w:rPr>
          <w:rFonts w:ascii="Times New Roman" w:hAnsi="Times New Roman" w:cs="Times New Roman"/>
          <w:spacing w:val="13"/>
          <w:sz w:val="28"/>
          <w:szCs w:val="28"/>
        </w:rPr>
        <w:t xml:space="preserve"> </w:t>
      </w:r>
      <w:r w:rsidRPr="00525DDC">
        <w:rPr>
          <w:rFonts w:ascii="Times New Roman" w:hAnsi="Times New Roman" w:cs="Times New Roman"/>
          <w:sz w:val="28"/>
          <w:szCs w:val="28"/>
        </w:rPr>
        <w:t>надзв</w:t>
      </w:r>
      <w:r w:rsidRPr="00525DDC">
        <w:rPr>
          <w:rFonts w:ascii="Times New Roman" w:hAnsi="Times New Roman" w:cs="Times New Roman"/>
          <w:spacing w:val="-1"/>
          <w:sz w:val="28"/>
          <w:szCs w:val="28"/>
        </w:rPr>
        <w:t>и</w:t>
      </w:r>
      <w:r w:rsidRPr="00525DDC">
        <w:rPr>
          <w:rFonts w:ascii="Times New Roman" w:hAnsi="Times New Roman" w:cs="Times New Roman"/>
          <w:sz w:val="28"/>
          <w:szCs w:val="28"/>
        </w:rPr>
        <w:t>чайних</w:t>
      </w:r>
      <w:r w:rsidRPr="00525DDC">
        <w:rPr>
          <w:rFonts w:ascii="Times New Roman" w:hAnsi="Times New Roman" w:cs="Times New Roman"/>
          <w:spacing w:val="14"/>
          <w:sz w:val="28"/>
          <w:szCs w:val="28"/>
        </w:rPr>
        <w:t xml:space="preserve"> </w:t>
      </w:r>
      <w:r w:rsidRPr="00525DDC">
        <w:rPr>
          <w:rFonts w:ascii="Times New Roman" w:hAnsi="Times New Roman" w:cs="Times New Roman"/>
          <w:sz w:val="28"/>
          <w:szCs w:val="28"/>
        </w:rPr>
        <w:t>сит</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ацій</w:t>
      </w:r>
      <w:r w:rsidRPr="00525DDC">
        <w:rPr>
          <w:rFonts w:ascii="Times New Roman" w:hAnsi="Times New Roman" w:cs="Times New Roman"/>
          <w:spacing w:val="14"/>
          <w:sz w:val="28"/>
          <w:szCs w:val="28"/>
        </w:rPr>
        <w:t xml:space="preserve"> </w:t>
      </w:r>
      <w:r w:rsidRPr="00525DDC">
        <w:rPr>
          <w:rFonts w:ascii="Times New Roman" w:hAnsi="Times New Roman" w:cs="Times New Roman"/>
          <w:sz w:val="28"/>
          <w:szCs w:val="28"/>
        </w:rPr>
        <w:t>за</w:t>
      </w:r>
      <w:r w:rsidRPr="00525DDC">
        <w:rPr>
          <w:rFonts w:ascii="Times New Roman" w:hAnsi="Times New Roman" w:cs="Times New Roman"/>
          <w:spacing w:val="10"/>
          <w:sz w:val="28"/>
          <w:szCs w:val="28"/>
        </w:rPr>
        <w:t xml:space="preserve"> </w:t>
      </w:r>
      <w:r w:rsidRPr="00525DDC">
        <w:rPr>
          <w:rFonts w:ascii="Times New Roman" w:hAnsi="Times New Roman" w:cs="Times New Roman"/>
          <w:spacing w:val="1"/>
          <w:sz w:val="28"/>
          <w:szCs w:val="28"/>
        </w:rPr>
        <w:t>рі</w:t>
      </w:r>
      <w:r w:rsidRPr="00525DDC">
        <w:rPr>
          <w:rFonts w:ascii="Times New Roman" w:hAnsi="Times New Roman" w:cs="Times New Roman"/>
          <w:spacing w:val="-1"/>
          <w:sz w:val="28"/>
          <w:szCs w:val="28"/>
        </w:rPr>
        <w:t>ш</w:t>
      </w:r>
      <w:r w:rsidRPr="00525DDC">
        <w:rPr>
          <w:rFonts w:ascii="Times New Roman" w:hAnsi="Times New Roman" w:cs="Times New Roman"/>
          <w:sz w:val="28"/>
          <w:szCs w:val="28"/>
        </w:rPr>
        <w:t>е</w:t>
      </w:r>
      <w:r w:rsidRPr="00525DDC">
        <w:rPr>
          <w:rFonts w:ascii="Times New Roman" w:hAnsi="Times New Roman" w:cs="Times New Roman"/>
          <w:spacing w:val="-2"/>
          <w:sz w:val="28"/>
          <w:szCs w:val="28"/>
        </w:rPr>
        <w:t>н</w:t>
      </w:r>
      <w:r w:rsidRPr="00525DDC">
        <w:rPr>
          <w:rFonts w:ascii="Times New Roman" w:hAnsi="Times New Roman" w:cs="Times New Roman"/>
          <w:sz w:val="28"/>
          <w:szCs w:val="28"/>
        </w:rPr>
        <w:t>н</w:t>
      </w:r>
      <w:r w:rsidRPr="00525DDC">
        <w:rPr>
          <w:rFonts w:ascii="Times New Roman" w:hAnsi="Times New Roman" w:cs="Times New Roman"/>
          <w:spacing w:val="-1"/>
          <w:sz w:val="28"/>
          <w:szCs w:val="28"/>
        </w:rPr>
        <w:t>я</w:t>
      </w:r>
      <w:r w:rsidRPr="00525DDC">
        <w:rPr>
          <w:rFonts w:ascii="Times New Roman" w:hAnsi="Times New Roman" w:cs="Times New Roman"/>
          <w:sz w:val="28"/>
          <w:szCs w:val="28"/>
        </w:rPr>
        <w:t>м керівника</w:t>
      </w:r>
      <w:r w:rsidRPr="00525DDC">
        <w:rPr>
          <w:rFonts w:ascii="Times New Roman" w:hAnsi="Times New Roman" w:cs="Times New Roman"/>
          <w:spacing w:val="134"/>
          <w:sz w:val="28"/>
          <w:szCs w:val="28"/>
        </w:rPr>
        <w:t xml:space="preserve"> </w:t>
      </w:r>
      <w:r w:rsidRPr="00525DDC">
        <w:rPr>
          <w:rFonts w:ascii="Times New Roman" w:hAnsi="Times New Roman" w:cs="Times New Roman"/>
          <w:sz w:val="28"/>
          <w:szCs w:val="28"/>
        </w:rPr>
        <w:t>робіт</w:t>
      </w:r>
      <w:r w:rsidRPr="00525DDC">
        <w:rPr>
          <w:rFonts w:ascii="Times New Roman" w:hAnsi="Times New Roman" w:cs="Times New Roman"/>
          <w:spacing w:val="136"/>
          <w:sz w:val="28"/>
          <w:szCs w:val="28"/>
        </w:rPr>
        <w:t xml:space="preserve"> </w:t>
      </w:r>
      <w:r w:rsidRPr="00525DDC">
        <w:rPr>
          <w:rFonts w:ascii="Times New Roman" w:hAnsi="Times New Roman" w:cs="Times New Roman"/>
          <w:sz w:val="28"/>
          <w:szCs w:val="28"/>
        </w:rPr>
        <w:t>з</w:t>
      </w:r>
      <w:r w:rsidRPr="00525DDC">
        <w:rPr>
          <w:rFonts w:ascii="Times New Roman" w:hAnsi="Times New Roman" w:cs="Times New Roman"/>
          <w:spacing w:val="133"/>
          <w:sz w:val="28"/>
          <w:szCs w:val="28"/>
        </w:rPr>
        <w:t xml:space="preserve"> </w:t>
      </w:r>
      <w:r w:rsidRPr="00525DDC">
        <w:rPr>
          <w:rFonts w:ascii="Times New Roman" w:hAnsi="Times New Roman" w:cs="Times New Roman"/>
          <w:sz w:val="28"/>
          <w:szCs w:val="28"/>
        </w:rPr>
        <w:t>ліквідації</w:t>
      </w:r>
      <w:r w:rsidRPr="00525DDC">
        <w:rPr>
          <w:rFonts w:ascii="Times New Roman" w:hAnsi="Times New Roman" w:cs="Times New Roman"/>
          <w:spacing w:val="136"/>
          <w:sz w:val="28"/>
          <w:szCs w:val="28"/>
        </w:rPr>
        <w:t xml:space="preserve"> </w:t>
      </w:r>
      <w:r w:rsidRPr="00525DDC">
        <w:rPr>
          <w:rFonts w:ascii="Times New Roman" w:hAnsi="Times New Roman" w:cs="Times New Roman"/>
          <w:sz w:val="28"/>
          <w:szCs w:val="28"/>
        </w:rPr>
        <w:t>н</w:t>
      </w:r>
      <w:r w:rsidRPr="00525DDC">
        <w:rPr>
          <w:rFonts w:ascii="Times New Roman" w:hAnsi="Times New Roman" w:cs="Times New Roman"/>
          <w:spacing w:val="-2"/>
          <w:sz w:val="28"/>
          <w:szCs w:val="28"/>
        </w:rPr>
        <w:t>а</w:t>
      </w:r>
      <w:r w:rsidRPr="00525DDC">
        <w:rPr>
          <w:rFonts w:ascii="Times New Roman" w:hAnsi="Times New Roman" w:cs="Times New Roman"/>
          <w:sz w:val="28"/>
          <w:szCs w:val="28"/>
        </w:rPr>
        <w:t>сл</w:t>
      </w:r>
      <w:r w:rsidRPr="00525DDC">
        <w:rPr>
          <w:rFonts w:ascii="Times New Roman" w:hAnsi="Times New Roman" w:cs="Times New Roman"/>
          <w:spacing w:val="-1"/>
          <w:sz w:val="28"/>
          <w:szCs w:val="28"/>
        </w:rPr>
        <w:t>і</w:t>
      </w:r>
      <w:r w:rsidRPr="00525DDC">
        <w:rPr>
          <w:rFonts w:ascii="Times New Roman" w:hAnsi="Times New Roman" w:cs="Times New Roman"/>
          <w:sz w:val="28"/>
          <w:szCs w:val="28"/>
        </w:rPr>
        <w:t>д</w:t>
      </w:r>
      <w:r w:rsidRPr="00525DDC">
        <w:rPr>
          <w:rFonts w:ascii="Times New Roman" w:hAnsi="Times New Roman" w:cs="Times New Roman"/>
          <w:spacing w:val="-1"/>
          <w:sz w:val="28"/>
          <w:szCs w:val="28"/>
        </w:rPr>
        <w:t>к</w:t>
      </w:r>
      <w:r w:rsidRPr="00525DDC">
        <w:rPr>
          <w:rFonts w:ascii="Times New Roman" w:hAnsi="Times New Roman" w:cs="Times New Roman"/>
          <w:sz w:val="28"/>
          <w:szCs w:val="28"/>
        </w:rPr>
        <w:t>ів</w:t>
      </w:r>
      <w:r w:rsidRPr="00525DDC">
        <w:rPr>
          <w:rFonts w:ascii="Times New Roman" w:hAnsi="Times New Roman" w:cs="Times New Roman"/>
          <w:spacing w:val="136"/>
          <w:sz w:val="28"/>
          <w:szCs w:val="28"/>
        </w:rPr>
        <w:t xml:space="preserve"> </w:t>
      </w:r>
      <w:r w:rsidRPr="00525DDC">
        <w:rPr>
          <w:rFonts w:ascii="Times New Roman" w:hAnsi="Times New Roman" w:cs="Times New Roman"/>
          <w:spacing w:val="1"/>
          <w:sz w:val="28"/>
          <w:szCs w:val="28"/>
        </w:rPr>
        <w:t>н</w:t>
      </w:r>
      <w:r w:rsidRPr="00525DDC">
        <w:rPr>
          <w:rFonts w:ascii="Times New Roman" w:hAnsi="Times New Roman" w:cs="Times New Roman"/>
          <w:spacing w:val="-1"/>
          <w:sz w:val="28"/>
          <w:szCs w:val="28"/>
        </w:rPr>
        <w:t>а</w:t>
      </w:r>
      <w:r w:rsidRPr="00525DDC">
        <w:rPr>
          <w:rFonts w:ascii="Times New Roman" w:hAnsi="Times New Roman" w:cs="Times New Roman"/>
          <w:sz w:val="28"/>
          <w:szCs w:val="28"/>
        </w:rPr>
        <w:t>дзв</w:t>
      </w:r>
      <w:r w:rsidRPr="00525DDC">
        <w:rPr>
          <w:rFonts w:ascii="Times New Roman" w:hAnsi="Times New Roman" w:cs="Times New Roman"/>
          <w:spacing w:val="-1"/>
          <w:sz w:val="28"/>
          <w:szCs w:val="28"/>
        </w:rPr>
        <w:t>и</w:t>
      </w:r>
      <w:r w:rsidRPr="00525DDC">
        <w:rPr>
          <w:rFonts w:ascii="Times New Roman" w:hAnsi="Times New Roman" w:cs="Times New Roman"/>
          <w:sz w:val="28"/>
          <w:szCs w:val="28"/>
        </w:rPr>
        <w:t>чай</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ої</w:t>
      </w:r>
      <w:r w:rsidRPr="00525DDC">
        <w:rPr>
          <w:rFonts w:ascii="Times New Roman" w:hAnsi="Times New Roman" w:cs="Times New Roman"/>
          <w:spacing w:val="137"/>
          <w:sz w:val="28"/>
          <w:szCs w:val="28"/>
        </w:rPr>
        <w:t xml:space="preserve"> </w:t>
      </w:r>
      <w:r w:rsidRPr="00525DDC">
        <w:rPr>
          <w:rFonts w:ascii="Times New Roman" w:hAnsi="Times New Roman" w:cs="Times New Roman"/>
          <w:spacing w:val="-1"/>
          <w:sz w:val="28"/>
          <w:szCs w:val="28"/>
        </w:rPr>
        <w:t>с</w:t>
      </w:r>
      <w:r w:rsidRPr="00525DDC">
        <w:rPr>
          <w:rFonts w:ascii="Times New Roman" w:hAnsi="Times New Roman" w:cs="Times New Roman"/>
          <w:sz w:val="28"/>
          <w:szCs w:val="28"/>
        </w:rPr>
        <w:t>ит</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ації</w:t>
      </w:r>
      <w:r w:rsidRPr="00525DDC">
        <w:rPr>
          <w:rFonts w:ascii="Times New Roman" w:hAnsi="Times New Roman" w:cs="Times New Roman"/>
          <w:spacing w:val="137"/>
          <w:sz w:val="28"/>
          <w:szCs w:val="28"/>
        </w:rPr>
        <w:t xml:space="preserve"> </w:t>
      </w:r>
      <w:r w:rsidRPr="00525DDC">
        <w:rPr>
          <w:rFonts w:ascii="Times New Roman" w:hAnsi="Times New Roman" w:cs="Times New Roman"/>
          <w:sz w:val="28"/>
          <w:szCs w:val="28"/>
        </w:rPr>
        <w:t>за</w:t>
      </w:r>
      <w:r w:rsidRPr="00525DDC">
        <w:rPr>
          <w:rFonts w:ascii="Times New Roman" w:hAnsi="Times New Roman" w:cs="Times New Roman"/>
          <w:spacing w:val="-1"/>
          <w:sz w:val="28"/>
          <w:szCs w:val="28"/>
        </w:rPr>
        <w:t>л</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чаються додат</w:t>
      </w:r>
      <w:r w:rsidRPr="00525DDC">
        <w:rPr>
          <w:rFonts w:ascii="Times New Roman" w:hAnsi="Times New Roman" w:cs="Times New Roman"/>
          <w:spacing w:val="-1"/>
          <w:sz w:val="28"/>
          <w:szCs w:val="28"/>
        </w:rPr>
        <w:t>к</w:t>
      </w:r>
      <w:r w:rsidRPr="00525DDC">
        <w:rPr>
          <w:rFonts w:ascii="Times New Roman" w:hAnsi="Times New Roman" w:cs="Times New Roman"/>
          <w:sz w:val="28"/>
          <w:szCs w:val="28"/>
        </w:rPr>
        <w:t>о</w:t>
      </w:r>
      <w:r w:rsidRPr="00525DDC">
        <w:rPr>
          <w:rFonts w:ascii="Times New Roman" w:hAnsi="Times New Roman" w:cs="Times New Roman"/>
          <w:spacing w:val="-1"/>
          <w:sz w:val="28"/>
          <w:szCs w:val="28"/>
        </w:rPr>
        <w:t>в</w:t>
      </w:r>
      <w:r w:rsidRPr="00525DDC">
        <w:rPr>
          <w:rFonts w:ascii="Times New Roman" w:hAnsi="Times New Roman" w:cs="Times New Roman"/>
          <w:sz w:val="28"/>
          <w:szCs w:val="28"/>
        </w:rPr>
        <w:t>і</w:t>
      </w:r>
      <w:r w:rsidRPr="00525DDC">
        <w:rPr>
          <w:rFonts w:ascii="Times New Roman" w:hAnsi="Times New Roman" w:cs="Times New Roman"/>
          <w:spacing w:val="1"/>
          <w:sz w:val="28"/>
          <w:szCs w:val="28"/>
        </w:rPr>
        <w:t xml:space="preserve"> </w:t>
      </w:r>
      <w:r w:rsidRPr="00525DDC">
        <w:rPr>
          <w:rFonts w:ascii="Times New Roman" w:hAnsi="Times New Roman" w:cs="Times New Roman"/>
          <w:sz w:val="28"/>
          <w:szCs w:val="28"/>
        </w:rPr>
        <w:t>си</w:t>
      </w:r>
      <w:r w:rsidRPr="00525DDC">
        <w:rPr>
          <w:rFonts w:ascii="Times New Roman" w:hAnsi="Times New Roman" w:cs="Times New Roman"/>
          <w:spacing w:val="-2"/>
          <w:sz w:val="28"/>
          <w:szCs w:val="28"/>
        </w:rPr>
        <w:t>л</w:t>
      </w:r>
      <w:r w:rsidRPr="00525DDC">
        <w:rPr>
          <w:rFonts w:ascii="Times New Roman" w:hAnsi="Times New Roman" w:cs="Times New Roman"/>
          <w:sz w:val="28"/>
          <w:szCs w:val="28"/>
        </w:rPr>
        <w:t>и цив</w:t>
      </w:r>
      <w:r w:rsidRPr="00525DDC">
        <w:rPr>
          <w:rFonts w:ascii="Times New Roman" w:hAnsi="Times New Roman" w:cs="Times New Roman"/>
          <w:spacing w:val="-1"/>
          <w:sz w:val="28"/>
          <w:szCs w:val="28"/>
        </w:rPr>
        <w:t>іл</w:t>
      </w:r>
      <w:r w:rsidRPr="00525DDC">
        <w:rPr>
          <w:rFonts w:ascii="Times New Roman" w:hAnsi="Times New Roman" w:cs="Times New Roman"/>
          <w:sz w:val="28"/>
          <w:szCs w:val="28"/>
        </w:rPr>
        <w:t>ьного</w:t>
      </w:r>
      <w:r w:rsidRPr="00525DDC">
        <w:rPr>
          <w:rFonts w:ascii="Times New Roman" w:hAnsi="Times New Roman" w:cs="Times New Roman"/>
          <w:spacing w:val="1"/>
          <w:sz w:val="28"/>
          <w:szCs w:val="28"/>
        </w:rPr>
        <w:t xml:space="preserve"> </w:t>
      </w:r>
      <w:r w:rsidRPr="00525DDC">
        <w:rPr>
          <w:rFonts w:ascii="Times New Roman" w:hAnsi="Times New Roman" w:cs="Times New Roman"/>
          <w:sz w:val="28"/>
          <w:szCs w:val="28"/>
        </w:rPr>
        <w:t>за</w:t>
      </w:r>
      <w:r w:rsidRPr="00525DDC">
        <w:rPr>
          <w:rFonts w:ascii="Times New Roman" w:hAnsi="Times New Roman" w:cs="Times New Roman"/>
          <w:spacing w:val="-1"/>
          <w:sz w:val="28"/>
          <w:szCs w:val="28"/>
        </w:rPr>
        <w:t>х</w:t>
      </w:r>
      <w:r w:rsidRPr="00525DDC">
        <w:rPr>
          <w:rFonts w:ascii="Times New Roman" w:hAnsi="Times New Roman" w:cs="Times New Roman"/>
          <w:sz w:val="28"/>
          <w:szCs w:val="28"/>
        </w:rPr>
        <w:t>ист</w:t>
      </w:r>
      <w:r w:rsidRPr="00525DDC">
        <w:rPr>
          <w:rFonts w:ascii="Times New Roman" w:hAnsi="Times New Roman" w:cs="Times New Roman"/>
          <w:spacing w:val="-3"/>
          <w:sz w:val="28"/>
          <w:szCs w:val="28"/>
        </w:rPr>
        <w:t>у</w:t>
      </w:r>
      <w:r w:rsidRPr="00525DDC">
        <w:rPr>
          <w:rFonts w:ascii="Times New Roman" w:hAnsi="Times New Roman" w:cs="Times New Roman"/>
          <w:sz w:val="28"/>
          <w:szCs w:val="28"/>
        </w:rPr>
        <w:t>.</w:t>
      </w:r>
    </w:p>
    <w:p w:rsidR="00525DDC" w:rsidRPr="00525DDC" w:rsidP="00565872" w14:paraId="6F8B9308" w14:textId="77777777">
      <w:pPr>
        <w:widowControl w:val="0"/>
        <w:spacing w:after="0" w:line="240" w:lineRule="auto"/>
        <w:ind w:firstLine="567"/>
        <w:jc w:val="both"/>
        <w:rPr>
          <w:rFonts w:ascii="Times New Roman" w:hAnsi="Times New Roman" w:cs="Times New Roman"/>
          <w:sz w:val="28"/>
          <w:szCs w:val="28"/>
        </w:rPr>
      </w:pPr>
      <w:r w:rsidRPr="00525DDC">
        <w:rPr>
          <w:rFonts w:ascii="Times New Roman" w:hAnsi="Times New Roman" w:cs="Times New Roman"/>
          <w:sz w:val="28"/>
          <w:szCs w:val="28"/>
        </w:rPr>
        <w:t>Пошук, рятування та евакуація людей здійснюються суб'єктами забез</w:t>
      </w:r>
      <w:r w:rsidRPr="00525DDC">
        <w:rPr>
          <w:rFonts w:ascii="Times New Roman" w:hAnsi="Times New Roman" w:cs="Times New Roman"/>
          <w:spacing w:val="-1"/>
          <w:sz w:val="28"/>
          <w:szCs w:val="28"/>
        </w:rPr>
        <w:t>п</w:t>
      </w:r>
      <w:r w:rsidRPr="00525DDC">
        <w:rPr>
          <w:rFonts w:ascii="Times New Roman" w:hAnsi="Times New Roman" w:cs="Times New Roman"/>
          <w:sz w:val="28"/>
          <w:szCs w:val="28"/>
        </w:rPr>
        <w:t>еч</w:t>
      </w:r>
      <w:r w:rsidRPr="00525DDC">
        <w:rPr>
          <w:rFonts w:ascii="Times New Roman" w:hAnsi="Times New Roman" w:cs="Times New Roman"/>
          <w:spacing w:val="-1"/>
          <w:sz w:val="28"/>
          <w:szCs w:val="28"/>
        </w:rPr>
        <w:t>е</w:t>
      </w:r>
      <w:r w:rsidRPr="00525DDC">
        <w:rPr>
          <w:rFonts w:ascii="Times New Roman" w:hAnsi="Times New Roman" w:cs="Times New Roman"/>
          <w:sz w:val="28"/>
          <w:szCs w:val="28"/>
        </w:rPr>
        <w:t>н</w:t>
      </w:r>
      <w:r w:rsidRPr="00525DDC">
        <w:rPr>
          <w:rFonts w:ascii="Times New Roman" w:hAnsi="Times New Roman" w:cs="Times New Roman"/>
          <w:spacing w:val="-1"/>
          <w:sz w:val="28"/>
          <w:szCs w:val="28"/>
        </w:rPr>
        <w:t>н</w:t>
      </w:r>
      <w:r w:rsidRPr="00525DDC">
        <w:rPr>
          <w:rFonts w:ascii="Times New Roman" w:hAnsi="Times New Roman" w:cs="Times New Roman"/>
          <w:sz w:val="28"/>
          <w:szCs w:val="28"/>
        </w:rPr>
        <w:t>я цивіл</w:t>
      </w:r>
      <w:r w:rsidRPr="00525DDC">
        <w:rPr>
          <w:rFonts w:ascii="Times New Roman" w:hAnsi="Times New Roman" w:cs="Times New Roman"/>
          <w:spacing w:val="-3"/>
          <w:sz w:val="28"/>
          <w:szCs w:val="28"/>
        </w:rPr>
        <w:t>ь</w:t>
      </w:r>
      <w:r w:rsidRPr="00525DDC">
        <w:rPr>
          <w:rFonts w:ascii="Times New Roman" w:hAnsi="Times New Roman" w:cs="Times New Roman"/>
          <w:sz w:val="28"/>
          <w:szCs w:val="28"/>
        </w:rPr>
        <w:t>ного</w:t>
      </w:r>
      <w:r w:rsidRPr="00525DDC">
        <w:rPr>
          <w:rFonts w:ascii="Times New Roman" w:hAnsi="Times New Roman" w:cs="Times New Roman"/>
          <w:spacing w:val="1"/>
          <w:sz w:val="28"/>
          <w:szCs w:val="28"/>
        </w:rPr>
        <w:t xml:space="preserve"> </w:t>
      </w:r>
      <w:r w:rsidRPr="00525DDC">
        <w:rPr>
          <w:rFonts w:ascii="Times New Roman" w:hAnsi="Times New Roman" w:cs="Times New Roman"/>
          <w:sz w:val="28"/>
          <w:szCs w:val="28"/>
        </w:rPr>
        <w:t>з</w:t>
      </w:r>
      <w:r w:rsidRPr="00525DDC">
        <w:rPr>
          <w:rFonts w:ascii="Times New Roman" w:hAnsi="Times New Roman" w:cs="Times New Roman"/>
          <w:spacing w:val="-1"/>
          <w:sz w:val="28"/>
          <w:szCs w:val="28"/>
        </w:rPr>
        <w:t>а</w:t>
      </w:r>
      <w:r w:rsidRPr="00525DDC">
        <w:rPr>
          <w:rFonts w:ascii="Times New Roman" w:hAnsi="Times New Roman" w:cs="Times New Roman"/>
          <w:sz w:val="28"/>
          <w:szCs w:val="28"/>
        </w:rPr>
        <w:t>хисту</w:t>
      </w:r>
      <w:r w:rsidRPr="00525DDC">
        <w:rPr>
          <w:rFonts w:ascii="Times New Roman" w:hAnsi="Times New Roman" w:cs="Times New Roman"/>
          <w:spacing w:val="-3"/>
          <w:sz w:val="28"/>
          <w:szCs w:val="28"/>
        </w:rPr>
        <w:t xml:space="preserve"> </w:t>
      </w:r>
      <w:r w:rsidRPr="00525DDC">
        <w:rPr>
          <w:rFonts w:ascii="Times New Roman" w:hAnsi="Times New Roman" w:cs="Times New Roman"/>
          <w:sz w:val="28"/>
          <w:szCs w:val="28"/>
        </w:rPr>
        <w:t>відпо</w:t>
      </w:r>
      <w:r w:rsidRPr="00525DDC">
        <w:rPr>
          <w:rFonts w:ascii="Times New Roman" w:hAnsi="Times New Roman" w:cs="Times New Roman"/>
          <w:spacing w:val="-1"/>
          <w:sz w:val="28"/>
          <w:szCs w:val="28"/>
        </w:rPr>
        <w:t>ві</w:t>
      </w:r>
      <w:r w:rsidRPr="00525DDC">
        <w:rPr>
          <w:rFonts w:ascii="Times New Roman" w:hAnsi="Times New Roman" w:cs="Times New Roman"/>
          <w:sz w:val="28"/>
          <w:szCs w:val="28"/>
        </w:rPr>
        <w:t>дно</w:t>
      </w:r>
      <w:r w:rsidRPr="00525DDC">
        <w:rPr>
          <w:rFonts w:ascii="Times New Roman" w:hAnsi="Times New Roman" w:cs="Times New Roman"/>
          <w:spacing w:val="1"/>
          <w:sz w:val="28"/>
          <w:szCs w:val="28"/>
        </w:rPr>
        <w:t xml:space="preserve"> </w:t>
      </w:r>
      <w:r w:rsidRPr="00525DDC">
        <w:rPr>
          <w:rFonts w:ascii="Times New Roman" w:hAnsi="Times New Roman" w:cs="Times New Roman"/>
          <w:spacing w:val="-1"/>
          <w:sz w:val="28"/>
          <w:szCs w:val="28"/>
        </w:rPr>
        <w:t>д</w:t>
      </w:r>
      <w:r w:rsidRPr="00525DDC">
        <w:rPr>
          <w:rFonts w:ascii="Times New Roman" w:hAnsi="Times New Roman" w:cs="Times New Roman"/>
          <w:sz w:val="28"/>
          <w:szCs w:val="28"/>
        </w:rPr>
        <w:t>о</w:t>
      </w:r>
      <w:r w:rsidRPr="00525DDC">
        <w:rPr>
          <w:rFonts w:ascii="Times New Roman" w:hAnsi="Times New Roman" w:cs="Times New Roman"/>
          <w:spacing w:val="1"/>
          <w:sz w:val="28"/>
          <w:szCs w:val="28"/>
        </w:rPr>
        <w:t xml:space="preserve"> </w:t>
      </w:r>
      <w:r w:rsidRPr="00525DDC">
        <w:rPr>
          <w:rFonts w:ascii="Times New Roman" w:hAnsi="Times New Roman" w:cs="Times New Roman"/>
          <w:spacing w:val="-2"/>
          <w:sz w:val="28"/>
          <w:szCs w:val="28"/>
        </w:rPr>
        <w:t>к</w:t>
      </w:r>
      <w:r w:rsidRPr="00525DDC">
        <w:rPr>
          <w:rFonts w:ascii="Times New Roman" w:hAnsi="Times New Roman" w:cs="Times New Roman"/>
          <w:spacing w:val="1"/>
          <w:sz w:val="28"/>
          <w:szCs w:val="28"/>
        </w:rPr>
        <w:t>о</w:t>
      </w:r>
      <w:r w:rsidRPr="00525DDC">
        <w:rPr>
          <w:rFonts w:ascii="Times New Roman" w:hAnsi="Times New Roman" w:cs="Times New Roman"/>
          <w:spacing w:val="-2"/>
          <w:sz w:val="28"/>
          <w:szCs w:val="28"/>
        </w:rPr>
        <w:t>м</w:t>
      </w:r>
      <w:r w:rsidRPr="00525DDC">
        <w:rPr>
          <w:rFonts w:ascii="Times New Roman" w:hAnsi="Times New Roman" w:cs="Times New Roman"/>
          <w:spacing w:val="1"/>
          <w:sz w:val="28"/>
          <w:szCs w:val="28"/>
        </w:rPr>
        <w:t>п</w:t>
      </w:r>
      <w:r w:rsidRPr="00525DDC">
        <w:rPr>
          <w:rFonts w:ascii="Times New Roman" w:hAnsi="Times New Roman" w:cs="Times New Roman"/>
          <w:sz w:val="28"/>
          <w:szCs w:val="28"/>
        </w:rPr>
        <w:t>ет</w:t>
      </w:r>
      <w:r w:rsidRPr="00525DDC">
        <w:rPr>
          <w:rFonts w:ascii="Times New Roman" w:hAnsi="Times New Roman" w:cs="Times New Roman"/>
          <w:spacing w:val="-2"/>
          <w:sz w:val="28"/>
          <w:szCs w:val="28"/>
        </w:rPr>
        <w:t>е</w:t>
      </w:r>
      <w:r w:rsidRPr="00525DDC">
        <w:rPr>
          <w:rFonts w:ascii="Times New Roman" w:hAnsi="Times New Roman" w:cs="Times New Roman"/>
          <w:sz w:val="28"/>
          <w:szCs w:val="28"/>
        </w:rPr>
        <w:t>н</w:t>
      </w:r>
      <w:r w:rsidRPr="00525DDC">
        <w:rPr>
          <w:rFonts w:ascii="Times New Roman" w:hAnsi="Times New Roman" w:cs="Times New Roman"/>
          <w:spacing w:val="-1"/>
          <w:sz w:val="28"/>
          <w:szCs w:val="28"/>
        </w:rPr>
        <w:t>ц</w:t>
      </w:r>
      <w:r w:rsidRPr="00525DDC">
        <w:rPr>
          <w:rFonts w:ascii="Times New Roman" w:hAnsi="Times New Roman" w:cs="Times New Roman"/>
          <w:spacing w:val="1"/>
          <w:sz w:val="28"/>
          <w:szCs w:val="28"/>
        </w:rPr>
        <w:t>і</w:t>
      </w:r>
      <w:r w:rsidRPr="00525DDC">
        <w:rPr>
          <w:rFonts w:ascii="Times New Roman" w:hAnsi="Times New Roman" w:cs="Times New Roman"/>
          <w:sz w:val="28"/>
          <w:szCs w:val="28"/>
        </w:rPr>
        <w:t>ї.</w:t>
      </w:r>
    </w:p>
    <w:p w:rsidR="00525DDC" w:rsidP="00565872" w14:paraId="58947D7C" w14:textId="77777777">
      <w:pPr>
        <w:shd w:val="clear" w:color="auto" w:fill="FFFFFF"/>
        <w:tabs>
          <w:tab w:val="left" w:pos="1469"/>
        </w:tabs>
        <w:spacing w:after="0" w:line="240" w:lineRule="auto"/>
        <w:ind w:firstLine="638"/>
        <w:jc w:val="both"/>
        <w:rPr>
          <w:rFonts w:ascii="Times New Roman" w:hAnsi="Times New Roman" w:cs="Times New Roman"/>
          <w:sz w:val="28"/>
          <w:szCs w:val="28"/>
          <w:shd w:val="clear" w:color="auto" w:fill="FFFFFF"/>
        </w:rPr>
      </w:pPr>
      <w:r w:rsidRPr="00525DDC">
        <w:rPr>
          <w:rFonts w:ascii="Times New Roman" w:hAnsi="Times New Roman" w:cs="Times New Roman"/>
          <w:sz w:val="28"/>
          <w:szCs w:val="28"/>
          <w:shd w:val="clear" w:color="auto" w:fill="FFFFFF"/>
        </w:rPr>
        <w:t>Залучення сил цивільного захисту до проведення заходів цивільного захисту в особливий період, у тому числі у воєнний час,  здійснюється згідно з планами цивільного захисту на особливий період.</w:t>
      </w:r>
    </w:p>
    <w:p w:rsidR="00565872" w:rsidRPr="00525DDC" w:rsidP="00565872" w14:paraId="781890FF" w14:textId="77777777">
      <w:pPr>
        <w:shd w:val="clear" w:color="auto" w:fill="FFFFFF"/>
        <w:tabs>
          <w:tab w:val="left" w:pos="1469"/>
        </w:tabs>
        <w:spacing w:after="0" w:line="240" w:lineRule="auto"/>
        <w:ind w:firstLine="638"/>
        <w:jc w:val="both"/>
        <w:rPr>
          <w:rFonts w:ascii="Times New Roman" w:hAnsi="Times New Roman" w:cs="Times New Roman"/>
          <w:sz w:val="28"/>
          <w:szCs w:val="28"/>
        </w:rPr>
      </w:pPr>
    </w:p>
    <w:p w:rsidR="00525DDC" w:rsidRPr="00525DDC" w:rsidP="00565872" w14:paraId="539EE752"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shd w:val="clear" w:color="auto" w:fill="FFFFFF"/>
        </w:rPr>
        <w:t>3</w:t>
      </w:r>
      <w:r w:rsidRPr="00525DDC">
        <w:rPr>
          <w:rFonts w:ascii="Times New Roman" w:hAnsi="Times New Roman" w:cs="Times New Roman"/>
          <w:sz w:val="28"/>
          <w:szCs w:val="28"/>
          <w:shd w:val="clear" w:color="auto" w:fill="FFFFFF"/>
          <w:lang w:val="ru-RU"/>
        </w:rPr>
        <w:t>2</w:t>
      </w:r>
      <w:r w:rsidRPr="00525DDC">
        <w:rPr>
          <w:rFonts w:ascii="Times New Roman" w:hAnsi="Times New Roman" w:cs="Times New Roman"/>
          <w:sz w:val="28"/>
          <w:szCs w:val="28"/>
          <w:shd w:val="clear" w:color="auto" w:fill="FFFFFF"/>
        </w:rPr>
        <w:t>. 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w:t>
      </w:r>
    </w:p>
    <w:p w:rsidR="00525DDC" w:rsidP="00565872" w14:paraId="121D1680" w14:textId="77777777">
      <w:pPr>
        <w:shd w:val="clear" w:color="auto" w:fill="FFFFFF"/>
        <w:tabs>
          <w:tab w:val="left" w:pos="1134"/>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 xml:space="preserve">33. </w:t>
      </w:r>
      <w:r w:rsidRPr="00525DDC">
        <w:rPr>
          <w:rFonts w:ascii="Times New Roman" w:hAnsi="Times New Roman" w:cs="Times New Roman"/>
          <w:sz w:val="28"/>
          <w:szCs w:val="28"/>
          <w:bdr w:val="none" w:sz="0" w:space="0" w:color="auto" w:frame="1"/>
        </w:rPr>
        <w:t>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із реагуванням на надзвичайну ситуацію або запобіганням її виникненню в автономному режимі протягом трьох діб.</w:t>
      </w:r>
    </w:p>
    <w:p w:rsidR="00565872" w:rsidRPr="00525DDC" w:rsidP="00565872" w14:paraId="6B320FE8" w14:textId="77777777">
      <w:pPr>
        <w:shd w:val="clear" w:color="auto" w:fill="FFFFFF"/>
        <w:tabs>
          <w:tab w:val="left" w:pos="1134"/>
          <w:tab w:val="left" w:pos="1469"/>
        </w:tabs>
        <w:spacing w:after="0" w:line="240" w:lineRule="auto"/>
        <w:ind w:firstLine="641"/>
        <w:jc w:val="both"/>
        <w:rPr>
          <w:rFonts w:ascii="Times New Roman" w:hAnsi="Times New Roman" w:cs="Times New Roman"/>
          <w:sz w:val="28"/>
          <w:szCs w:val="28"/>
          <w:bdr w:val="none" w:sz="0" w:space="0" w:color="auto" w:frame="1"/>
        </w:rPr>
      </w:pPr>
    </w:p>
    <w:p w:rsidR="00525DDC" w:rsidRPr="00525DDC" w:rsidP="00565872" w14:paraId="00F4DA96" w14:textId="77777777">
      <w:pPr>
        <w:shd w:val="clear" w:color="auto" w:fill="FFFFFF"/>
        <w:tabs>
          <w:tab w:val="left" w:pos="1134"/>
          <w:tab w:val="left" w:pos="1469"/>
        </w:tabs>
        <w:spacing w:after="0" w:line="240" w:lineRule="auto"/>
        <w:ind w:firstLine="641"/>
        <w:jc w:val="both"/>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 xml:space="preserve">34. У </w:t>
      </w:r>
      <w:r w:rsidRPr="00525DDC">
        <w:rPr>
          <w:rFonts w:ascii="Times New Roman" w:hAnsi="Times New Roman" w:cs="Times New Roman"/>
          <w:sz w:val="28"/>
          <w:szCs w:val="28"/>
        </w:rPr>
        <w:t xml:space="preserve">Броварській </w:t>
      </w:r>
      <w:r w:rsidRPr="00525DDC">
        <w:rPr>
          <w:rFonts w:ascii="Times New Roman" w:hAnsi="Times New Roman" w:cs="Times New Roman"/>
          <w:bCs/>
          <w:iCs/>
          <w:sz w:val="28"/>
          <w:szCs w:val="28"/>
        </w:rPr>
        <w:t>міській</w:t>
      </w:r>
      <w:r w:rsidRPr="00525DDC">
        <w:rPr>
          <w:rFonts w:ascii="Times New Roman" w:hAnsi="Times New Roman" w:cs="Times New Roman"/>
          <w:sz w:val="28"/>
          <w:szCs w:val="28"/>
        </w:rPr>
        <w:t xml:space="preserve"> субланці Броварської районної ланки</w:t>
      </w:r>
      <w:r w:rsidRPr="00525DDC">
        <w:rPr>
          <w:rFonts w:ascii="Times New Roman" w:hAnsi="Times New Roman" w:cs="Times New Roman"/>
          <w:sz w:val="28"/>
          <w:szCs w:val="28"/>
          <w:bdr w:val="none" w:sz="0" w:space="0" w:color="auto" w:frame="1"/>
        </w:rPr>
        <w:t xml:space="preserve"> з метою своєчасного запобігання і ефективного реагування на надзвичайні ситуації організовується взаємодія з питань:</w:t>
      </w:r>
    </w:p>
    <w:p w:rsidR="00525DDC" w:rsidRPr="00525DDC" w:rsidP="00565872" w14:paraId="4C7254CE" w14:textId="77777777">
      <w:pPr>
        <w:shd w:val="clear" w:color="auto" w:fill="FFFFFF"/>
        <w:spacing w:after="0" w:line="240" w:lineRule="auto"/>
        <w:ind w:firstLine="641"/>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визначення органів управління, які безпосередньо залучаються до ліквідації наслідків надзвичайних ситуацій, складу і кількості сил (засобів) реагування на них;</w:t>
      </w:r>
    </w:p>
    <w:p w:rsidR="00525DDC" w:rsidRPr="00525DDC" w:rsidP="00565872" w14:paraId="592C3209" w14:textId="77777777">
      <w:pPr>
        <w:shd w:val="clear" w:color="auto" w:fill="FFFFFF"/>
        <w:spacing w:after="0" w:line="240" w:lineRule="auto"/>
        <w:ind w:firstLine="641"/>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rsidR="00525DDC" w:rsidRPr="00525DDC" w:rsidP="00565872" w14:paraId="0F88685A" w14:textId="77777777">
      <w:pPr>
        <w:shd w:val="clear" w:color="auto" w:fill="FFFFFF"/>
        <w:spacing w:after="0" w:line="240" w:lineRule="auto"/>
        <w:ind w:firstLine="641"/>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організації управління спільними діями органів управління та сил цивільного захисту під час виконання завдань за призначенням;</w:t>
      </w:r>
    </w:p>
    <w:p w:rsidR="00525DDC" w:rsidP="00565872" w14:paraId="7F17F971" w14:textId="77777777">
      <w:pPr>
        <w:shd w:val="clear" w:color="auto" w:fill="FFFFFF"/>
        <w:spacing w:after="0" w:line="240" w:lineRule="auto"/>
        <w:ind w:firstLine="641"/>
        <w:jc w:val="both"/>
        <w:textAlignment w:val="baseline"/>
        <w:rPr>
          <w:rFonts w:ascii="Times New Roman" w:hAnsi="Times New Roman" w:cs="Times New Roman"/>
          <w:sz w:val="28"/>
          <w:szCs w:val="28"/>
          <w:bdr w:val="none" w:sz="0" w:space="0" w:color="auto" w:frame="1"/>
        </w:rPr>
      </w:pPr>
      <w:r w:rsidRPr="00525DDC">
        <w:rPr>
          <w:rFonts w:ascii="Times New Roman" w:hAnsi="Times New Roman" w:cs="Times New Roman"/>
          <w:sz w:val="28"/>
          <w:szCs w:val="28"/>
          <w:bdr w:val="none" w:sz="0" w:space="0" w:color="auto" w:frame="1"/>
        </w:rPr>
        <w:t>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p>
    <w:p w:rsidR="00565872" w:rsidRPr="00525DDC" w:rsidP="00565872" w14:paraId="52C302F2" w14:textId="77777777">
      <w:pPr>
        <w:shd w:val="clear" w:color="auto" w:fill="FFFFFF"/>
        <w:spacing w:after="0" w:line="240" w:lineRule="auto"/>
        <w:ind w:firstLine="641"/>
        <w:jc w:val="both"/>
        <w:textAlignment w:val="baseline"/>
        <w:rPr>
          <w:rFonts w:ascii="Times New Roman" w:hAnsi="Times New Roman" w:cs="Times New Roman"/>
          <w:sz w:val="28"/>
          <w:szCs w:val="28"/>
        </w:rPr>
      </w:pPr>
    </w:p>
    <w:p w:rsidR="00525DDC" w:rsidP="00565872" w14:paraId="55C95F75" w14:textId="77777777">
      <w:pPr>
        <w:shd w:val="clear" w:color="auto" w:fill="FFFFFF"/>
        <w:tabs>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 xml:space="preserve">35. </w:t>
      </w:r>
      <w:r w:rsidRPr="00525DDC">
        <w:rPr>
          <w:rFonts w:ascii="Times New Roman" w:hAnsi="Times New Roman" w:cs="Times New Roman"/>
          <w:sz w:val="28"/>
          <w:szCs w:val="28"/>
          <w:bdr w:val="none" w:sz="0" w:space="0" w:color="auto" w:frame="1"/>
        </w:rPr>
        <w:t>Залежно від обставин, масштабу, характеру та можливого розвитку надзвичайної ситуації взаємодія організовується на місцевому та об’єктовому рівні - між територіальними органами центральних органів виконавчої влади, структурними підрозділами виконавчого комітету Броварської міської ради Броварського району Київської області, їх силами, а також суб’єктами господарювання.</w:t>
      </w:r>
    </w:p>
    <w:p w:rsidR="00565872" w:rsidRPr="00525DDC" w:rsidP="00565872" w14:paraId="2FE106D0"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565872" w14:paraId="295FEBA3" w14:textId="77777777">
      <w:pPr>
        <w:shd w:val="clear" w:color="auto" w:fill="FFFFFF"/>
        <w:tabs>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 xml:space="preserve">36. </w:t>
      </w:r>
      <w:r w:rsidRPr="00525DDC">
        <w:rPr>
          <w:rFonts w:ascii="Times New Roman" w:hAnsi="Times New Roman" w:cs="Times New Roman"/>
          <w:sz w:val="28"/>
          <w:szCs w:val="28"/>
          <w:bdr w:val="none" w:sz="0" w:space="0" w:color="auto" w:frame="1"/>
        </w:rPr>
        <w:t xml:space="preserve">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органів виконавчої влади, місцевого самоврядування, підприємств, установ та організацій і оперативно-черговою службою Броварського районного управління Головного управління ДСНС України у Київській області організовується обмін інформацією про загрозу </w:t>
      </w:r>
      <w:r w:rsidRPr="00525DDC">
        <w:rPr>
          <w:rFonts w:ascii="Times New Roman" w:hAnsi="Times New Roman" w:cs="Times New Roman"/>
          <w:sz w:val="28"/>
          <w:szCs w:val="28"/>
          <w:bdr w:val="none" w:sz="0" w:space="0" w:color="auto" w:frame="1"/>
        </w:rPr>
        <w:t>або виникнення небезпечної події, надзвичайної ситуації та хід ліквідації її наслідків у сфері відповідальності відповідної чергової служби.</w:t>
      </w:r>
    </w:p>
    <w:p w:rsidR="00565872" w:rsidRPr="00525DDC" w:rsidP="00565872" w14:paraId="6170CAFA"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565872" w14:paraId="5FDFA7C7" w14:textId="77777777">
      <w:pPr>
        <w:shd w:val="clear" w:color="auto" w:fill="FFFFFF"/>
        <w:spacing w:after="0" w:line="240" w:lineRule="auto"/>
        <w:ind w:firstLine="641"/>
        <w:jc w:val="both"/>
        <w:textAlignment w:val="baseline"/>
        <w:rPr>
          <w:rFonts w:ascii="Times New Roman" w:hAnsi="Times New Roman" w:cs="Times New Roman"/>
          <w:sz w:val="28"/>
          <w:szCs w:val="28"/>
        </w:rPr>
      </w:pPr>
      <w:r w:rsidRPr="00525DDC">
        <w:rPr>
          <w:rFonts w:ascii="Times New Roman" w:hAnsi="Times New Roman" w:cs="Times New Roman"/>
          <w:sz w:val="28"/>
          <w:szCs w:val="28"/>
          <w:bdr w:val="none" w:sz="0" w:space="0" w:color="auto" w:frame="1"/>
        </w:rPr>
        <w:t>37.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виконавчого комітету Броварської міської ради Броварського району Київської області, які залучаються до здійснення таких заходів.</w:t>
      </w:r>
    </w:p>
    <w:p w:rsidR="00525DDC" w:rsidP="00565872" w14:paraId="223455C9" w14:textId="77777777">
      <w:pPr>
        <w:shd w:val="clear" w:color="auto" w:fill="FFFFFF"/>
        <w:tabs>
          <w:tab w:val="left" w:pos="1469"/>
        </w:tabs>
        <w:spacing w:after="0" w:line="240" w:lineRule="auto"/>
        <w:ind w:firstLine="641"/>
        <w:jc w:val="both"/>
        <w:rPr>
          <w:rFonts w:ascii="Times New Roman" w:hAnsi="Times New Roman" w:cs="Times New Roman"/>
          <w:sz w:val="28"/>
          <w:szCs w:val="28"/>
          <w:shd w:val="clear" w:color="auto" w:fill="FFFFFF"/>
        </w:rPr>
      </w:pPr>
      <w:r w:rsidRPr="00525DDC">
        <w:rPr>
          <w:rFonts w:ascii="Times New Roman" w:hAnsi="Times New Roman" w:cs="Times New Roman"/>
          <w:sz w:val="28"/>
          <w:szCs w:val="28"/>
          <w:shd w:val="clear" w:color="auto" w:fill="FFFFFF"/>
        </w:rPr>
        <w:t>Повноваження зазначених оперативних груп або представників визначаються відповідними центральними та місцевими органами виконавчої влади, виконавчим комітетом Броварської міської ради Броварського району Київської області.</w:t>
      </w:r>
    </w:p>
    <w:p w:rsidR="00565872" w:rsidRPr="00525DDC" w:rsidP="00565872" w14:paraId="16A1D5A7"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565872" w14:paraId="4CCBC75A" w14:textId="77777777">
      <w:pPr>
        <w:shd w:val="clear" w:color="auto" w:fill="FFFFFF"/>
        <w:tabs>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38.</w:t>
      </w:r>
      <w:r w:rsidRPr="00525DDC">
        <w:rPr>
          <w:rFonts w:ascii="Times New Roman" w:hAnsi="Times New Roman" w:cs="Times New Roman"/>
          <w:sz w:val="28"/>
          <w:szCs w:val="28"/>
          <w:bdr w:val="none" w:sz="0" w:space="0" w:color="auto" w:frame="1"/>
        </w:rPr>
        <w:t xml:space="preserve"> Підготовка органів управління та сил цивільного захисту </w:t>
      </w:r>
      <w:r w:rsidRPr="00525DDC">
        <w:rPr>
          <w:rFonts w:ascii="Times New Roman" w:hAnsi="Times New Roman" w:cs="Times New Roman"/>
          <w:sz w:val="28"/>
          <w:szCs w:val="28"/>
        </w:rPr>
        <w:t xml:space="preserve">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 </w:t>
      </w:r>
      <w:r w:rsidRPr="00525DDC">
        <w:rPr>
          <w:rFonts w:ascii="Times New Roman" w:hAnsi="Times New Roman" w:cs="Times New Roman"/>
          <w:sz w:val="28"/>
          <w:szCs w:val="28"/>
          <w:bdr w:val="none" w:sz="0" w:space="0" w:color="auto" w:frame="1"/>
        </w:rPr>
        <w:t>організовується та здійснюється відповідно до плану цивільного захисту на рік. Основна увага у ході підготовки зосереджується на проведенні командно-штабних навчань (тренувань) із виконанням практичних заходів щодо реагування на можливі надзвичайні ситуації, виникнення яких є ймовірними на території Броварської міської територіальної громади.</w:t>
      </w:r>
    </w:p>
    <w:p w:rsidR="00565872" w:rsidRPr="00525DDC" w:rsidP="00565872" w14:paraId="2E60DD85"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P="00565872" w14:paraId="40AB9E8A" w14:textId="77777777">
      <w:pPr>
        <w:shd w:val="clear" w:color="auto" w:fill="FFFFFF"/>
        <w:tabs>
          <w:tab w:val="left" w:pos="1469"/>
        </w:tabs>
        <w:spacing w:after="0" w:line="240" w:lineRule="auto"/>
        <w:ind w:firstLine="641"/>
        <w:jc w:val="both"/>
        <w:rPr>
          <w:rFonts w:ascii="Times New Roman" w:hAnsi="Times New Roman" w:cs="Times New Roman"/>
          <w:sz w:val="28"/>
          <w:szCs w:val="28"/>
          <w:bdr w:val="none" w:sz="0" w:space="0" w:color="auto" w:frame="1"/>
        </w:rPr>
      </w:pPr>
      <w:r w:rsidRPr="00525DDC">
        <w:rPr>
          <w:rFonts w:ascii="Times New Roman" w:hAnsi="Times New Roman" w:cs="Times New Roman"/>
          <w:sz w:val="28"/>
          <w:szCs w:val="28"/>
        </w:rPr>
        <w:t xml:space="preserve"> 39. </w:t>
      </w:r>
      <w:r w:rsidRPr="00525DDC">
        <w:rPr>
          <w:rFonts w:ascii="Times New Roman" w:hAnsi="Times New Roman" w:cs="Times New Roman"/>
          <w:sz w:val="28"/>
          <w:szCs w:val="28"/>
          <w:bdr w:val="none" w:sz="0" w:space="0" w:color="auto" w:frame="1"/>
        </w:rPr>
        <w:t>Підготовка працівників, що входять до складу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із підготовки населення до дій у надзвичайних ситуаціях, що розробляються і затверджуються обласною, районними державними (військовими) адміністраціями, міськими радами.</w:t>
      </w:r>
    </w:p>
    <w:p w:rsidR="00565872" w:rsidRPr="00525DDC" w:rsidP="00565872" w14:paraId="4708C42E" w14:textId="77777777">
      <w:pPr>
        <w:shd w:val="clear" w:color="auto" w:fill="FFFFFF"/>
        <w:tabs>
          <w:tab w:val="left" w:pos="1469"/>
        </w:tabs>
        <w:spacing w:after="0" w:line="240" w:lineRule="auto"/>
        <w:ind w:firstLine="641"/>
        <w:jc w:val="both"/>
        <w:rPr>
          <w:rFonts w:ascii="Times New Roman" w:hAnsi="Times New Roman" w:cs="Times New Roman"/>
          <w:sz w:val="28"/>
          <w:szCs w:val="28"/>
        </w:rPr>
      </w:pPr>
    </w:p>
    <w:p w:rsidR="00525DDC" w:rsidRPr="00525DDC" w:rsidP="004F6D7C" w14:paraId="3BB8E32A" w14:textId="723A2C64">
      <w:pPr>
        <w:shd w:val="clear" w:color="auto" w:fill="FFFFFF"/>
        <w:tabs>
          <w:tab w:val="left" w:pos="1469"/>
        </w:tabs>
        <w:spacing w:after="0" w:line="240" w:lineRule="auto"/>
        <w:ind w:firstLine="720"/>
        <w:jc w:val="both"/>
        <w:rPr>
          <w:rFonts w:ascii="Times New Roman" w:hAnsi="Times New Roman" w:cs="Times New Roman"/>
          <w:sz w:val="28"/>
          <w:szCs w:val="28"/>
        </w:rPr>
      </w:pPr>
      <w:r w:rsidRPr="00525DDC">
        <w:rPr>
          <w:rFonts w:ascii="Times New Roman" w:hAnsi="Times New Roman" w:cs="Times New Roman"/>
          <w:sz w:val="28"/>
          <w:szCs w:val="28"/>
        </w:rPr>
        <w:t xml:space="preserve">40. Забезпечення фінансування Броварської </w:t>
      </w:r>
      <w:r w:rsidRPr="00525DDC">
        <w:rPr>
          <w:rFonts w:ascii="Times New Roman" w:hAnsi="Times New Roman" w:cs="Times New Roman"/>
          <w:bCs/>
          <w:iCs/>
          <w:sz w:val="28"/>
          <w:szCs w:val="28"/>
        </w:rPr>
        <w:t>міської</w:t>
      </w:r>
      <w:r w:rsidRPr="00525DDC">
        <w:rPr>
          <w:rFonts w:ascii="Times New Roman" w:hAnsi="Times New Roman" w:cs="Times New Roman"/>
          <w:sz w:val="28"/>
          <w:szCs w:val="28"/>
        </w:rPr>
        <w:t xml:space="preserve"> субланки Броварської районної ланки та її служб здійснюється за рахунок коштів місцевого бюджету, коштів суб'єктів господарювання, інших не заборонених законодавством джерел.</w:t>
      </w:r>
    </w:p>
    <w:p w:rsidR="004F6D7C" w:rsidP="00525DDC" w14:paraId="3CC5E2F4" w14:textId="77777777">
      <w:pPr>
        <w:shd w:val="clear" w:color="auto" w:fill="FFFFFF"/>
        <w:tabs>
          <w:tab w:val="left" w:pos="1469"/>
        </w:tabs>
        <w:jc w:val="both"/>
        <w:rPr>
          <w:rFonts w:ascii="Times New Roman" w:hAnsi="Times New Roman" w:cs="Times New Roman"/>
          <w:sz w:val="28"/>
          <w:szCs w:val="28"/>
        </w:rPr>
      </w:pPr>
    </w:p>
    <w:p w:rsidR="003B2A39" w:rsidRPr="00525DDC" w:rsidP="00525DDC" w14:paraId="6F0716FC" w14:textId="0A87B1B9">
      <w:pPr>
        <w:shd w:val="clear" w:color="auto" w:fill="FFFFFF"/>
        <w:tabs>
          <w:tab w:val="left" w:pos="1469"/>
        </w:tabs>
        <w:jc w:val="both"/>
        <w:rPr>
          <w:rFonts w:ascii="Times New Roman" w:hAnsi="Times New Roman" w:cs="Times New Roman"/>
          <w:sz w:val="28"/>
          <w:szCs w:val="28"/>
        </w:rPr>
      </w:pPr>
      <w:r w:rsidRPr="00525DDC">
        <w:rPr>
          <w:rFonts w:ascii="Times New Roman" w:hAnsi="Times New Roman" w:cs="Times New Roman"/>
          <w:sz w:val="28"/>
          <w:szCs w:val="28"/>
        </w:rPr>
        <w:t>Міський голова</w:t>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r>
      <w:r w:rsidRPr="00525DDC">
        <w:rPr>
          <w:rFonts w:ascii="Times New Roman" w:hAnsi="Times New Roman" w:cs="Times New Roman"/>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03C98" w:rsidR="00C03C98">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922549"/>
    <w:multiLevelType w:val="hybridMultilevel"/>
    <w:tmpl w:val="56CA136E"/>
    <w:lvl w:ilvl="0">
      <w:start w:val="1"/>
      <w:numFmt w:val="decimal"/>
      <w:lvlText w:val="%1)"/>
      <w:lvlJc w:val="left"/>
      <w:pPr>
        <w:ind w:left="960" w:hanging="360"/>
      </w:pPr>
      <w:rPr>
        <w:rFonts w:ascii="Times New Roman" w:hAnsi="Times New Roman"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
    <w:nsid w:val="154249D7"/>
    <w:multiLevelType w:val="hybridMultilevel"/>
    <w:tmpl w:val="9B545B3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7D3D552A"/>
    <w:multiLevelType w:val="hybridMultilevel"/>
    <w:tmpl w:val="188276EC"/>
    <w:lvl w:ilvl="0">
      <w:start w:val="30"/>
      <w:numFmt w:val="decimal"/>
      <w:lvlText w:val="%1."/>
      <w:lvlJc w:val="left"/>
      <w:pPr>
        <w:ind w:left="927" w:hanging="360"/>
      </w:pPr>
      <w:rPr>
        <w:rFonts w:ascii="Times New Roman" w:hAnsi="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32333"/>
    <w:rsid w:val="00092BE2"/>
    <w:rsid w:val="000E0637"/>
    <w:rsid w:val="001060A6"/>
    <w:rsid w:val="0013062E"/>
    <w:rsid w:val="00231682"/>
    <w:rsid w:val="002359AE"/>
    <w:rsid w:val="00240BB3"/>
    <w:rsid w:val="003377E0"/>
    <w:rsid w:val="003735BC"/>
    <w:rsid w:val="003A2799"/>
    <w:rsid w:val="003B2A39"/>
    <w:rsid w:val="004208DA"/>
    <w:rsid w:val="00424AD7"/>
    <w:rsid w:val="00424D54"/>
    <w:rsid w:val="00457938"/>
    <w:rsid w:val="004E41C7"/>
    <w:rsid w:val="004F6D7C"/>
    <w:rsid w:val="00524AF7"/>
    <w:rsid w:val="00525DDC"/>
    <w:rsid w:val="00545B76"/>
    <w:rsid w:val="00565872"/>
    <w:rsid w:val="005834BD"/>
    <w:rsid w:val="005A6B72"/>
    <w:rsid w:val="005B2709"/>
    <w:rsid w:val="0076681D"/>
    <w:rsid w:val="007732CE"/>
    <w:rsid w:val="007B1DC3"/>
    <w:rsid w:val="007C582E"/>
    <w:rsid w:val="00821BD7"/>
    <w:rsid w:val="00853C00"/>
    <w:rsid w:val="008B6EF2"/>
    <w:rsid w:val="00910331"/>
    <w:rsid w:val="00973F9B"/>
    <w:rsid w:val="009C11D7"/>
    <w:rsid w:val="00A84A56"/>
    <w:rsid w:val="00AE57AA"/>
    <w:rsid w:val="00B20C04"/>
    <w:rsid w:val="00B32354"/>
    <w:rsid w:val="00BA3515"/>
    <w:rsid w:val="00C02889"/>
    <w:rsid w:val="00C03C98"/>
    <w:rsid w:val="00C5035F"/>
    <w:rsid w:val="00CB633A"/>
    <w:rsid w:val="00CC0351"/>
    <w:rsid w:val="00CD5055"/>
    <w:rsid w:val="00CE21FD"/>
    <w:rsid w:val="00D745D6"/>
    <w:rsid w:val="00D83F06"/>
    <w:rsid w:val="00E71A04"/>
    <w:rsid w:val="00EC35BD"/>
    <w:rsid w:val="00EF4D7B"/>
    <w:rsid w:val="00F84A2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rmalWeb">
    <w:name w:val="Normal (Web)"/>
    <w:basedOn w:val="Normal"/>
    <w:uiPriority w:val="99"/>
    <w:unhideWhenUsed/>
    <w:rsid w:val="00525D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a1"/>
    <w:rsid w:val="00525DDC"/>
    <w:pPr>
      <w:spacing w:after="120" w:line="240" w:lineRule="auto"/>
      <w:ind w:left="283"/>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525DDC"/>
    <w:rPr>
      <w:rFonts w:ascii="Times New Roman" w:eastAsia="Times New Roman" w:hAnsi="Times New Roman" w:cs="Times New Roman"/>
      <w:sz w:val="24"/>
      <w:szCs w:val="24"/>
    </w:rPr>
  </w:style>
  <w:style w:type="paragraph" w:styleId="ListParagraph">
    <w:name w:val="List Paragraph"/>
    <w:basedOn w:val="Normal"/>
    <w:uiPriority w:val="34"/>
    <w:qFormat/>
    <w:rsid w:val="00B32354"/>
    <w:pPr>
      <w:ind w:left="720"/>
      <w:contextualSpacing/>
    </w:pPr>
  </w:style>
  <w:style w:type="paragraph" w:styleId="BalloonText">
    <w:name w:val="Balloon Text"/>
    <w:basedOn w:val="Normal"/>
    <w:link w:val="a2"/>
    <w:uiPriority w:val="99"/>
    <w:semiHidden/>
    <w:unhideWhenUsed/>
    <w:rsid w:val="00565872"/>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565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1667B5"/>
    <w:rsid w:val="003D5FDD"/>
    <w:rsid w:val="00471E8C"/>
    <w:rsid w:val="00540CE0"/>
    <w:rsid w:val="00973F9B"/>
    <w:rsid w:val="009F296D"/>
    <w:rsid w:val="009F39C7"/>
    <w:rsid w:val="00A53021"/>
    <w:rsid w:val="00A9566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21082</Words>
  <Characters>12017</Characters>
  <Application>Microsoft Office Word</Application>
  <DocSecurity>8</DocSecurity>
  <Lines>100</Lines>
  <Paragraphs>66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31</cp:revision>
  <cp:lastPrinted>2025-07-15T11:33:00Z</cp:lastPrinted>
  <dcterms:created xsi:type="dcterms:W3CDTF">2021-08-31T06:42:00Z</dcterms:created>
  <dcterms:modified xsi:type="dcterms:W3CDTF">2025-07-16T06:54:00Z</dcterms:modified>
</cp:coreProperties>
</file>