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D61A3E" w14:paraId="21CCD701" w14:textId="77777777">
      <w:pPr>
        <w:tabs>
          <w:tab w:val="left" w:pos="5610"/>
          <w:tab w:val="left" w:pos="6358"/>
        </w:tabs>
        <w:spacing w:after="0"/>
        <w:ind w:left="5103"/>
        <w:jc w:val="right"/>
        <w:rPr>
          <w:rFonts w:ascii="Times New Roman" w:hAnsi="Times New Roman"/>
          <w:sz w:val="28"/>
          <w:szCs w:val="28"/>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ПС-259</w:t>
      </w:r>
    </w:p>
    <w:p w:rsidR="00D61A3E" w14:paraId="4A610BD7" w14:textId="77777777">
      <w:pPr>
        <w:tabs>
          <w:tab w:val="left" w:pos="5610"/>
          <w:tab w:val="left" w:pos="6358"/>
        </w:tabs>
        <w:spacing w:after="0"/>
        <w:ind w:left="5103"/>
        <w:jc w:val="center"/>
        <w:rPr>
          <w:rFonts w:ascii="Times New Roman" w:hAnsi="Times New Roman"/>
          <w:sz w:val="28"/>
          <w:szCs w:val="28"/>
        </w:rPr>
      </w:pPr>
    </w:p>
    <w:p w:rsidR="00D61A3E" w14:paraId="08102614" w14:textId="77777777">
      <w:pPr>
        <w:tabs>
          <w:tab w:val="left" w:pos="5610"/>
          <w:tab w:val="left" w:pos="6358"/>
        </w:tabs>
        <w:spacing w:after="0"/>
        <w:ind w:left="5103"/>
        <w:jc w:val="center"/>
        <w:rPr>
          <w:rFonts w:ascii="Times New Roman" w:hAnsi="Times New Roman"/>
          <w:sz w:val="28"/>
          <w:szCs w:val="28"/>
        </w:rPr>
      </w:pPr>
      <w:permStart w:id="0" w:edGrp="everyone"/>
      <w:r>
        <w:rPr>
          <w:rFonts w:ascii="Times New Roman" w:hAnsi="Times New Roman"/>
          <w:sz w:val="28"/>
          <w:szCs w:val="28"/>
        </w:rPr>
        <w:t>Додаток</w:t>
      </w:r>
      <w:r>
        <w:rPr>
          <w:rFonts w:ascii="Times New Roman" w:hAnsi="Times New Roman"/>
          <w:sz w:val="28"/>
        </w:rPr>
        <w:t xml:space="preserve"> 1</w:t>
      </w:r>
    </w:p>
    <w:p w:rsidR="00D61A3E" w14:paraId="6E91811D"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rPr>
        <w:t>ЗАТВЕРДЖЕНО</w:t>
      </w:r>
    </w:p>
    <w:p w:rsidR="00D61A3E" w14:paraId="5F132A0C"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rsidR="00D61A3E" w14:paraId="7D40F994"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rsidR="00D61A3E" w14:paraId="40B3A032"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rsidR="00D61A3E" w14:paraId="46157AB3"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rPr>
        <w:t>від _________ № ________</w:t>
      </w:r>
    </w:p>
    <w:p w:rsidR="00D61A3E" w14:paraId="41110B61" w14:textId="77777777">
      <w:pPr>
        <w:tabs>
          <w:tab w:val="left" w:pos="5610"/>
          <w:tab w:val="left" w:pos="6358"/>
        </w:tabs>
        <w:spacing w:after="0"/>
        <w:ind w:left="5103"/>
        <w:jc w:val="center"/>
        <w:rPr>
          <w:rFonts w:ascii="Times New Roman" w:hAnsi="Times New Roman"/>
          <w:sz w:val="28"/>
          <w:szCs w:val="28"/>
        </w:rPr>
      </w:pPr>
    </w:p>
    <w:p w:rsidR="00D61A3E" w14:paraId="45EE66B9" w14:textId="77777777">
      <w:pPr>
        <w:spacing w:after="0"/>
        <w:rPr>
          <w:rFonts w:ascii="Times New Roman" w:hAnsi="Times New Roman"/>
          <w:sz w:val="28"/>
          <w:szCs w:val="28"/>
        </w:rPr>
      </w:pPr>
    </w:p>
    <w:p w:rsidR="00D61A3E" w14:paraId="65E7A2EB" w14:textId="77777777">
      <w:pPr>
        <w:spacing w:after="0" w:line="240" w:lineRule="auto"/>
        <w:jc w:val="center"/>
        <w:rPr>
          <w:rFonts w:ascii="Times New Roman" w:hAnsi="Times New Roman"/>
          <w:b/>
          <w:sz w:val="28"/>
        </w:rPr>
      </w:pPr>
      <w:r>
        <w:rPr>
          <w:rFonts w:ascii="Times New Roman" w:hAnsi="Times New Roman"/>
          <w:b/>
          <w:sz w:val="28"/>
        </w:rPr>
        <w:t>Статут</w:t>
      </w:r>
    </w:p>
    <w:p w:rsidR="00D61A3E" w14:paraId="0261F7CD" w14:textId="77777777">
      <w:pPr>
        <w:spacing w:after="5880" w:line="240" w:lineRule="auto"/>
        <w:jc w:val="center"/>
        <w:rPr>
          <w:rFonts w:ascii="Times New Roman" w:hAnsi="Times New Roman"/>
          <w:b/>
          <w:sz w:val="28"/>
        </w:rPr>
      </w:pPr>
      <w:r>
        <w:rPr>
          <w:rFonts w:ascii="Times New Roman" w:hAnsi="Times New Roman"/>
          <w:b/>
          <w:sz w:val="28"/>
        </w:rPr>
        <w:t>Комунального закладу</w:t>
      </w:r>
      <w:r>
        <w:rPr>
          <w:rFonts w:ascii="Times New Roman" w:hAnsi="Times New Roman"/>
          <w:b/>
          <w:sz w:val="28"/>
        </w:rPr>
        <w:br/>
        <w:t xml:space="preserve"> «Броварський краєзнавчий музей»</w:t>
      </w:r>
      <w:r>
        <w:rPr>
          <w:rFonts w:ascii="Times New Roman" w:hAnsi="Times New Roman"/>
          <w:b/>
          <w:sz w:val="28"/>
        </w:rPr>
        <w:br/>
        <w:t xml:space="preserve"> Броварської міської ради</w:t>
      </w:r>
      <w:r>
        <w:rPr>
          <w:rFonts w:ascii="Times New Roman" w:hAnsi="Times New Roman"/>
          <w:b/>
          <w:sz w:val="28"/>
        </w:rPr>
        <w:br/>
        <w:t xml:space="preserve"> Броварського району Київської області</w:t>
      </w:r>
      <w:r>
        <w:rPr>
          <w:rFonts w:ascii="Times New Roman" w:hAnsi="Times New Roman"/>
          <w:b/>
          <w:sz w:val="28"/>
        </w:rPr>
        <w:br/>
        <w:t xml:space="preserve"> (нова редакція)</w:t>
      </w:r>
    </w:p>
    <w:p w:rsidR="00D61A3E" w14:paraId="036C3291" w14:textId="77777777">
      <w:pPr>
        <w:spacing w:after="0"/>
        <w:jc w:val="both"/>
        <w:rPr>
          <w:rFonts w:ascii="Times New Roman" w:hAnsi="Times New Roman"/>
          <w:b/>
          <w:sz w:val="28"/>
          <w:szCs w:val="28"/>
        </w:rPr>
      </w:pPr>
    </w:p>
    <w:p w:rsidR="00D61A3E" w14:paraId="68DC95E7" w14:textId="77777777">
      <w:pPr>
        <w:spacing w:after="0"/>
        <w:jc w:val="both"/>
        <w:rPr>
          <w:rFonts w:ascii="Times New Roman" w:hAnsi="Times New Roman"/>
          <w:b/>
          <w:sz w:val="28"/>
          <w:szCs w:val="28"/>
        </w:rPr>
      </w:pPr>
    </w:p>
    <w:p w:rsidR="00D61A3E" w14:paraId="716FBCB6" w14:textId="77777777">
      <w:pPr>
        <w:spacing w:after="0"/>
        <w:jc w:val="both"/>
        <w:rPr>
          <w:rFonts w:ascii="Times New Roman" w:hAnsi="Times New Roman"/>
          <w:b/>
          <w:sz w:val="28"/>
          <w:szCs w:val="28"/>
        </w:rPr>
      </w:pPr>
    </w:p>
    <w:p w:rsidR="00D61A3E" w14:paraId="66A7820F" w14:textId="77777777">
      <w:pPr>
        <w:spacing w:after="0"/>
        <w:jc w:val="both"/>
        <w:rPr>
          <w:rFonts w:ascii="Times New Roman" w:hAnsi="Times New Roman"/>
          <w:b/>
          <w:sz w:val="28"/>
          <w:szCs w:val="28"/>
        </w:rPr>
      </w:pPr>
    </w:p>
    <w:p w:rsidR="00D61A3E" w14:paraId="433561AD" w14:textId="77777777">
      <w:pPr>
        <w:spacing w:after="0"/>
        <w:jc w:val="both"/>
        <w:rPr>
          <w:rFonts w:ascii="Times New Roman" w:hAnsi="Times New Roman"/>
          <w:b/>
          <w:sz w:val="28"/>
          <w:szCs w:val="28"/>
        </w:rPr>
      </w:pPr>
    </w:p>
    <w:p w:rsidR="00D61A3E" w14:paraId="71F0F6B9" w14:textId="77777777">
      <w:pPr>
        <w:spacing w:line="240" w:lineRule="auto"/>
        <w:jc w:val="center"/>
        <w:rPr>
          <w:rFonts w:ascii="Times New Roman" w:hAnsi="Times New Roman"/>
          <w:sz w:val="24"/>
          <w:szCs w:val="24"/>
        </w:rPr>
      </w:pPr>
      <w:r>
        <w:rPr>
          <w:rFonts w:ascii="Times New Roman" w:hAnsi="Times New Roman"/>
          <w:sz w:val="24"/>
          <w:szCs w:val="24"/>
        </w:rPr>
        <w:t>м.Бровари</w:t>
      </w:r>
    </w:p>
    <w:p w:rsidR="00D61A3E" w14:paraId="4435FEFC" w14:textId="77777777">
      <w:pPr>
        <w:spacing w:line="240" w:lineRule="auto"/>
        <w:jc w:val="center"/>
        <w:rPr>
          <w:rFonts w:ascii="Times New Roman" w:hAnsi="Times New Roman"/>
          <w:sz w:val="24"/>
          <w:szCs w:val="24"/>
        </w:rPr>
      </w:pPr>
      <w:r>
        <w:rPr>
          <w:rFonts w:ascii="Times New Roman" w:hAnsi="Times New Roman"/>
          <w:sz w:val="24"/>
          <w:szCs w:val="24"/>
        </w:rPr>
        <w:t>2025 рік</w:t>
      </w:r>
    </w:p>
    <w:p w:rsidR="00D61A3E" w14:paraId="6683D30D" w14:textId="77777777">
      <w:pPr>
        <w:spacing w:after="0"/>
        <w:jc w:val="both"/>
        <w:rPr>
          <w:rFonts w:ascii="Times New Roman" w:hAnsi="Times New Roman"/>
          <w:b/>
          <w:sz w:val="28"/>
          <w:szCs w:val="28"/>
        </w:rPr>
      </w:pPr>
    </w:p>
    <w:p w:rsidR="00D61A3E" w14:paraId="6A447AD4" w14:textId="77777777">
      <w:pPr>
        <w:tabs>
          <w:tab w:val="left" w:pos="303"/>
        </w:tabs>
        <w:spacing w:line="240" w:lineRule="auto"/>
        <w:jc w:val="center"/>
        <w:rPr>
          <w:rFonts w:ascii="Times New Roman" w:hAnsi="Times New Roman"/>
          <w:b/>
          <w:sz w:val="28"/>
        </w:rPr>
      </w:pPr>
      <w:r>
        <w:rPr>
          <w:rFonts w:ascii="Times New Roman" w:hAnsi="Times New Roman"/>
          <w:b/>
          <w:sz w:val="28"/>
          <w:shd w:val="clear" w:color="auto" w:fill="FFFFFF"/>
        </w:rPr>
        <w:t>І.</w:t>
      </w:r>
      <w:r>
        <w:rPr>
          <w:rFonts w:ascii="Times New Roman" w:hAnsi="Times New Roman"/>
          <w:b/>
          <w:sz w:val="28"/>
        </w:rPr>
        <w:tab/>
        <w:t>Загальні положення</w:t>
      </w:r>
    </w:p>
    <w:p w:rsidR="00D61A3E" w14:paraId="60290070" w14:textId="77777777">
      <w:pPr>
        <w:tabs>
          <w:tab w:val="left" w:pos="1135"/>
        </w:tabs>
        <w:spacing w:line="240" w:lineRule="auto"/>
        <w:ind w:firstLine="580"/>
        <w:jc w:val="both"/>
        <w:rPr>
          <w:rFonts w:ascii="Times New Roman" w:hAnsi="Times New Roman"/>
          <w:sz w:val="28"/>
        </w:rPr>
      </w:pPr>
      <w:r>
        <w:rPr>
          <w:rFonts w:ascii="Times New Roman" w:hAnsi="Times New Roman"/>
          <w:color w:val="000000"/>
          <w:sz w:val="28"/>
        </w:rPr>
        <w:t>1.1.</w:t>
      </w:r>
      <w:r>
        <w:rPr>
          <w:rFonts w:ascii="Times New Roman" w:hAnsi="Times New Roman"/>
          <w:color w:val="000000"/>
          <w:sz w:val="14"/>
        </w:rPr>
        <w:tab/>
        <w:t xml:space="preserve"> </w:t>
      </w:r>
      <w:r>
        <w:rPr>
          <w:rFonts w:ascii="Times New Roman" w:hAnsi="Times New Roman"/>
          <w:sz w:val="28"/>
        </w:rPr>
        <w:t>Комунальний заклад «Броварський краєзнавчий музей» Броварської міської ради Броварського району Київської області (надалі - Заклад) – музейний заклад, заснований на базі відокремленої частини майна комунальної власності Броварської міської територіальної громади (далі - територіальна громада), утворений та зареєстрований в порядку, визначеному законом, що регулює діяльність неприбуткової організації. Заклад внесений контролюючим органом до Реєстру неприбуткових установ та організацій.</w:t>
      </w:r>
    </w:p>
    <w:p w:rsidR="00D61A3E" w14:paraId="2002B855" w14:textId="77777777">
      <w:pPr>
        <w:tabs>
          <w:tab w:val="left" w:pos="1135"/>
        </w:tabs>
        <w:spacing w:after="280" w:line="240" w:lineRule="auto"/>
        <w:ind w:firstLine="580"/>
        <w:jc w:val="both"/>
        <w:rPr>
          <w:rFonts w:ascii="Times New Roman" w:hAnsi="Times New Roman"/>
          <w:sz w:val="28"/>
        </w:rPr>
      </w:pPr>
      <w:r>
        <w:rPr>
          <w:rFonts w:ascii="Times New Roman" w:hAnsi="Times New Roman"/>
          <w:color w:val="000000"/>
          <w:sz w:val="28"/>
        </w:rPr>
        <w:t>1.2.</w:t>
      </w:r>
      <w:r>
        <w:rPr>
          <w:rFonts w:ascii="Times New Roman" w:hAnsi="Times New Roman"/>
          <w:color w:val="000000"/>
          <w:sz w:val="14"/>
        </w:rPr>
        <w:tab/>
        <w:t xml:space="preserve"> </w:t>
      </w:r>
      <w:r>
        <w:rPr>
          <w:rFonts w:ascii="Times New Roman" w:hAnsi="Times New Roman"/>
          <w:sz w:val="28"/>
        </w:rPr>
        <w:t>Засновником (власником) Закладу є територіальна громада міста Бровари в особі Броварської міської ради Броварського району Київської області (надалі - Засновник).</w:t>
      </w:r>
    </w:p>
    <w:p w:rsidR="00D61A3E" w14:paraId="23666115" w14:textId="77777777">
      <w:pPr>
        <w:tabs>
          <w:tab w:val="left" w:pos="1135"/>
        </w:tabs>
        <w:spacing w:line="240" w:lineRule="auto"/>
        <w:ind w:firstLine="580"/>
        <w:jc w:val="both"/>
        <w:rPr>
          <w:rFonts w:ascii="Times New Roman" w:hAnsi="Times New Roman"/>
          <w:sz w:val="28"/>
        </w:rPr>
      </w:pPr>
      <w:r>
        <w:rPr>
          <w:rFonts w:ascii="Times New Roman" w:hAnsi="Times New Roman"/>
          <w:color w:val="000000"/>
          <w:sz w:val="28"/>
        </w:rPr>
        <w:t>1.3.</w:t>
      </w:r>
      <w:r>
        <w:rPr>
          <w:rFonts w:ascii="Times New Roman" w:hAnsi="Times New Roman"/>
          <w:color w:val="000000"/>
          <w:sz w:val="14"/>
        </w:rPr>
        <w:tab/>
        <w:t xml:space="preserve"> </w:t>
      </w:r>
      <w:r>
        <w:rPr>
          <w:rFonts w:ascii="Times New Roman" w:hAnsi="Times New Roman"/>
          <w:sz w:val="28"/>
        </w:rPr>
        <w:t>Заклад підпорядкований та підзвітний управлінню культури, сім’ї та молоді Броварської міської ради Броварського району Київської області (надалі - Орган управління).</w:t>
      </w:r>
    </w:p>
    <w:p w:rsidR="00D61A3E" w14:paraId="29A7320E" w14:textId="10711DFD">
      <w:pPr>
        <w:tabs>
          <w:tab w:val="left" w:pos="1135"/>
        </w:tabs>
        <w:spacing w:line="240" w:lineRule="auto"/>
        <w:ind w:firstLine="580"/>
        <w:jc w:val="both"/>
        <w:rPr>
          <w:rFonts w:ascii="Times New Roman" w:hAnsi="Times New Roman"/>
          <w:sz w:val="28"/>
        </w:rPr>
      </w:pPr>
      <w:r>
        <w:rPr>
          <w:rFonts w:ascii="Times New Roman" w:hAnsi="Times New Roman"/>
          <w:color w:val="000000"/>
          <w:sz w:val="28"/>
        </w:rPr>
        <w:t>1.4.</w:t>
      </w:r>
      <w:r>
        <w:rPr>
          <w:rFonts w:ascii="Times New Roman" w:hAnsi="Times New Roman"/>
          <w:color w:val="000000"/>
          <w:sz w:val="14"/>
        </w:rPr>
        <w:tab/>
        <w:t xml:space="preserve"> </w:t>
      </w:r>
      <w:r>
        <w:rPr>
          <w:rFonts w:ascii="Times New Roman" w:hAnsi="Times New Roman"/>
          <w:sz w:val="28"/>
        </w:rPr>
        <w:t>Структура та штатний розпис формуються Закладом та затверджуються Органом управління, як головним розпорядником бюджетних коштів. Загальна штатна чисельність затверджується Засновником</w:t>
      </w:r>
      <w:r w:rsidR="00DE1813">
        <w:rPr>
          <w:rFonts w:ascii="Times New Roman" w:hAnsi="Times New Roman"/>
          <w:sz w:val="28"/>
        </w:rPr>
        <w:t>.</w:t>
      </w:r>
    </w:p>
    <w:p w:rsidR="00D61A3E" w14:paraId="0E380B3F" w14:textId="77777777">
      <w:pPr>
        <w:tabs>
          <w:tab w:val="left" w:pos="1135"/>
        </w:tabs>
        <w:spacing w:line="240" w:lineRule="auto"/>
        <w:ind w:firstLine="580"/>
        <w:jc w:val="both"/>
        <w:rPr>
          <w:rFonts w:ascii="Times New Roman" w:hAnsi="Times New Roman"/>
          <w:sz w:val="28"/>
        </w:rPr>
      </w:pPr>
      <w:r>
        <w:rPr>
          <w:rFonts w:ascii="Times New Roman" w:hAnsi="Times New Roman"/>
          <w:color w:val="000000"/>
          <w:sz w:val="28"/>
        </w:rPr>
        <w:t>1.5.</w:t>
      </w:r>
      <w:r>
        <w:rPr>
          <w:rFonts w:ascii="Times New Roman" w:hAnsi="Times New Roman"/>
          <w:color w:val="000000"/>
          <w:sz w:val="14"/>
        </w:rPr>
        <w:tab/>
        <w:t xml:space="preserve"> </w:t>
      </w:r>
      <w:r>
        <w:rPr>
          <w:rFonts w:ascii="Times New Roman" w:hAnsi="Times New Roman"/>
          <w:sz w:val="28"/>
        </w:rPr>
        <w:t>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розпорядженнями міського голови, наказами управління культури, сім’ї та молоді Броварської міської ради Броварського району Київської області, цим Статутом та іншими нормативно-правовими актами, що регулюють діяльність у галузі культури.</w:t>
      </w:r>
    </w:p>
    <w:p w:rsidR="00D61A3E" w14:paraId="1714204B" w14:textId="77777777">
      <w:pPr>
        <w:tabs>
          <w:tab w:val="left" w:pos="1135"/>
        </w:tabs>
        <w:spacing w:line="240" w:lineRule="auto"/>
        <w:ind w:firstLine="580"/>
        <w:jc w:val="both"/>
        <w:rPr>
          <w:rFonts w:ascii="Times New Roman" w:hAnsi="Times New Roman"/>
          <w:sz w:val="28"/>
        </w:rPr>
      </w:pPr>
      <w:r>
        <w:rPr>
          <w:rFonts w:ascii="Times New Roman" w:hAnsi="Times New Roman"/>
          <w:color w:val="000000"/>
          <w:sz w:val="28"/>
        </w:rPr>
        <w:t>1.6.</w:t>
      </w:r>
      <w:r>
        <w:rPr>
          <w:rFonts w:ascii="Times New Roman" w:hAnsi="Times New Roman"/>
          <w:color w:val="000000"/>
          <w:sz w:val="14"/>
        </w:rPr>
        <w:tab/>
        <w:t xml:space="preserve"> </w:t>
      </w:r>
      <w:r>
        <w:rPr>
          <w:rFonts w:ascii="Times New Roman" w:hAnsi="Times New Roman"/>
          <w:sz w:val="28"/>
        </w:rPr>
        <w:t>Повне найменування Закладу - Комунальний заклад «Броварський краєзнавчий музей» Броварської міської ради Броварського району Київської області. Full name of the Institution - Brovary Local Lore Museum of Brovary City Council of Brovary district, Kyiv region.</w:t>
      </w:r>
    </w:p>
    <w:p w:rsidR="00D61A3E" w14:paraId="7A279DC2"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1.7. </w:t>
      </w:r>
      <w:r>
        <w:rPr>
          <w:rFonts w:ascii="Times New Roman" w:hAnsi="Times New Roman"/>
          <w:color w:val="000000"/>
          <w:sz w:val="28"/>
          <w:szCs w:val="28"/>
        </w:rPr>
        <w:t>Скорочене найменування Закладу - КЗ «Броварський краєзнавчий музей» БМР БР КО. Short name of the Institution - Brovary MLL BCC BD KR.</w:t>
      </w:r>
    </w:p>
    <w:p w:rsidR="00D61A3E" w14:paraId="5CDC0460" w14:textId="77777777">
      <w:pPr>
        <w:tabs>
          <w:tab w:val="left" w:pos="1135"/>
        </w:tabs>
        <w:spacing w:after="140" w:line="240" w:lineRule="auto"/>
        <w:ind w:firstLine="580"/>
        <w:jc w:val="both"/>
        <w:rPr>
          <w:rFonts w:ascii="Times New Roman" w:hAnsi="Times New Roman"/>
          <w:color w:val="000000"/>
          <w:sz w:val="28"/>
        </w:rPr>
      </w:pPr>
      <w:r>
        <w:rPr>
          <w:rFonts w:ascii="Times New Roman" w:hAnsi="Times New Roman"/>
          <w:color w:val="000000"/>
          <w:sz w:val="28"/>
        </w:rPr>
        <w:t>1.8.</w:t>
      </w:r>
      <w:r>
        <w:rPr>
          <w:rFonts w:ascii="Times New Roman" w:hAnsi="Times New Roman"/>
          <w:color w:val="000000"/>
          <w:sz w:val="14"/>
        </w:rPr>
        <w:tab/>
        <w:t xml:space="preserve"> </w:t>
      </w:r>
      <w:r>
        <w:rPr>
          <w:rFonts w:ascii="Times New Roman" w:hAnsi="Times New Roman"/>
          <w:color w:val="000000"/>
          <w:sz w:val="28"/>
        </w:rPr>
        <w:t>Організаційно-правова форма - комунальна організація (Установа, Заклад).</w:t>
      </w:r>
    </w:p>
    <w:p w:rsidR="00D61A3E" w14:paraId="7FA0BC19"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1.9. </w:t>
      </w:r>
      <w:r>
        <w:rPr>
          <w:rFonts w:ascii="Times New Roman" w:hAnsi="Times New Roman"/>
          <w:color w:val="000000"/>
          <w:sz w:val="28"/>
          <w:szCs w:val="28"/>
        </w:rPr>
        <w:t>Юридична адреса Закладу: Україна, 07400, Київська область, Броварський район, місто Бровари, вулиця Героїв України, 6. КОД ЕДРПО: 22208735.</w:t>
      </w:r>
    </w:p>
    <w:p w:rsidR="00D61A3E" w14:paraId="545D1A7E" w14:textId="77777777">
      <w:pPr>
        <w:spacing w:line="240" w:lineRule="auto"/>
        <w:ind w:firstLine="580"/>
        <w:jc w:val="both"/>
        <w:rPr>
          <w:rFonts w:ascii="Times New Roman" w:hAnsi="Times New Roman"/>
          <w:color w:val="000000"/>
          <w:sz w:val="28"/>
        </w:rPr>
      </w:pPr>
      <w:r>
        <w:rPr>
          <w:rFonts w:ascii="Times New Roman" w:hAnsi="Times New Roman"/>
          <w:color w:val="000000"/>
          <w:sz w:val="28"/>
        </w:rPr>
        <w:t>1.10.Заклад є юридичною особою, має печатку, бланк. Права та обов’язки юридичної особи Заклад набуває з дня його державної реєстрації.</w:t>
      </w:r>
    </w:p>
    <w:p w:rsidR="00D61A3E" w14:paraId="12CE4717" w14:textId="77777777">
      <w:pPr>
        <w:tabs>
          <w:tab w:val="left" w:pos="1299"/>
        </w:tabs>
        <w:spacing w:line="240" w:lineRule="auto"/>
        <w:ind w:firstLine="580"/>
        <w:jc w:val="both"/>
        <w:rPr>
          <w:rFonts w:ascii="Times New Roman" w:hAnsi="Times New Roman"/>
          <w:color w:val="000000"/>
          <w:sz w:val="28"/>
        </w:rPr>
      </w:pPr>
      <w:r>
        <w:rPr>
          <w:rFonts w:ascii="Times New Roman" w:hAnsi="Times New Roman"/>
          <w:color w:val="000000"/>
          <w:sz w:val="28"/>
        </w:rPr>
        <w:t>1.11.</w:t>
      </w:r>
      <w:r>
        <w:rPr>
          <w:rFonts w:ascii="Times New Roman" w:hAnsi="Times New Roman"/>
          <w:color w:val="000000"/>
          <w:sz w:val="14"/>
        </w:rPr>
        <w:tab/>
        <w:t xml:space="preserve"> </w:t>
      </w:r>
      <w:r>
        <w:rPr>
          <w:rFonts w:ascii="Times New Roman" w:hAnsi="Times New Roman"/>
          <w:color w:val="000000"/>
          <w:sz w:val="28"/>
        </w:rPr>
        <w:t>Заклад є бюджетною, неприбутковою установою, яка має самостійний кошторис, має розрахунковий рахунок в органах Державної казначейської служби України, печатку та штампи зі своїм найменуванням.</w:t>
      </w:r>
    </w:p>
    <w:p w:rsidR="00D61A3E" w14:paraId="0E8A05BD" w14:textId="77777777">
      <w:pPr>
        <w:tabs>
          <w:tab w:val="left" w:pos="1304"/>
        </w:tabs>
        <w:spacing w:line="240" w:lineRule="auto"/>
        <w:ind w:firstLine="580"/>
        <w:jc w:val="both"/>
        <w:rPr>
          <w:rFonts w:ascii="Times New Roman" w:hAnsi="Times New Roman"/>
          <w:color w:val="000000"/>
          <w:sz w:val="28"/>
        </w:rPr>
      </w:pPr>
      <w:r>
        <w:rPr>
          <w:rFonts w:ascii="Times New Roman" w:hAnsi="Times New Roman"/>
          <w:color w:val="000000"/>
          <w:sz w:val="28"/>
        </w:rPr>
        <w:t>1.12.</w:t>
      </w:r>
      <w:r>
        <w:rPr>
          <w:rFonts w:ascii="Times New Roman" w:hAnsi="Times New Roman"/>
          <w:color w:val="000000"/>
          <w:sz w:val="14"/>
        </w:rPr>
        <w:tab/>
        <w:t xml:space="preserve"> </w:t>
      </w:r>
      <w:r>
        <w:rPr>
          <w:rFonts w:ascii="Times New Roman" w:hAnsi="Times New Roman"/>
          <w:color w:val="000000"/>
          <w:sz w:val="28"/>
        </w:rPr>
        <w:t>Засновник та уповноважений ним орган управління не відповідають за зобов’язаннями Закладу, а Заклад не відповідає за зобов’язаннями засновника та уповноваженого органу управління, окрім випадків, передбачених законодавством.</w:t>
      </w:r>
    </w:p>
    <w:p w:rsidR="00D61A3E" w14:paraId="600AE8F8" w14:textId="77777777">
      <w:pPr>
        <w:spacing w:line="240" w:lineRule="auto"/>
        <w:ind w:firstLine="567"/>
        <w:rPr>
          <w:rFonts w:ascii="Times New Roman" w:hAnsi="Times New Roman"/>
          <w:color w:val="000000"/>
          <w:sz w:val="28"/>
          <w:szCs w:val="28"/>
        </w:rPr>
      </w:pPr>
      <w:r>
        <w:rPr>
          <w:rFonts w:ascii="Times New Roman" w:hAnsi="Times New Roman"/>
          <w:color w:val="000000"/>
          <w:sz w:val="28"/>
        </w:rPr>
        <w:t xml:space="preserve">1.13. </w:t>
      </w:r>
      <w:r>
        <w:rPr>
          <w:rFonts w:ascii="Times New Roman" w:hAnsi="Times New Roman"/>
          <w:color w:val="000000"/>
          <w:sz w:val="28"/>
          <w:szCs w:val="28"/>
        </w:rPr>
        <w:t>Заклад фінансується за рахунок коштів місцевого бюджет.</w:t>
      </w:r>
    </w:p>
    <w:p w:rsidR="00D61A3E" w14:paraId="1D984C9C" w14:textId="77777777">
      <w:pPr>
        <w:tabs>
          <w:tab w:val="left" w:pos="1299"/>
        </w:tabs>
        <w:spacing w:line="240" w:lineRule="auto"/>
        <w:ind w:firstLine="580"/>
        <w:jc w:val="both"/>
        <w:rPr>
          <w:rFonts w:ascii="Times New Roman" w:hAnsi="Times New Roman"/>
          <w:color w:val="000000"/>
          <w:sz w:val="28"/>
        </w:rPr>
      </w:pPr>
      <w:r>
        <w:rPr>
          <w:rFonts w:ascii="Times New Roman" w:hAnsi="Times New Roman"/>
          <w:color w:val="000000"/>
          <w:sz w:val="28"/>
        </w:rPr>
        <w:t>1.14.</w:t>
      </w:r>
      <w:r>
        <w:rPr>
          <w:rFonts w:ascii="Times New Roman" w:hAnsi="Times New Roman"/>
          <w:color w:val="000000"/>
          <w:sz w:val="14"/>
        </w:rPr>
        <w:tab/>
        <w:t xml:space="preserve"> </w:t>
      </w:r>
      <w:r>
        <w:rPr>
          <w:rFonts w:ascii="Times New Roman" w:hAnsi="Times New Roman"/>
          <w:color w:val="000000"/>
          <w:sz w:val="28"/>
        </w:rPr>
        <w:t>Доходи Закладу використовуються лише для фінансування видатків на його утримання, на реалізацію мети й завдань його діяльності, визначених цим Статутом.</w:t>
      </w:r>
    </w:p>
    <w:p w:rsidR="00D61A3E" w14:paraId="76BFC054" w14:textId="77777777">
      <w:pPr>
        <w:tabs>
          <w:tab w:val="left" w:pos="1299"/>
        </w:tabs>
        <w:spacing w:line="240" w:lineRule="auto"/>
        <w:ind w:firstLine="580"/>
        <w:jc w:val="both"/>
        <w:rPr>
          <w:rFonts w:ascii="Times New Roman" w:hAnsi="Times New Roman"/>
          <w:color w:val="000000"/>
          <w:sz w:val="28"/>
        </w:rPr>
      </w:pPr>
      <w:r>
        <w:rPr>
          <w:rFonts w:ascii="Times New Roman" w:hAnsi="Times New Roman"/>
          <w:color w:val="000000"/>
          <w:sz w:val="28"/>
        </w:rPr>
        <w:t>1.15.</w:t>
      </w:r>
      <w:r>
        <w:rPr>
          <w:rFonts w:ascii="Times New Roman" w:hAnsi="Times New Roman"/>
          <w:color w:val="000000"/>
          <w:sz w:val="14"/>
        </w:rPr>
        <w:tab/>
        <w:t xml:space="preserve"> </w:t>
      </w:r>
      <w:r>
        <w:rPr>
          <w:rFonts w:ascii="Times New Roman" w:hAnsi="Times New Roman"/>
          <w:color w:val="000000"/>
          <w:sz w:val="28"/>
        </w:rPr>
        <w:t>Заклад - культурно-просвітницький, який призначений для вивчення, збереження й популяризації національної культурної спадщини українського народу.</w:t>
      </w:r>
    </w:p>
    <w:p w:rsidR="00D61A3E" w14:paraId="3542578B"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1.16. </w:t>
      </w:r>
      <w:r>
        <w:rPr>
          <w:rFonts w:ascii="Times New Roman" w:hAnsi="Times New Roman"/>
          <w:color w:val="000000"/>
          <w:sz w:val="28"/>
          <w:szCs w:val="28"/>
        </w:rPr>
        <w:t>Усі експонати, що зберігаються в Закладі й занесені до його інвентарної книги, становлять основний фонд і входять до Музейного фонду України. Заклад забезпечує збереження основного фонду і створює умови для його широкого використання.</w:t>
      </w:r>
    </w:p>
    <w:p w:rsidR="00D61A3E" w14:paraId="4D25413E"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1.17. </w:t>
      </w:r>
      <w:r>
        <w:rPr>
          <w:rFonts w:ascii="Times New Roman" w:hAnsi="Times New Roman"/>
          <w:color w:val="000000"/>
          <w:sz w:val="28"/>
          <w:szCs w:val="28"/>
        </w:rPr>
        <w:t>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згідно чинного законодавства. Здійснює господарську діяльність відповідно до чинного законодавства та цього Статуту.</w:t>
      </w:r>
    </w:p>
    <w:p w:rsidR="00D61A3E" w14:paraId="2944C7E2"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1.18. </w:t>
      </w:r>
      <w:r>
        <w:rPr>
          <w:rFonts w:ascii="Times New Roman" w:hAnsi="Times New Roman"/>
          <w:color w:val="000000"/>
          <w:sz w:val="28"/>
          <w:szCs w:val="28"/>
        </w:rPr>
        <w:t>Статут Закладу затверджується рішенням Броварської міської ради Броварського району Київської області.</w:t>
      </w:r>
    </w:p>
    <w:p w:rsidR="00D61A3E" w14:paraId="4EB4F334" w14:textId="77777777">
      <w:pPr>
        <w:tabs>
          <w:tab w:val="left" w:pos="469"/>
        </w:tabs>
        <w:spacing w:line="240" w:lineRule="auto"/>
        <w:jc w:val="center"/>
        <w:rPr>
          <w:rFonts w:ascii="Times New Roman" w:hAnsi="Times New Roman"/>
          <w:b/>
          <w:bCs/>
          <w:color w:val="000000"/>
          <w:sz w:val="28"/>
        </w:rPr>
      </w:pPr>
      <w:r>
        <w:rPr>
          <w:rFonts w:ascii="Times New Roman" w:hAnsi="Times New Roman"/>
          <w:b/>
          <w:bCs/>
          <w:color w:val="000000"/>
          <w:sz w:val="28"/>
          <w:shd w:val="clear" w:color="auto" w:fill="FFFFFF"/>
        </w:rPr>
        <w:t>ІІ.</w:t>
      </w:r>
      <w:r>
        <w:rPr>
          <w:rFonts w:ascii="Times New Roman" w:hAnsi="Times New Roman"/>
          <w:b/>
          <w:bCs/>
          <w:color w:val="000000"/>
          <w:sz w:val="28"/>
        </w:rPr>
        <w:tab/>
        <w:t>Основні завдання та напрями діяльності</w:t>
      </w:r>
    </w:p>
    <w:p w:rsidR="00D61A3E" w14:paraId="0EE30462" w14:textId="77777777">
      <w:pPr>
        <w:tabs>
          <w:tab w:val="left" w:pos="1186"/>
        </w:tabs>
        <w:spacing w:line="240" w:lineRule="auto"/>
        <w:ind w:firstLine="580"/>
        <w:jc w:val="both"/>
        <w:rPr>
          <w:rFonts w:ascii="Times New Roman" w:hAnsi="Times New Roman"/>
          <w:color w:val="000000"/>
          <w:sz w:val="28"/>
        </w:rPr>
      </w:pPr>
      <w:r>
        <w:rPr>
          <w:rFonts w:ascii="Times New Roman" w:hAnsi="Times New Roman"/>
          <w:color w:val="000000"/>
          <w:sz w:val="28"/>
        </w:rPr>
        <w:t>2.1.</w:t>
      </w:r>
      <w:r>
        <w:rPr>
          <w:rFonts w:ascii="Times New Roman" w:hAnsi="Times New Roman"/>
          <w:color w:val="000000"/>
          <w:sz w:val="14"/>
        </w:rPr>
        <w:tab/>
        <w:t xml:space="preserve"> </w:t>
      </w:r>
      <w:r>
        <w:rPr>
          <w:rFonts w:ascii="Times New Roman" w:hAnsi="Times New Roman"/>
          <w:color w:val="000000"/>
          <w:sz w:val="28"/>
        </w:rPr>
        <w:t>Основні завдання Закладу:</w:t>
      </w:r>
    </w:p>
    <w:p w:rsidR="00D61A3E" w14:paraId="362BEC0F" w14:textId="77777777">
      <w:pPr>
        <w:spacing w:line="240" w:lineRule="auto"/>
        <w:ind w:firstLine="580"/>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color w:val="000000"/>
          <w:sz w:val="28"/>
        </w:rPr>
        <w:t>збереження, комплектування, дослідження та використання в роботі музейної колекції закладу;</w:t>
      </w:r>
    </w:p>
    <w:p w:rsidR="00D61A3E" w14:paraId="4E0BC7BA" w14:textId="77777777">
      <w:pPr>
        <w:spacing w:line="240" w:lineRule="auto"/>
        <w:ind w:firstLine="580"/>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color w:val="000000"/>
          <w:sz w:val="28"/>
        </w:rPr>
        <w:t>здійснення фондової, дослідницької, експозиційної, виставкової, культурно-просвітницької, екскурсійної та інших видів діяльності;</w:t>
      </w:r>
    </w:p>
    <w:p w:rsidR="00D61A3E" w14:paraId="34FA00F7" w14:textId="77777777">
      <w:pPr>
        <w:spacing w:line="240" w:lineRule="auto"/>
        <w:ind w:firstLine="580"/>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color w:val="000000"/>
          <w:sz w:val="28"/>
        </w:rPr>
        <w:t>систематичне здійснення національно-патріотичного, гуманістичного, естетичного, екологічного виховання усіх верств населення громади;</w:t>
      </w:r>
    </w:p>
    <w:p w:rsidR="00D61A3E" w14:paraId="7603C7C3" w14:textId="77777777">
      <w:pPr>
        <w:spacing w:line="240" w:lineRule="auto"/>
        <w:ind w:firstLine="580"/>
        <w:jc w:val="both"/>
        <w:rPr>
          <w:rFonts w:ascii="Times New Roman" w:hAnsi="Times New Roman"/>
          <w:color w:val="000000"/>
          <w:sz w:val="28"/>
        </w:rPr>
      </w:pPr>
      <w:r>
        <w:rPr>
          <w:rFonts w:ascii="Times New Roman" w:hAnsi="Times New Roman"/>
          <w:color w:val="000000"/>
          <w:sz w:val="28"/>
        </w:rPr>
        <w:t>- комплектування музейного фонду;</w:t>
      </w:r>
    </w:p>
    <w:p w:rsidR="00D61A3E" w14:paraId="0A138159" w14:textId="77777777">
      <w:pPr>
        <w:tabs>
          <w:tab w:val="left" w:pos="838"/>
        </w:tabs>
        <w:spacing w:line="240" w:lineRule="auto"/>
        <w:ind w:firstLine="580"/>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color w:val="000000"/>
          <w:sz w:val="28"/>
        </w:rPr>
        <w:t>забезпечення екскурсійного та лекційного обслуговування відвідувачів Закладу;</w:t>
      </w:r>
    </w:p>
    <w:p w:rsidR="00D61A3E" w14:paraId="2955F066" w14:textId="77777777">
      <w:pPr>
        <w:spacing w:line="240" w:lineRule="auto"/>
        <w:ind w:firstLine="567"/>
        <w:rPr>
          <w:rFonts w:ascii="Times New Roman" w:hAnsi="Times New Roman"/>
          <w:color w:val="000000"/>
          <w:sz w:val="28"/>
          <w:szCs w:val="28"/>
        </w:rPr>
      </w:pPr>
      <w:r>
        <w:rPr>
          <w:rFonts w:ascii="Times New Roman" w:hAnsi="Times New Roman"/>
          <w:color w:val="000000"/>
          <w:sz w:val="28"/>
        </w:rPr>
        <w:t xml:space="preserve">- </w:t>
      </w:r>
      <w:r>
        <w:rPr>
          <w:rFonts w:ascii="Times New Roman" w:hAnsi="Times New Roman"/>
          <w:color w:val="000000"/>
          <w:sz w:val="28"/>
          <w:szCs w:val="28"/>
        </w:rPr>
        <w:t>забезпечення підвищення кваліфікації фахівців Закладу, організації</w:t>
      </w:r>
      <w:r>
        <w:rPr>
          <w:rFonts w:ascii="Times New Roman" w:hAnsi="Times New Roman"/>
          <w:color w:val="000000"/>
          <w:sz w:val="28"/>
        </w:rPr>
        <w:t xml:space="preserve"> </w:t>
      </w:r>
      <w:r>
        <w:rPr>
          <w:rFonts w:ascii="Times New Roman" w:hAnsi="Times New Roman"/>
          <w:color w:val="000000"/>
          <w:sz w:val="28"/>
          <w:szCs w:val="28"/>
        </w:rPr>
        <w:t>їхнього стажування;</w:t>
      </w:r>
    </w:p>
    <w:p w:rsidR="00D61A3E" w14:paraId="60F45451" w14:textId="77777777">
      <w:pPr>
        <w:tabs>
          <w:tab w:val="left" w:pos="843"/>
        </w:tabs>
        <w:spacing w:line="240" w:lineRule="auto"/>
        <w:ind w:firstLine="580"/>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color w:val="000000"/>
          <w:sz w:val="28"/>
        </w:rPr>
        <w:t>складання тематико-експозиційних планів діючої експозиції і тимчасових виставок, паспортизація експонатів;</w:t>
      </w:r>
    </w:p>
    <w:p w:rsidR="00D61A3E" w14:paraId="18538A69"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 </w:t>
      </w:r>
      <w:r>
        <w:rPr>
          <w:rFonts w:ascii="Times New Roman" w:hAnsi="Times New Roman"/>
          <w:color w:val="000000"/>
          <w:sz w:val="28"/>
          <w:szCs w:val="28"/>
        </w:rPr>
        <w:t>написання статей, брошур, монографій, методичних розробок з основних питань дослідницької діяльності; укладання каталогів, буклетів; підготовка до наукових конференцій та семінарів, виступи на них із результатами досліджень.</w:t>
      </w:r>
    </w:p>
    <w:p w:rsidR="00D61A3E" w14:paraId="57F18F99" w14:textId="77777777">
      <w:pPr>
        <w:tabs>
          <w:tab w:val="left" w:pos="1318"/>
        </w:tabs>
        <w:spacing w:line="240" w:lineRule="auto"/>
        <w:ind w:firstLine="567"/>
        <w:jc w:val="both"/>
        <w:rPr>
          <w:rFonts w:ascii="Times New Roman" w:hAnsi="Times New Roman"/>
          <w:color w:val="000000"/>
          <w:sz w:val="28"/>
        </w:rPr>
      </w:pPr>
      <w:r>
        <w:rPr>
          <w:rFonts w:ascii="Times New Roman" w:hAnsi="Times New Roman"/>
          <w:color w:val="000000"/>
          <w:sz w:val="28"/>
        </w:rPr>
        <w:t xml:space="preserve">2.2. </w:t>
      </w:r>
      <w:r>
        <w:rPr>
          <w:rFonts w:ascii="Times New Roman" w:hAnsi="Times New Roman"/>
          <w:color w:val="000000"/>
          <w:sz w:val="14"/>
        </w:rPr>
        <w:t xml:space="preserve"> </w:t>
      </w:r>
      <w:r>
        <w:rPr>
          <w:rFonts w:ascii="Times New Roman" w:hAnsi="Times New Roman"/>
          <w:color w:val="000000"/>
          <w:sz w:val="28"/>
        </w:rPr>
        <w:t>Основні форми роботи з виконання завдань:</w:t>
      </w:r>
    </w:p>
    <w:p w:rsidR="00D61A3E" w14:paraId="691EB5EC"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екскурсії за експозиціями Закладу, виставками, пам'ятками історії та культури міста й населених пунктів територіальної громади;</w:t>
      </w:r>
    </w:p>
    <w:p w:rsidR="00D61A3E" w14:paraId="5A361AAA" w14:textId="77777777">
      <w:pPr>
        <w:tabs>
          <w:tab w:val="left" w:pos="852"/>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організація стаціонарних та виїзних виставок;</w:t>
      </w:r>
    </w:p>
    <w:p w:rsidR="00D61A3E" w14:paraId="68A9D63B" w14:textId="77777777">
      <w:pPr>
        <w:tabs>
          <w:tab w:val="left" w:pos="852"/>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бесіди та лекції на краєзнавчу тематику;</w:t>
      </w:r>
    </w:p>
    <w:p w:rsidR="00D61A3E" w14:paraId="568C738B" w14:textId="77777777">
      <w:pPr>
        <w:tabs>
          <w:tab w:val="left" w:pos="84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тематичні вечори-зустрічі з митцями, з учасниками боротьби за незалежність України, із героями широкомасштабної визвольної війни українського народу, з народними майстрами, краєзнавцями; вечори вшанування пам'яті бійців, полеглих у боротьбі за незалежність України;</w:t>
      </w:r>
    </w:p>
    <w:p w:rsidR="00D61A3E" w14:paraId="65397ABA" w14:textId="77777777">
      <w:pPr>
        <w:tabs>
          <w:tab w:val="left" w:pos="84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організація туристичної діяльності з метою ознайомлення різних вікових категорій жителів Броварської територіальної громади та її гостей з історією й туристично-краєзнавчими об'єктами Броварської землі;</w:t>
      </w:r>
    </w:p>
    <w:p w:rsidR="00D61A3E" w14:paraId="69262C9A"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тематичні історико-краєзнавчі заняття для різних категорій населення (для пенсіонерів - слухачів університету третього віку, для членів дитячих та молодіжних організацій, для дошкільнят і школярів, для молоді, інших категорій);</w:t>
      </w:r>
    </w:p>
    <w:p w:rsidR="00D61A3E" w14:paraId="7889F386" w14:textId="77777777">
      <w:pPr>
        <w:tabs>
          <w:tab w:val="left" w:pos="84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краєзнавчі консультації для школярів та студентів, зокрема, для членів МАН, які пишуть роботи на краєзнавчу тематику;</w:t>
      </w:r>
    </w:p>
    <w:p w:rsidR="00D61A3E" w14:paraId="5F5044E1"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ознайомлення громадськості з результатами дослідницької роботи працівників Закладу шляхом публікацій результатів їхніх досліджень у ЗМІ, та соціальній мережі, участі в радіо- й телепередачах;</w:t>
      </w:r>
    </w:p>
    <w:p w:rsidR="00D61A3E" w14:paraId="256F467A"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поповнення музейного фонду експонатами, дослідження експонатів, документальних, літературних та архівних джерел;</w:t>
      </w:r>
    </w:p>
    <w:p w:rsidR="00D61A3E" w14:paraId="38EF8EE3" w14:textId="77777777">
      <w:pPr>
        <w:spacing w:line="240" w:lineRule="auto"/>
        <w:ind w:firstLine="580"/>
        <w:jc w:val="both"/>
        <w:rPr>
          <w:rFonts w:ascii="Times New Roman" w:hAnsi="Times New Roman"/>
          <w:sz w:val="28"/>
        </w:rPr>
      </w:pPr>
      <w:r>
        <w:rPr>
          <w:rFonts w:ascii="Times New Roman" w:hAnsi="Times New Roman"/>
          <w:sz w:val="28"/>
        </w:rPr>
        <w:t>- здійснення координації роботи краєзнавців регіону;</w:t>
      </w:r>
    </w:p>
    <w:p w:rsidR="00D61A3E" w14:paraId="594968C4" w14:textId="77777777">
      <w:pPr>
        <w:spacing w:line="240" w:lineRule="auto"/>
        <w:ind w:firstLine="567"/>
        <w:jc w:val="both"/>
        <w:rPr>
          <w:rFonts w:ascii="Times New Roman" w:hAnsi="Times New Roman"/>
          <w:color w:val="000000"/>
          <w:sz w:val="28"/>
          <w:szCs w:val="28"/>
        </w:rPr>
      </w:pPr>
      <w:r>
        <w:rPr>
          <w:rFonts w:ascii="Antiqua" w:hAnsi="Antiqua"/>
          <w:color w:val="000000"/>
          <w:sz w:val="24"/>
        </w:rPr>
        <w:t xml:space="preserve">- </w:t>
      </w:r>
      <w:r>
        <w:rPr>
          <w:rFonts w:ascii="Times New Roman" w:hAnsi="Times New Roman"/>
          <w:color w:val="000000"/>
          <w:sz w:val="28"/>
          <w:szCs w:val="28"/>
        </w:rPr>
        <w:t>видавнича діяльність.</w:t>
      </w:r>
    </w:p>
    <w:p w:rsidR="00D61A3E" w14:paraId="7044F9EC" w14:textId="77777777">
      <w:pPr>
        <w:tabs>
          <w:tab w:val="left" w:pos="574"/>
        </w:tabs>
        <w:spacing w:after="160" w:line="240" w:lineRule="auto"/>
        <w:jc w:val="center"/>
        <w:rPr>
          <w:rFonts w:ascii="Times New Roman" w:hAnsi="Times New Roman"/>
          <w:b/>
          <w:bCs/>
          <w:sz w:val="28"/>
        </w:rPr>
      </w:pPr>
      <w:r>
        <w:rPr>
          <w:rFonts w:ascii="Times New Roman" w:hAnsi="Times New Roman"/>
          <w:b/>
          <w:bCs/>
          <w:sz w:val="28"/>
          <w:shd w:val="clear" w:color="auto" w:fill="FFFFFF"/>
        </w:rPr>
        <w:t>ІІІ.</w:t>
      </w:r>
      <w:r>
        <w:rPr>
          <w:rFonts w:ascii="Times New Roman" w:hAnsi="Times New Roman"/>
          <w:b/>
          <w:bCs/>
          <w:sz w:val="28"/>
        </w:rPr>
        <w:tab/>
        <w:t>Права та обов’язки</w:t>
      </w:r>
    </w:p>
    <w:p w:rsidR="00D61A3E" w14:paraId="2134C0F5"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3.1. </w:t>
      </w:r>
      <w:r>
        <w:rPr>
          <w:rFonts w:ascii="Times New Roman" w:hAnsi="Times New Roman"/>
          <w:color w:val="000000"/>
          <w:sz w:val="28"/>
          <w:szCs w:val="28"/>
        </w:rPr>
        <w:t>Музей планує свою діяльність, за погодженням з Органом Управління визначає стратегію та основні напрями свого розвитку.</w:t>
      </w:r>
    </w:p>
    <w:p w:rsidR="00D61A3E" w14:paraId="7FDB31F8" w14:textId="77777777">
      <w:pPr>
        <w:tabs>
          <w:tab w:val="left" w:pos="1155"/>
        </w:tabs>
        <w:spacing w:line="240" w:lineRule="auto"/>
        <w:ind w:firstLine="580"/>
        <w:jc w:val="both"/>
        <w:rPr>
          <w:rFonts w:ascii="Times New Roman" w:hAnsi="Times New Roman"/>
          <w:color w:val="000000"/>
          <w:sz w:val="28"/>
        </w:rPr>
      </w:pPr>
      <w:r>
        <w:rPr>
          <w:rFonts w:ascii="Times New Roman" w:hAnsi="Times New Roman"/>
          <w:color w:val="000000"/>
          <w:sz w:val="28"/>
        </w:rPr>
        <w:t>3.2.</w:t>
      </w:r>
      <w:r>
        <w:rPr>
          <w:rFonts w:ascii="Times New Roman" w:hAnsi="Times New Roman"/>
          <w:color w:val="000000"/>
          <w:sz w:val="14"/>
        </w:rPr>
        <w:tab/>
        <w:t xml:space="preserve"> </w:t>
      </w:r>
      <w:r>
        <w:rPr>
          <w:rFonts w:ascii="Times New Roman" w:hAnsi="Times New Roman"/>
          <w:color w:val="000000"/>
          <w:sz w:val="28"/>
        </w:rPr>
        <w:t>Для реалізації статутних завдань відповідно до встановленого порядку Заклад має право:</w:t>
      </w:r>
    </w:p>
    <w:p w:rsidR="00D61A3E" w14:paraId="1718F56D" w14:textId="77777777">
      <w:pPr>
        <w:tabs>
          <w:tab w:val="left" w:pos="852"/>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проводити екскурсійну та експозиційну роботу;</w:t>
      </w:r>
    </w:p>
    <w:p w:rsidR="00D61A3E" w14:paraId="338C13AA" w14:textId="77777777">
      <w:pPr>
        <w:tabs>
          <w:tab w:val="left" w:pos="852"/>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вести виставкову роботу;</w:t>
      </w:r>
    </w:p>
    <w:p w:rsidR="00D61A3E" w14:paraId="1FDB3C06" w14:textId="77777777">
      <w:pPr>
        <w:tabs>
          <w:tab w:val="left" w:pos="83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проводити культурно-масові заходи (робота з дітьми, зі школярами, студентами, молоддю, іншими категоріями відвідувачів);</w:t>
      </w:r>
    </w:p>
    <w:p w:rsidR="00D61A3E" w14:paraId="389A6ECC"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здійснювати збереження пам'яток культури та мистецтва й вести їхню наукову документацію;</w:t>
      </w:r>
    </w:p>
    <w:p w:rsidR="00D61A3E" w14:paraId="17995FEE"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розробляти науково-інформаційні та рекламні матеріали за профілем діяльності Закладу (буклети, проспекти, афіші, аудіо- та відеопродукцію тощо);</w:t>
      </w:r>
    </w:p>
    <w:p w:rsidR="00D61A3E" w14:paraId="7201DC70" w14:textId="77777777">
      <w:pPr>
        <w:tabs>
          <w:tab w:val="left" w:pos="843"/>
        </w:tabs>
        <w:spacing w:line="281"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здійснювати у встановленому чинним законодавством порядку міжнародне співробітництво;</w:t>
      </w:r>
    </w:p>
    <w:p w:rsidR="00D61A3E" w14:paraId="4C72B09E"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на договірних засадах залучати на здійснення статутних завдань Закладу кошти підприємств різних форм власності, використовувати інвестиції, гранти, благодійні кошти вітчизняних та іноземних юридичних і фізичних осіб;</w:t>
      </w:r>
    </w:p>
    <w:p w:rsidR="00D61A3E" w14:paraId="66EE8805" w14:textId="77777777">
      <w:pPr>
        <w:tabs>
          <w:tab w:val="left" w:pos="84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за погодженням з Органом управління купувати в установленому порядку предмети старовини, народного побуту, твори живопису, декоративно- ужиткового та інших видів мистецтва, викопні артефакти тощо для поповнення фонду Музею, а також товари й матеріали, необхідні для утримання і збереження фонду;</w:t>
      </w:r>
    </w:p>
    <w:p w:rsidR="00D61A3E" w14:paraId="67E513DC" w14:textId="77777777">
      <w:pPr>
        <w:tabs>
          <w:tab w:val="left" w:pos="84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надавати право в порядку, встановленому законодавством, на використання найменування, товарного знака, зображень та репродукцій художніх і культурних цінностей, що зберігаються в колекціях, зібраннях та музейному фонді, у межах України та за її кордонами, якщо ці дії не порушують авторських прав митців та інших осіб;</w:t>
      </w:r>
    </w:p>
    <w:p w:rsidR="00D61A3E" w14:paraId="5A37DC47" w14:textId="77777777">
      <w:pPr>
        <w:tabs>
          <w:tab w:val="left" w:pos="84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приймати добровільні майнові та фінансові внески, пожертви, дари, у тому числі за заповітом, від вітчизняних та іноземних юридичних і фізичних осіб, міжнародних організацій;</w:t>
      </w:r>
    </w:p>
    <w:p w:rsidR="00D61A3E" w14:paraId="2C0A6536" w14:textId="77777777">
      <w:pPr>
        <w:tabs>
          <w:tab w:val="left" w:pos="1037"/>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виготовляти за рахунок добровільних фінансових внесків аудіо- та відеопродукцію для популяризації роботи Закладу;</w:t>
      </w:r>
    </w:p>
    <w:p w:rsidR="00D61A3E" w14:paraId="25D9A528" w14:textId="77777777">
      <w:pPr>
        <w:spacing w:line="240" w:lineRule="auto"/>
        <w:ind w:firstLine="567"/>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szCs w:val="28"/>
        </w:rPr>
        <w:t xml:space="preserve">відтворювати за допомогою відео-зйомки, фотографування, ксерокопіювання та інших методів зображення музейних предметів, документів </w:t>
      </w:r>
      <w:r>
        <w:rPr>
          <w:rFonts w:ascii="Times New Roman" w:hAnsi="Times New Roman"/>
          <w:color w:val="000000"/>
          <w:sz w:val="28"/>
          <w:szCs w:val="28"/>
        </w:rPr>
        <w:t>тощо, а також надавати консультації, науково-методичну та науково- дослідницьку інформацію, що не суперечить основним завданням діяльності Закладу в порядку, передбаченому законодавством України</w:t>
      </w:r>
      <w:r>
        <w:rPr>
          <w:rFonts w:ascii="Times New Roman" w:hAnsi="Times New Roman"/>
          <w:color w:val="000000"/>
          <w:sz w:val="28"/>
        </w:rPr>
        <w:t>.</w:t>
      </w:r>
    </w:p>
    <w:p w:rsidR="00D61A3E" w14:paraId="29A1AF86" w14:textId="77777777">
      <w:pPr>
        <w:tabs>
          <w:tab w:val="left" w:pos="1169"/>
        </w:tabs>
        <w:spacing w:line="240" w:lineRule="auto"/>
        <w:ind w:firstLine="580"/>
        <w:jc w:val="both"/>
        <w:rPr>
          <w:rFonts w:ascii="Times New Roman" w:hAnsi="Times New Roman"/>
          <w:color w:val="000000"/>
          <w:sz w:val="28"/>
        </w:rPr>
      </w:pPr>
      <w:r>
        <w:rPr>
          <w:rFonts w:ascii="Times New Roman" w:hAnsi="Times New Roman"/>
          <w:color w:val="000000"/>
          <w:sz w:val="28"/>
        </w:rPr>
        <w:t>3.3.</w:t>
      </w:r>
      <w:r>
        <w:rPr>
          <w:rFonts w:ascii="Times New Roman" w:hAnsi="Times New Roman"/>
          <w:color w:val="000000"/>
          <w:sz w:val="14"/>
        </w:rPr>
        <w:tab/>
        <w:t xml:space="preserve"> </w:t>
      </w:r>
      <w:r>
        <w:rPr>
          <w:rFonts w:ascii="Times New Roman" w:hAnsi="Times New Roman"/>
          <w:color w:val="000000"/>
          <w:sz w:val="28"/>
        </w:rPr>
        <w:t>Заклад зобов’язаний:</w:t>
      </w:r>
    </w:p>
    <w:p w:rsidR="00D61A3E" w14:paraId="3AD75FCD" w14:textId="77777777">
      <w:pPr>
        <w:tabs>
          <w:tab w:val="left" w:pos="1037"/>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виконувати державні заходи з цивільної оборони відповідно до законодавства України;</w:t>
      </w:r>
    </w:p>
    <w:p w:rsidR="00D61A3E" w14:paraId="7383172F" w14:textId="77777777">
      <w:pPr>
        <w:tabs>
          <w:tab w:val="left" w:pos="852"/>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здійснювати заходи з питань охорони праці та пожежної безпеки;</w:t>
      </w:r>
    </w:p>
    <w:p w:rsidR="00D61A3E" w14:paraId="071D4C81" w14:textId="77777777">
      <w:pPr>
        <w:tabs>
          <w:tab w:val="left" w:pos="1037"/>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забезпечувати встановлений режим утримання, використання та збереження приміщення Закладу та території, прилеглої до нього;</w:t>
      </w:r>
    </w:p>
    <w:p w:rsidR="00D61A3E" w14:paraId="0A0CB008" w14:textId="77777777">
      <w:pPr>
        <w:tabs>
          <w:tab w:val="left" w:pos="84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здійснювати оперативну діяльність з матеріально-технічного забезпечення роботи Закладу;</w:t>
      </w:r>
    </w:p>
    <w:p w:rsidR="00D61A3E" w14:paraId="23C9DB1B"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 </w:t>
      </w:r>
      <w:r>
        <w:rPr>
          <w:rFonts w:ascii="Times New Roman" w:hAnsi="Times New Roman"/>
          <w:color w:val="000000"/>
          <w:sz w:val="28"/>
          <w:szCs w:val="28"/>
        </w:rPr>
        <w:t>створювати належні умови для продуктивної праці, забезпечувати дотримання законодавства про працю, правил та норм охорони праці, соціального страхування.</w:t>
      </w:r>
    </w:p>
    <w:p w:rsidR="00D61A3E" w14:paraId="11E75721" w14:textId="77777777">
      <w:pPr>
        <w:tabs>
          <w:tab w:val="left" w:pos="555"/>
        </w:tabs>
        <w:spacing w:after="160" w:line="240" w:lineRule="auto"/>
        <w:jc w:val="center"/>
        <w:rPr>
          <w:rFonts w:ascii="Times New Roman" w:hAnsi="Times New Roman"/>
          <w:b/>
          <w:bCs/>
          <w:sz w:val="28"/>
        </w:rPr>
      </w:pPr>
      <w:r>
        <w:rPr>
          <w:rFonts w:ascii="Times New Roman" w:hAnsi="Times New Roman"/>
          <w:b/>
          <w:bCs/>
          <w:color w:val="000000"/>
          <w:sz w:val="28"/>
        </w:rPr>
        <w:t>IV.</w:t>
      </w:r>
      <w:r>
        <w:rPr>
          <w:rFonts w:ascii="Times New Roman" w:hAnsi="Times New Roman"/>
          <w:b/>
          <w:bCs/>
          <w:color w:val="000000"/>
          <w:sz w:val="14"/>
        </w:rPr>
        <w:tab/>
        <w:t xml:space="preserve"> </w:t>
      </w:r>
      <w:r>
        <w:rPr>
          <w:rFonts w:ascii="Times New Roman" w:hAnsi="Times New Roman"/>
          <w:b/>
          <w:bCs/>
          <w:sz w:val="28"/>
        </w:rPr>
        <w:t>Матеріально-технічна база</w:t>
      </w:r>
    </w:p>
    <w:p w:rsidR="00D61A3E" w14:paraId="730648EE"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4.1. </w:t>
      </w:r>
      <w:r>
        <w:rPr>
          <w:rFonts w:ascii="Times New Roman" w:hAnsi="Times New Roman"/>
          <w:color w:val="000000"/>
          <w:sz w:val="28"/>
          <w:szCs w:val="28"/>
        </w:rPr>
        <w:t>Майно Закладу є комунальною власністю Броварської територіальної громади й закріплюється за ним на праві оперативного управління.</w:t>
      </w:r>
    </w:p>
    <w:p w:rsidR="00D61A3E" w14:paraId="5328B84A" w14:textId="77777777">
      <w:pPr>
        <w:tabs>
          <w:tab w:val="left" w:pos="1165"/>
        </w:tabs>
        <w:spacing w:line="240" w:lineRule="auto"/>
        <w:ind w:firstLine="580"/>
        <w:jc w:val="both"/>
        <w:rPr>
          <w:rFonts w:ascii="Times New Roman" w:hAnsi="Times New Roman"/>
          <w:sz w:val="28"/>
        </w:rPr>
      </w:pPr>
      <w:r>
        <w:rPr>
          <w:rFonts w:ascii="Times New Roman" w:hAnsi="Times New Roman"/>
          <w:color w:val="000000"/>
          <w:sz w:val="28"/>
        </w:rPr>
        <w:t>4.2.</w:t>
      </w:r>
      <w:r>
        <w:rPr>
          <w:rFonts w:ascii="Times New Roman" w:hAnsi="Times New Roman"/>
          <w:color w:val="000000"/>
          <w:sz w:val="14"/>
        </w:rPr>
        <w:tab/>
        <w:t xml:space="preserve"> </w:t>
      </w:r>
      <w:r>
        <w:rPr>
          <w:rFonts w:ascii="Times New Roman" w:hAnsi="Times New Roman"/>
          <w:sz w:val="28"/>
        </w:rPr>
        <w:t>Засновник надає Закладу необхідне для роботи матеріально-технічне забезпечення.</w:t>
      </w:r>
    </w:p>
    <w:p w:rsidR="00D61A3E" w:rsidP="00DE1813" w14:paraId="5C32C307" w14:textId="77777777">
      <w:pPr>
        <w:spacing w:line="240" w:lineRule="auto"/>
        <w:ind w:firstLine="580"/>
        <w:jc w:val="both"/>
        <w:rPr>
          <w:rFonts w:ascii="Times New Roman" w:hAnsi="Times New Roman"/>
          <w:sz w:val="28"/>
        </w:rPr>
      </w:pPr>
      <w:r>
        <w:rPr>
          <w:rFonts w:ascii="Times New Roman" w:hAnsi="Times New Roman"/>
          <w:color w:val="000000"/>
          <w:sz w:val="28"/>
        </w:rPr>
        <w:t>4.3.</w:t>
      </w:r>
      <w:r>
        <w:rPr>
          <w:rFonts w:ascii="Times New Roman" w:hAnsi="Times New Roman"/>
          <w:color w:val="000000"/>
          <w:sz w:val="14"/>
        </w:rPr>
        <w:tab/>
        <w:t xml:space="preserve"> </w:t>
      </w:r>
      <w:r>
        <w:rPr>
          <w:rFonts w:ascii="Times New Roman" w:hAnsi="Times New Roman"/>
          <w:sz w:val="28"/>
        </w:rPr>
        <w:t>Майно Закладу відображається в бухгалтерському і спеціальному фондовому обліках та звітності Органу управління.</w:t>
      </w:r>
    </w:p>
    <w:p w:rsidR="00D61A3E" w:rsidP="00DE1813" w14:paraId="2270BCB6" w14:textId="77777777">
      <w:pPr>
        <w:spacing w:after="0" w:line="240" w:lineRule="auto"/>
        <w:ind w:firstLine="580"/>
        <w:jc w:val="both"/>
        <w:rPr>
          <w:rFonts w:ascii="Times New Roman" w:hAnsi="Times New Roman"/>
          <w:color w:val="000000"/>
          <w:sz w:val="28"/>
          <w:szCs w:val="28"/>
        </w:rPr>
      </w:pPr>
      <w:r>
        <w:rPr>
          <w:rFonts w:ascii="Times New Roman" w:hAnsi="Times New Roman"/>
          <w:color w:val="000000"/>
          <w:sz w:val="28"/>
        </w:rPr>
        <w:t xml:space="preserve">4.4. </w:t>
      </w:r>
      <w:r>
        <w:rPr>
          <w:rFonts w:ascii="Times New Roman" w:hAnsi="Times New Roman"/>
          <w:color w:val="000000"/>
          <w:sz w:val="28"/>
          <w:szCs w:val="28"/>
        </w:rPr>
        <w:t>Збитки, завдані Закладу в результаті порушення його майнових прав громадянами, юридичними особами або державними органами, відшкодовуються у в порядку визначеному чинним законодавством.</w:t>
      </w:r>
    </w:p>
    <w:p w:rsidR="00D61A3E" w14:paraId="5A044B70" w14:textId="77777777">
      <w:pPr>
        <w:tabs>
          <w:tab w:val="left" w:pos="1178"/>
        </w:tabs>
        <w:spacing w:line="240" w:lineRule="auto"/>
        <w:ind w:firstLine="580"/>
        <w:jc w:val="both"/>
        <w:rPr>
          <w:rFonts w:ascii="Times New Roman" w:hAnsi="Times New Roman"/>
          <w:sz w:val="28"/>
        </w:rPr>
      </w:pPr>
      <w:r>
        <w:rPr>
          <w:rFonts w:ascii="Times New Roman" w:hAnsi="Times New Roman"/>
          <w:color w:val="000000"/>
          <w:sz w:val="28"/>
        </w:rPr>
        <w:t>4.5.</w:t>
      </w:r>
      <w:r>
        <w:rPr>
          <w:rFonts w:ascii="Times New Roman" w:hAnsi="Times New Roman"/>
          <w:color w:val="000000"/>
          <w:sz w:val="14"/>
        </w:rPr>
        <w:tab/>
        <w:t xml:space="preserve"> </w:t>
      </w:r>
      <w:r>
        <w:rPr>
          <w:rFonts w:ascii="Times New Roman" w:hAnsi="Times New Roman"/>
          <w:sz w:val="28"/>
        </w:rPr>
        <w:t>Для здійснення статутної діяльності Заклад має право:</w:t>
      </w:r>
    </w:p>
    <w:p w:rsidR="00D61A3E" w14:paraId="71CEDFCD"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залучати додаткове матеріально-технічне забезпечення за рахунок позабюджетних коштів (придбання, одержання як дарування або за заповітом, пожертва тощо);</w:t>
      </w:r>
    </w:p>
    <w:p w:rsidR="00D61A3E" w14:paraId="286CACB1"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одержувати майно в безоплатне користування у встановленому порядку на певний термін або безстроково.</w:t>
      </w:r>
    </w:p>
    <w:p w:rsidR="00D61A3E" w14:paraId="6C29C775" w14:textId="77777777">
      <w:pPr>
        <w:tabs>
          <w:tab w:val="left" w:pos="450"/>
        </w:tabs>
        <w:spacing w:after="160" w:line="240" w:lineRule="auto"/>
        <w:jc w:val="center"/>
        <w:rPr>
          <w:rFonts w:ascii="Times New Roman" w:hAnsi="Times New Roman"/>
          <w:b/>
          <w:bCs/>
          <w:sz w:val="28"/>
        </w:rPr>
      </w:pPr>
      <w:r>
        <w:rPr>
          <w:rFonts w:ascii="Times New Roman" w:hAnsi="Times New Roman"/>
          <w:b/>
          <w:bCs/>
          <w:color w:val="000000"/>
          <w:sz w:val="28"/>
        </w:rPr>
        <w:t>V.</w:t>
      </w:r>
      <w:r>
        <w:rPr>
          <w:rFonts w:ascii="Times New Roman" w:hAnsi="Times New Roman"/>
          <w:b/>
          <w:bCs/>
          <w:color w:val="000000"/>
          <w:sz w:val="14"/>
        </w:rPr>
        <w:t xml:space="preserve">  </w:t>
      </w:r>
      <w:r>
        <w:rPr>
          <w:rFonts w:ascii="Times New Roman" w:hAnsi="Times New Roman"/>
          <w:b/>
          <w:bCs/>
          <w:sz w:val="28"/>
        </w:rPr>
        <w:t>Музейний фонд</w:t>
      </w:r>
    </w:p>
    <w:p w:rsidR="00D61A3E" w14:paraId="19D5C672"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5.1. </w:t>
      </w:r>
      <w:r>
        <w:rPr>
          <w:rFonts w:ascii="Times New Roman" w:hAnsi="Times New Roman"/>
          <w:color w:val="000000"/>
          <w:sz w:val="28"/>
          <w:szCs w:val="28"/>
        </w:rPr>
        <w:t xml:space="preserve">Усі матеріальні та культурні цінності, що перебувають у Закладі, мають історичну, етнографічну, наукову цінність, обліковані у встановленому порядку й становлять його фонд, входять до складу державної частини Музейного фонду України й не підлягають приватизації, даруванню, </w:t>
      </w:r>
      <w:r>
        <w:rPr>
          <w:rFonts w:ascii="Times New Roman" w:hAnsi="Times New Roman"/>
          <w:color w:val="000000"/>
          <w:sz w:val="28"/>
          <w:szCs w:val="28"/>
        </w:rPr>
        <w:t>вилученню з фондів Закладу способом, не передбаченим законодавством України.</w:t>
      </w:r>
    </w:p>
    <w:p w:rsidR="00D61A3E" w14:paraId="392ACF78"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5.2. </w:t>
      </w:r>
      <w:r>
        <w:rPr>
          <w:rFonts w:ascii="Times New Roman" w:hAnsi="Times New Roman"/>
          <w:color w:val="000000"/>
          <w:sz w:val="28"/>
          <w:szCs w:val="28"/>
        </w:rPr>
        <w:t>Унікальні пам'ятки Музейного фонду України, що мають виняткове наукове, історичне, художнє чи інше культурне значення, незалежно від форми власності й місця зберігання, заносяться Міністерством культури та інформаційної політики України до Державного реєстру національного культурного надбання.</w:t>
      </w:r>
    </w:p>
    <w:p w:rsidR="00D61A3E" w14:paraId="3A65F015"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5.3. </w:t>
      </w:r>
      <w:r>
        <w:rPr>
          <w:rFonts w:ascii="Times New Roman" w:hAnsi="Times New Roman"/>
          <w:color w:val="000000"/>
          <w:sz w:val="28"/>
          <w:szCs w:val="28"/>
        </w:rPr>
        <w:t>Заклад, а також установи, яким він підпорядкований, зобов'язані забезпечувати збереження музейного фонду України та сприяти його поповненню. Керівник Закладу зобов'язаний створити належні умови, встановити спеціальний науково обґрунтований режим зберігання пам'яток. Знищення пам'яток Музейного фонду України не допускається.</w:t>
      </w:r>
    </w:p>
    <w:p w:rsidR="00D61A3E" w14:paraId="73B82606" w14:textId="77777777">
      <w:pPr>
        <w:spacing w:line="240" w:lineRule="auto"/>
        <w:ind w:firstLine="567"/>
        <w:rPr>
          <w:rFonts w:ascii="Times New Roman" w:hAnsi="Times New Roman"/>
          <w:color w:val="000000"/>
          <w:sz w:val="28"/>
          <w:szCs w:val="28"/>
        </w:rPr>
      </w:pPr>
      <w:r>
        <w:rPr>
          <w:rFonts w:ascii="Times New Roman" w:hAnsi="Times New Roman"/>
          <w:color w:val="000000"/>
          <w:sz w:val="28"/>
        </w:rPr>
        <w:t xml:space="preserve">5.4. </w:t>
      </w:r>
      <w:r>
        <w:rPr>
          <w:rFonts w:ascii="Times New Roman" w:hAnsi="Times New Roman"/>
          <w:color w:val="000000"/>
          <w:sz w:val="28"/>
          <w:szCs w:val="28"/>
        </w:rPr>
        <w:t>Формування Музейного фонду України здійснюється:</w:t>
      </w:r>
    </w:p>
    <w:p w:rsidR="00D61A3E" w14:paraId="7A97B08F"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придбанням пам'яток Міністерством культури та інформаційної політики України, іншими відомствами та їхніми органами на місцях за рахунок державного бюджету, а також Закладом за рахунок міського бюджету та позабюджетних коштів, у тому числі й благодійних;</w:t>
      </w:r>
    </w:p>
    <w:p w:rsidR="00D61A3E" w14:paraId="285D4BDF" w14:textId="77777777">
      <w:pPr>
        <w:tabs>
          <w:tab w:val="left" w:pos="84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передачею Закладу у встановленому порядку пам'яток, виявлених під час археологічних, етнографічних, науково-природничих та інших експедицій, ремонтних, будівельних, реставраційних робіт;</w:t>
      </w:r>
    </w:p>
    <w:p w:rsidR="00D61A3E" w14:paraId="1E346F79"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безоплатною передачею Закладу пам'яток підприємствами, організаціями, громадянами;</w:t>
      </w:r>
    </w:p>
    <w:p w:rsidR="00D61A3E" w14:paraId="5CA5370B" w14:textId="77777777">
      <w:pPr>
        <w:tabs>
          <w:tab w:val="left" w:pos="109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передачею Закладу пам'яток, конфіскованих згідно з чинним законодавством;</w:t>
      </w:r>
    </w:p>
    <w:p w:rsidR="00D61A3E" w14:paraId="493D82C7" w14:textId="77777777">
      <w:pPr>
        <w:spacing w:line="240" w:lineRule="auto"/>
        <w:ind w:firstLine="580"/>
        <w:jc w:val="both"/>
        <w:rPr>
          <w:rFonts w:ascii="Times New Roman" w:hAnsi="Times New Roman"/>
          <w:sz w:val="28"/>
        </w:rPr>
      </w:pPr>
      <w:r>
        <w:rPr>
          <w:rFonts w:ascii="Times New Roman" w:hAnsi="Times New Roman"/>
          <w:sz w:val="28"/>
        </w:rPr>
        <w:t>- поверненням в Україну розшуканих пам'яток, які було незаконно вивезено;</w:t>
      </w:r>
    </w:p>
    <w:p w:rsidR="00D61A3E" w14:paraId="57CEE7B4"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szCs w:val="28"/>
        </w:rPr>
        <w:t>- іншими способами, що не суперечать чинному законодавству.</w:t>
      </w:r>
    </w:p>
    <w:p w:rsidR="00D61A3E" w14:paraId="379BD54F" w14:textId="77777777">
      <w:pPr>
        <w:tabs>
          <w:tab w:val="left" w:pos="1165"/>
        </w:tabs>
        <w:spacing w:line="240" w:lineRule="auto"/>
        <w:ind w:firstLine="580"/>
        <w:jc w:val="both"/>
        <w:rPr>
          <w:rFonts w:ascii="Times New Roman" w:hAnsi="Times New Roman"/>
          <w:sz w:val="28"/>
        </w:rPr>
      </w:pPr>
      <w:r>
        <w:rPr>
          <w:rFonts w:ascii="Times New Roman" w:hAnsi="Times New Roman"/>
          <w:color w:val="000000"/>
          <w:sz w:val="28"/>
        </w:rPr>
        <w:t>5.5.</w:t>
      </w:r>
      <w:r>
        <w:rPr>
          <w:rFonts w:ascii="Times New Roman" w:hAnsi="Times New Roman"/>
          <w:color w:val="000000"/>
          <w:sz w:val="14"/>
        </w:rPr>
        <w:tab/>
        <w:t xml:space="preserve"> </w:t>
      </w:r>
      <w:r>
        <w:rPr>
          <w:rFonts w:ascii="Times New Roman" w:hAnsi="Times New Roman"/>
          <w:sz w:val="28"/>
        </w:rPr>
        <w:t>Облік пам'яток у Закладі здійснюється в порядку, визначеному відомчим Міністерством. Заклад забезпечує облік і зберігання пам'яток відповідно до інструкції, затвердженої Закладом.</w:t>
      </w:r>
    </w:p>
    <w:p w:rsidR="00D61A3E" w14:paraId="70530745" w14:textId="77777777">
      <w:pPr>
        <w:tabs>
          <w:tab w:val="left" w:pos="1165"/>
        </w:tabs>
        <w:spacing w:line="240" w:lineRule="auto"/>
        <w:ind w:firstLine="580"/>
        <w:jc w:val="both"/>
        <w:rPr>
          <w:rFonts w:ascii="Times New Roman" w:hAnsi="Times New Roman"/>
          <w:sz w:val="28"/>
        </w:rPr>
      </w:pPr>
      <w:r>
        <w:rPr>
          <w:rFonts w:ascii="Times New Roman" w:hAnsi="Times New Roman"/>
          <w:color w:val="000000"/>
          <w:sz w:val="28"/>
        </w:rPr>
        <w:t>5.6.</w:t>
      </w:r>
      <w:r>
        <w:rPr>
          <w:rFonts w:ascii="Times New Roman" w:hAnsi="Times New Roman"/>
          <w:color w:val="000000"/>
          <w:sz w:val="14"/>
        </w:rPr>
        <w:tab/>
        <w:t xml:space="preserve"> </w:t>
      </w:r>
      <w:r>
        <w:rPr>
          <w:rFonts w:ascii="Times New Roman" w:hAnsi="Times New Roman"/>
          <w:sz w:val="28"/>
        </w:rPr>
        <w:t>Вивезення предметів з музейної колекції за межі Закладу забороняється, крім таких випадків:</w:t>
      </w:r>
    </w:p>
    <w:p w:rsidR="00D61A3E" w14:paraId="3C4ADE86" w14:textId="77777777">
      <w:pPr>
        <w:tabs>
          <w:tab w:val="left" w:pos="84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тимчасове експонування в інших музейних та виставкових закладах, у тому числі за межами України;</w:t>
      </w:r>
    </w:p>
    <w:p w:rsidR="00D61A3E" w14:paraId="1F478948"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передача експонатів для здійснення реставраційних, експертних робіт, проведення стаціонарних наукових оглядів та досліджень, які внаслідок різних обставин не можуть бути здійснені в музейних умовах.</w:t>
      </w:r>
    </w:p>
    <w:p w:rsidR="00D61A3E" w14:paraId="166A5764"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5.7. </w:t>
      </w:r>
      <w:r>
        <w:rPr>
          <w:rFonts w:ascii="Times New Roman" w:hAnsi="Times New Roman"/>
          <w:color w:val="000000"/>
          <w:sz w:val="28"/>
          <w:szCs w:val="28"/>
        </w:rPr>
        <w:t>Музейні колекції та музейні предмети не підлягають відчуженню, за винятком обміну на інші музейні колекції та предмети, відповідно до чинного законодавства.</w:t>
      </w:r>
    </w:p>
    <w:p w:rsidR="00D61A3E" w14:paraId="08A74EB4" w14:textId="77777777">
      <w:pPr>
        <w:spacing w:line="240" w:lineRule="auto"/>
        <w:jc w:val="center"/>
        <w:rPr>
          <w:rFonts w:ascii="Times New Roman" w:hAnsi="Times New Roman"/>
          <w:color w:val="000000"/>
          <w:sz w:val="24"/>
        </w:rPr>
      </w:pPr>
      <w:bookmarkStart w:id="1" w:name="bookmark96"/>
      <w:bookmarkStart w:id="2" w:name="bookmark99"/>
      <w:bookmarkStart w:id="3" w:name="bookmark97"/>
      <w:r>
        <w:rPr>
          <w:rFonts w:ascii="Times New Roman" w:hAnsi="Times New Roman"/>
          <w:b/>
          <w:color w:val="000000"/>
          <w:sz w:val="28"/>
        </w:rPr>
        <w:t xml:space="preserve">VІ. </w:t>
      </w:r>
      <w:r>
        <w:rPr>
          <w:rFonts w:ascii="Times New Roman" w:hAnsi="Times New Roman"/>
          <w:b/>
          <w:bCs/>
          <w:color w:val="000000"/>
          <w:sz w:val="28"/>
          <w:szCs w:val="28"/>
        </w:rPr>
        <w:t>Управління Закладом</w:t>
      </w:r>
      <w:bookmarkEnd w:id="1"/>
      <w:bookmarkEnd w:id="2"/>
      <w:bookmarkEnd w:id="3"/>
    </w:p>
    <w:p w:rsidR="00D61A3E" w14:paraId="15830BC9" w14:textId="77777777">
      <w:pPr>
        <w:spacing w:line="240" w:lineRule="auto"/>
        <w:ind w:firstLine="567"/>
        <w:jc w:val="both"/>
        <w:rPr>
          <w:rFonts w:ascii="Times New Roman" w:hAnsi="Times New Roman"/>
          <w:color w:val="000000"/>
          <w:sz w:val="28"/>
        </w:rPr>
      </w:pPr>
      <w:r>
        <w:rPr>
          <w:rFonts w:ascii="Times New Roman" w:hAnsi="Times New Roman"/>
          <w:color w:val="000000"/>
          <w:sz w:val="28"/>
        </w:rPr>
        <w:t xml:space="preserve">6.1. </w:t>
      </w:r>
      <w:r>
        <w:rPr>
          <w:rFonts w:ascii="Times New Roman" w:hAnsi="Times New Roman"/>
          <w:color w:val="000000"/>
          <w:sz w:val="28"/>
          <w:szCs w:val="28"/>
        </w:rPr>
        <w:t>Управління Закладом здійснює Засновник безпосередньо через Орган Управління в межах повноважень, передбачених чинним законодавством</w:t>
      </w:r>
      <w:r>
        <w:rPr>
          <w:rFonts w:ascii="Times New Roman" w:hAnsi="Times New Roman"/>
          <w:color w:val="000000"/>
          <w:sz w:val="28"/>
        </w:rPr>
        <w:t>.</w:t>
      </w:r>
    </w:p>
    <w:p w:rsidR="00D61A3E" w14:paraId="5F67E0EE" w14:textId="77777777">
      <w:pPr>
        <w:tabs>
          <w:tab w:val="left" w:pos="1170"/>
        </w:tabs>
        <w:spacing w:line="240" w:lineRule="auto"/>
        <w:ind w:firstLine="580"/>
        <w:jc w:val="both"/>
        <w:rPr>
          <w:rFonts w:ascii="Times New Roman" w:hAnsi="Times New Roman"/>
          <w:color w:val="000000"/>
          <w:sz w:val="28"/>
        </w:rPr>
      </w:pPr>
      <w:r>
        <w:rPr>
          <w:rFonts w:ascii="Times New Roman" w:hAnsi="Times New Roman"/>
          <w:color w:val="000000"/>
          <w:sz w:val="28"/>
        </w:rPr>
        <w:t>6.2.</w:t>
      </w:r>
      <w:r>
        <w:rPr>
          <w:rFonts w:ascii="Times New Roman" w:hAnsi="Times New Roman"/>
          <w:color w:val="000000"/>
          <w:sz w:val="14"/>
        </w:rPr>
        <w:tab/>
        <w:t xml:space="preserve"> </w:t>
      </w:r>
      <w:r>
        <w:rPr>
          <w:rFonts w:ascii="Times New Roman" w:hAnsi="Times New Roman"/>
          <w:color w:val="000000"/>
          <w:sz w:val="28"/>
        </w:rPr>
        <w:t>Безпосереднє керівництво Закладом здійснює його Директор, який призначається шляхом укладення з ним контракту за результатами конкурсу, відповідно до Законів України «Про культуру» та «Про музеї та музейну справу». Вимоги до Директора Закладу: громадянство України, володіння державною мовою, наявність вищої профільної освіти (магістр, спеціаліст), стаж роботи в профільній галузі не менше трьох років, знання чинного законодавства та нормативних матеріалів у галузі культури, організаторські здібності; стан фізичного й психічного здоров'я, який не перешкоджає виконанню посадових обов'язків.</w:t>
      </w:r>
    </w:p>
    <w:p w:rsidR="00D61A3E" w14:paraId="2F2CEC2B" w14:textId="77777777">
      <w:pPr>
        <w:spacing w:line="240" w:lineRule="auto"/>
        <w:ind w:firstLine="567"/>
        <w:rPr>
          <w:rFonts w:ascii="Times New Roman" w:hAnsi="Times New Roman"/>
          <w:color w:val="000000"/>
          <w:sz w:val="28"/>
          <w:szCs w:val="28"/>
        </w:rPr>
      </w:pPr>
      <w:r>
        <w:rPr>
          <w:rFonts w:ascii="Times New Roman" w:hAnsi="Times New Roman"/>
          <w:color w:val="000000"/>
          <w:sz w:val="28"/>
          <w:szCs w:val="28"/>
        </w:rPr>
        <w:t>6.3. Директор Закладу:</w:t>
      </w:r>
    </w:p>
    <w:p w:rsidR="00D61A3E" w14:paraId="696D0210" w14:textId="77777777">
      <w:pPr>
        <w:tabs>
          <w:tab w:val="left" w:pos="852"/>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призначається на посаду та звільняється начальником Органу управління;</w:t>
      </w:r>
    </w:p>
    <w:p w:rsidR="00D61A3E" w14:paraId="15F514DA"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забезпечує в роботі Закладу реалізацію державної політики в галузі культури;</w:t>
      </w:r>
    </w:p>
    <w:p w:rsidR="00D61A3E" w14:paraId="762DBE64"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здійснює загальне керівництво Закладом, відповідає за організацію його діяльності;</w:t>
      </w:r>
    </w:p>
    <w:p w:rsidR="00D61A3E" w14:paraId="53EE024E" w14:textId="77777777">
      <w:pPr>
        <w:tabs>
          <w:tab w:val="left" w:pos="83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забезпечує пропаганду історико-краєзнавчої, художньої та літературної спадщини, здійснення дослідницької та культурно-просвітницької роботи;</w:t>
      </w:r>
    </w:p>
    <w:p w:rsidR="00D61A3E" w14:paraId="6CDB4D77" w14:textId="77777777">
      <w:pPr>
        <w:spacing w:line="240" w:lineRule="auto"/>
        <w:ind w:firstLine="440"/>
        <w:jc w:val="both"/>
        <w:rPr>
          <w:rFonts w:ascii="Times New Roman" w:hAnsi="Times New Roman"/>
          <w:sz w:val="28"/>
        </w:rPr>
      </w:pPr>
      <w:r>
        <w:rPr>
          <w:rFonts w:ascii="Times New Roman" w:hAnsi="Times New Roman"/>
          <w:sz w:val="28"/>
        </w:rPr>
        <w:t>- організовує комплектування, дослідження й популяризацію фонду Закладу;</w:t>
      </w:r>
    </w:p>
    <w:p w:rsidR="00D61A3E" w14:paraId="3437B3FC"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забезпечує чітке дотримання інструкції з обліку і збереження майна Закладу та експонатів, що перебувають у його колекціях, а також здійснення необхідних реставраційних робіт; керує дослідницько-експозиційною, просвітницькою, методичною та іншими видами діяльності Закладу;</w:t>
      </w:r>
    </w:p>
    <w:p w:rsidR="00D61A3E" w14:paraId="580097CC" w14:textId="77777777">
      <w:pPr>
        <w:tabs>
          <w:tab w:val="left" w:pos="83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відповідає за розробку календарних і перспективних планів роботи Закладу;</w:t>
      </w:r>
    </w:p>
    <w:p w:rsidR="00D61A3E" w14:paraId="29CC515D"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укладає та розриває договори, що стосуються культурно-масової діяльності Закладу;</w:t>
      </w:r>
    </w:p>
    <w:p w:rsidR="00D61A3E" w14:paraId="1E5A37FA" w14:textId="77777777">
      <w:pPr>
        <w:tabs>
          <w:tab w:val="left" w:pos="852"/>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здійснює заходи з поповнення матеріально-технічної бази Закладу;</w:t>
      </w:r>
    </w:p>
    <w:p w:rsidR="00D61A3E" w14:paraId="06222779" w14:textId="77777777">
      <w:pPr>
        <w:tabs>
          <w:tab w:val="left" w:pos="83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у межах своєї компетенції видає накази, призначає і звільняє працівників Закладу за погодженням Органу управління;</w:t>
      </w:r>
    </w:p>
    <w:p w:rsidR="00D61A3E" w14:paraId="67510287"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розробляє та подає на погодження Органу управління посадові інструкції працівників Закладу;</w:t>
      </w:r>
    </w:p>
    <w:p w:rsidR="00D61A3E" w14:paraId="29DAF060"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створює умови для роботи працівників Закладу, дбає про підвищення їхнього кваліфікаційного рівня;</w:t>
      </w:r>
    </w:p>
    <w:p w:rsidR="00D61A3E" w14:paraId="4F446BF7" w14:textId="77777777">
      <w:pPr>
        <w:tabs>
          <w:tab w:val="left" w:pos="843"/>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заохочує працівників Закладу, за показниками їхньої роботи, у тому числі й надбавками та доплатами до посадових окладів із позабюджетних коштів за погодженням з Органом управління. Накладає на працівників дисциплінарні стягнення відповідно до трудового законодавства;</w:t>
      </w:r>
    </w:p>
    <w:p w:rsidR="00D61A3E" w14:paraId="0EEEBB73" w14:textId="77777777">
      <w:pPr>
        <w:tabs>
          <w:tab w:val="left" w:pos="84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представляє Заклад в органах влади та місцевого самоврядування, в установах та організаціях, закладах, підприємствах на території України та за її межами;</w:t>
      </w:r>
    </w:p>
    <w:p w:rsidR="00D61A3E" w14:paraId="7799E0A6" w14:textId="77777777">
      <w:pPr>
        <w:tabs>
          <w:tab w:val="left" w:pos="848"/>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здійснює керівництво системою забезпечення пожежної безпеки Закладу та несе персональну відповідальність за дотримання вимог пожежної безпеки;</w:t>
      </w:r>
    </w:p>
    <w:p w:rsidR="00D61A3E" w14:paraId="654C3125" w14:textId="77777777">
      <w:pPr>
        <w:tabs>
          <w:tab w:val="left" w:pos="852"/>
        </w:tabs>
        <w:spacing w:line="240" w:lineRule="auto"/>
        <w:ind w:firstLine="580"/>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14"/>
        </w:rPr>
        <w:tab/>
        <w:t xml:space="preserve"> </w:t>
      </w:r>
      <w:r>
        <w:rPr>
          <w:rFonts w:ascii="Times New Roman" w:hAnsi="Times New Roman"/>
          <w:sz w:val="28"/>
        </w:rPr>
        <w:t>виконує інші функції, передбачені законодавством України.</w:t>
      </w:r>
    </w:p>
    <w:p w:rsidR="00D61A3E" w14:paraId="37064790" w14:textId="77777777">
      <w:pPr>
        <w:tabs>
          <w:tab w:val="left" w:pos="1160"/>
        </w:tabs>
        <w:spacing w:line="240" w:lineRule="auto"/>
        <w:ind w:firstLine="580"/>
        <w:jc w:val="both"/>
        <w:rPr>
          <w:rFonts w:ascii="Times New Roman" w:hAnsi="Times New Roman"/>
          <w:sz w:val="28"/>
        </w:rPr>
      </w:pPr>
      <w:r>
        <w:rPr>
          <w:rFonts w:ascii="Times New Roman" w:hAnsi="Times New Roman"/>
          <w:color w:val="000000"/>
          <w:sz w:val="28"/>
        </w:rPr>
        <w:t>6.4.</w:t>
      </w:r>
      <w:r>
        <w:rPr>
          <w:rFonts w:ascii="Times New Roman" w:hAnsi="Times New Roman"/>
          <w:color w:val="000000"/>
          <w:sz w:val="14"/>
        </w:rPr>
        <w:tab/>
        <w:t xml:space="preserve"> </w:t>
      </w:r>
      <w:r>
        <w:rPr>
          <w:rFonts w:ascii="Times New Roman" w:hAnsi="Times New Roman"/>
          <w:sz w:val="28"/>
        </w:rPr>
        <w:t>Структура Закладу може змінюватися відповідно до потреб реалізації плану розвитку Закладу.</w:t>
      </w:r>
    </w:p>
    <w:p w:rsidR="00D61A3E" w14:paraId="06F4211A"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6.5. </w:t>
      </w:r>
      <w:r>
        <w:rPr>
          <w:rFonts w:ascii="Times New Roman" w:hAnsi="Times New Roman"/>
          <w:color w:val="000000"/>
          <w:sz w:val="28"/>
          <w:szCs w:val="28"/>
        </w:rPr>
        <w:t>Трудовий колектив Закладу складається з його працівників, правовий і соціальний захист яких забезпечується державою і Засновником, відповідно до чинного законодавства України.</w:t>
      </w:r>
    </w:p>
    <w:p w:rsidR="00D61A3E" w14:paraId="5EA6A85A"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6.6. </w:t>
      </w:r>
      <w:r>
        <w:rPr>
          <w:rFonts w:ascii="Times New Roman" w:hAnsi="Times New Roman"/>
          <w:color w:val="000000"/>
          <w:sz w:val="28"/>
          <w:szCs w:val="28"/>
        </w:rPr>
        <w:t>Повноваження трудового колективу реалізуються його загальними зборами та колективним договором.</w:t>
      </w:r>
    </w:p>
    <w:p w:rsidR="00D61A3E" w14:paraId="3A957098" w14:textId="77777777">
      <w:pPr>
        <w:tabs>
          <w:tab w:val="left" w:pos="670"/>
        </w:tabs>
        <w:spacing w:after="260" w:line="240" w:lineRule="auto"/>
        <w:jc w:val="center"/>
        <w:rPr>
          <w:rFonts w:ascii="Times New Roman" w:hAnsi="Times New Roman"/>
          <w:b/>
          <w:bCs/>
          <w:sz w:val="28"/>
        </w:rPr>
      </w:pPr>
      <w:r>
        <w:rPr>
          <w:rFonts w:ascii="Times New Roman" w:hAnsi="Times New Roman"/>
          <w:b/>
          <w:bCs/>
          <w:color w:val="000000"/>
          <w:sz w:val="28"/>
        </w:rPr>
        <w:t>VІІ.</w:t>
      </w:r>
      <w:r>
        <w:rPr>
          <w:rFonts w:ascii="Times New Roman" w:hAnsi="Times New Roman"/>
          <w:b/>
          <w:bCs/>
          <w:color w:val="000000"/>
          <w:sz w:val="14"/>
        </w:rPr>
        <w:t xml:space="preserve">   </w:t>
      </w:r>
      <w:r>
        <w:rPr>
          <w:rFonts w:ascii="Times New Roman" w:hAnsi="Times New Roman"/>
          <w:b/>
          <w:bCs/>
          <w:sz w:val="28"/>
        </w:rPr>
        <w:t>Господарська, економічна і соціальна діяльність Закладу</w:t>
      </w:r>
    </w:p>
    <w:p w:rsidR="00D61A3E" w14:paraId="120D4047" w14:textId="77777777">
      <w:pPr>
        <w:tabs>
          <w:tab w:val="left" w:pos="1304"/>
        </w:tabs>
        <w:spacing w:line="240" w:lineRule="auto"/>
        <w:ind w:firstLine="720"/>
        <w:jc w:val="both"/>
        <w:rPr>
          <w:rFonts w:ascii="Times New Roman" w:hAnsi="Times New Roman"/>
          <w:sz w:val="28"/>
        </w:rPr>
      </w:pPr>
      <w:r>
        <w:rPr>
          <w:rFonts w:ascii="Times New Roman" w:hAnsi="Times New Roman"/>
          <w:color w:val="000000"/>
          <w:sz w:val="28"/>
        </w:rPr>
        <w:t>7.1.</w:t>
      </w:r>
      <w:r>
        <w:rPr>
          <w:rFonts w:ascii="Times New Roman" w:hAnsi="Times New Roman"/>
          <w:color w:val="000000"/>
          <w:sz w:val="14"/>
        </w:rPr>
        <w:tab/>
        <w:t xml:space="preserve"> </w:t>
      </w:r>
      <w:r>
        <w:rPr>
          <w:rFonts w:ascii="Times New Roman" w:hAnsi="Times New Roman"/>
          <w:sz w:val="28"/>
        </w:rPr>
        <w:t>Господарська, економічна і соціальна діяльність Закладу здійснюється відповідно до чинного законодавства України та цього Статуту.</w:t>
      </w:r>
    </w:p>
    <w:p w:rsidR="00D61A3E" w14:paraId="21679B18" w14:textId="77777777">
      <w:pPr>
        <w:tabs>
          <w:tab w:val="left" w:pos="1165"/>
        </w:tabs>
        <w:spacing w:line="240" w:lineRule="auto"/>
        <w:ind w:firstLine="580"/>
        <w:jc w:val="both"/>
        <w:rPr>
          <w:rFonts w:ascii="Times New Roman" w:hAnsi="Times New Roman"/>
          <w:sz w:val="28"/>
          <w:szCs w:val="28"/>
        </w:rPr>
      </w:pPr>
      <w:r>
        <w:rPr>
          <w:rFonts w:ascii="Times New Roman" w:hAnsi="Times New Roman"/>
          <w:color w:val="000000"/>
          <w:sz w:val="28"/>
          <w:szCs w:val="28"/>
        </w:rPr>
        <w:t>7.2.</w:t>
      </w:r>
      <w:r>
        <w:rPr>
          <w:rFonts w:ascii="Times New Roman" w:hAnsi="Times New Roman"/>
          <w:color w:val="000000"/>
          <w:sz w:val="28"/>
          <w:szCs w:val="28"/>
        </w:rPr>
        <w:tab/>
        <w:t xml:space="preserve"> </w:t>
      </w:r>
      <w:r>
        <w:rPr>
          <w:rFonts w:ascii="Times New Roman" w:hAnsi="Times New Roman"/>
          <w:sz w:val="28"/>
          <w:szCs w:val="28"/>
        </w:rPr>
        <w:t>Відносини Закладу з іншими установами, організаціями, підприємствами незалежно від форм власності, а також з громадянами здійснюються на основі договорів.</w:t>
      </w:r>
    </w:p>
    <w:p w:rsidR="00D61A3E" w14:paraId="1EB59D25"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7.3. </w:t>
      </w:r>
      <w:r>
        <w:rPr>
          <w:rFonts w:ascii="Times New Roman" w:hAnsi="Times New Roman"/>
          <w:color w:val="000000"/>
          <w:sz w:val="28"/>
          <w:szCs w:val="28"/>
        </w:rPr>
        <w:t>Заклад веде статистичну звітність згідно з встановленими нормами і подає її у встановленому порядку до органів, яким законодавством України надано право контролю за відповідними напрямками діяльності.</w:t>
      </w:r>
    </w:p>
    <w:p w:rsidR="00D61A3E" w14:paraId="385A5B79" w14:textId="77777777">
      <w:pPr>
        <w:spacing w:after="0" w:line="240" w:lineRule="auto"/>
        <w:ind w:firstLine="580"/>
        <w:jc w:val="both"/>
        <w:rPr>
          <w:rFonts w:ascii="Times New Roman" w:hAnsi="Times New Roman"/>
          <w:color w:val="000000"/>
          <w:sz w:val="28"/>
          <w:szCs w:val="28"/>
        </w:rPr>
      </w:pPr>
      <w:r>
        <w:rPr>
          <w:rFonts w:ascii="Times New Roman" w:hAnsi="Times New Roman"/>
          <w:color w:val="000000"/>
          <w:sz w:val="28"/>
        </w:rPr>
        <w:t xml:space="preserve">7.4. </w:t>
      </w:r>
      <w:r>
        <w:rPr>
          <w:rFonts w:ascii="Times New Roman" w:hAnsi="Times New Roman"/>
          <w:color w:val="000000"/>
          <w:sz w:val="28"/>
          <w:szCs w:val="28"/>
        </w:rPr>
        <w:t>Відповідальність за стан обліку, своєчасної здачі звітності, покладається на Директора Закладу.</w:t>
      </w:r>
    </w:p>
    <w:p w:rsidR="00D61A3E" w14:paraId="7D741249" w14:textId="77777777">
      <w:pPr>
        <w:spacing w:after="0" w:line="240" w:lineRule="auto"/>
        <w:ind w:firstLine="580"/>
        <w:jc w:val="both"/>
        <w:rPr>
          <w:rFonts w:ascii="Times New Roman" w:hAnsi="Times New Roman"/>
          <w:color w:val="000000"/>
          <w:sz w:val="28"/>
          <w:szCs w:val="28"/>
        </w:rPr>
      </w:pPr>
    </w:p>
    <w:p w:rsidR="00D61A3E" w14:paraId="68EE78D9" w14:textId="77777777">
      <w:pPr>
        <w:spacing w:after="0" w:line="240" w:lineRule="auto"/>
        <w:ind w:firstLine="580"/>
        <w:jc w:val="both"/>
        <w:rPr>
          <w:rFonts w:ascii="Times New Roman" w:hAnsi="Times New Roman"/>
          <w:color w:val="000000"/>
          <w:sz w:val="28"/>
        </w:rPr>
      </w:pPr>
      <w:r>
        <w:rPr>
          <w:rFonts w:ascii="Times New Roman" w:hAnsi="Times New Roman"/>
          <w:color w:val="000000"/>
          <w:sz w:val="28"/>
        </w:rPr>
        <w:t>7.5.</w:t>
      </w:r>
      <w:r>
        <w:rPr>
          <w:rFonts w:ascii="Times New Roman" w:hAnsi="Times New Roman"/>
          <w:color w:val="000000"/>
          <w:sz w:val="14"/>
        </w:rPr>
        <w:t xml:space="preserve"> </w:t>
      </w:r>
      <w:r>
        <w:rPr>
          <w:rFonts w:ascii="Times New Roman" w:hAnsi="Times New Roman"/>
          <w:color w:val="000000"/>
          <w:sz w:val="28"/>
        </w:rPr>
        <w:t>Контроль за фінансово-господарською діяльністю та ефективним використанням бюджетних коштів Закладу здійснюється згідно чинного законодавства.</w:t>
      </w:r>
    </w:p>
    <w:p w:rsidR="00D61A3E" w14:paraId="1F9F0044" w14:textId="77777777">
      <w:pPr>
        <w:spacing w:line="240" w:lineRule="auto"/>
        <w:rPr>
          <w:rFonts w:ascii="Times New Roman" w:hAnsi="Times New Roman"/>
          <w:color w:val="000000"/>
          <w:sz w:val="24"/>
        </w:rPr>
      </w:pPr>
    </w:p>
    <w:p w:rsidR="00D61A3E" w14:paraId="31D9E59B" w14:textId="77777777">
      <w:pPr>
        <w:spacing w:line="240" w:lineRule="auto"/>
        <w:jc w:val="center"/>
        <w:rPr>
          <w:rFonts w:ascii="Times New Roman" w:hAnsi="Times New Roman"/>
          <w:b/>
          <w:bCs/>
          <w:color w:val="000000"/>
          <w:sz w:val="28"/>
          <w:szCs w:val="28"/>
        </w:rPr>
      </w:pPr>
      <w:r>
        <w:rPr>
          <w:rFonts w:ascii="Times New Roman" w:hAnsi="Times New Roman"/>
          <w:b/>
          <w:bCs/>
          <w:color w:val="000000"/>
          <w:sz w:val="28"/>
          <w:szCs w:val="28"/>
        </w:rPr>
        <w:t>VIІI.</w:t>
      </w:r>
      <w:r>
        <w:rPr>
          <w:rFonts w:ascii="Times New Roman" w:hAnsi="Times New Roman"/>
          <w:b/>
          <w:color w:val="000000"/>
          <w:sz w:val="28"/>
        </w:rPr>
        <w:t xml:space="preserve"> </w:t>
      </w:r>
      <w:r>
        <w:rPr>
          <w:rFonts w:ascii="Times New Roman" w:hAnsi="Times New Roman"/>
          <w:b/>
          <w:bCs/>
          <w:color w:val="000000"/>
          <w:sz w:val="28"/>
          <w:szCs w:val="28"/>
        </w:rPr>
        <w:t>Порядок реорганізації та ліквідації закладу</w:t>
      </w:r>
    </w:p>
    <w:p w:rsidR="00D61A3E" w14:paraId="0F4A27EE" w14:textId="77777777">
      <w:pPr>
        <w:tabs>
          <w:tab w:val="left" w:pos="1165"/>
        </w:tabs>
        <w:spacing w:after="260" w:line="240" w:lineRule="auto"/>
        <w:ind w:firstLine="580"/>
        <w:jc w:val="both"/>
        <w:rPr>
          <w:rFonts w:ascii="Times New Roman" w:hAnsi="Times New Roman"/>
          <w:color w:val="000000"/>
          <w:sz w:val="28"/>
        </w:rPr>
      </w:pPr>
      <w:r>
        <w:rPr>
          <w:rFonts w:ascii="Times New Roman" w:hAnsi="Times New Roman"/>
          <w:color w:val="000000"/>
          <w:sz w:val="28"/>
        </w:rPr>
        <w:t>8.1.</w:t>
      </w:r>
      <w:r>
        <w:rPr>
          <w:rFonts w:ascii="Times New Roman" w:hAnsi="Times New Roman"/>
          <w:color w:val="000000"/>
          <w:sz w:val="14"/>
        </w:rPr>
        <w:tab/>
        <w:t xml:space="preserve"> </w:t>
      </w:r>
      <w:r>
        <w:rPr>
          <w:rFonts w:ascii="Times New Roman" w:hAnsi="Times New Roman"/>
          <w:color w:val="000000"/>
          <w:sz w:val="28"/>
        </w:rPr>
        <w:t>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 бюджету в разі припинення діяльності юридичної особи (у результаті її ліквідації, злиття, поділу, приєднання або перетворення).</w:t>
      </w:r>
    </w:p>
    <w:p w:rsidR="00D61A3E" w14:paraId="2AEA86EA" w14:textId="77777777">
      <w:pPr>
        <w:tabs>
          <w:tab w:val="left" w:pos="1160"/>
        </w:tabs>
        <w:spacing w:after="260" w:line="240" w:lineRule="auto"/>
        <w:ind w:firstLine="580"/>
        <w:jc w:val="both"/>
        <w:rPr>
          <w:rFonts w:ascii="Times New Roman" w:hAnsi="Times New Roman"/>
          <w:color w:val="000000"/>
          <w:sz w:val="28"/>
        </w:rPr>
      </w:pPr>
      <w:r>
        <w:rPr>
          <w:rFonts w:ascii="Times New Roman" w:hAnsi="Times New Roman"/>
          <w:color w:val="000000"/>
          <w:sz w:val="28"/>
        </w:rPr>
        <w:t>8.2.</w:t>
      </w:r>
      <w:r>
        <w:rPr>
          <w:rFonts w:ascii="Times New Roman" w:hAnsi="Times New Roman"/>
          <w:color w:val="000000"/>
          <w:sz w:val="14"/>
        </w:rPr>
        <w:tab/>
        <w:t xml:space="preserve"> </w:t>
      </w:r>
      <w:r>
        <w:rPr>
          <w:rFonts w:ascii="Times New Roman" w:hAnsi="Times New Roman"/>
          <w:color w:val="000000"/>
          <w:sz w:val="28"/>
        </w:rPr>
        <w:t>Перейменування Закладу можливе у порядку, передбаченому законодавством України.</w:t>
      </w:r>
    </w:p>
    <w:p w:rsidR="00D61A3E" w14:paraId="0246945B" w14:textId="77777777">
      <w:pPr>
        <w:tabs>
          <w:tab w:val="left" w:pos="1160"/>
        </w:tabs>
        <w:spacing w:after="260" w:line="240" w:lineRule="auto"/>
        <w:ind w:firstLine="580"/>
        <w:jc w:val="both"/>
        <w:rPr>
          <w:rFonts w:ascii="Times New Roman" w:hAnsi="Times New Roman"/>
          <w:color w:val="000000"/>
          <w:sz w:val="28"/>
        </w:rPr>
      </w:pPr>
      <w:r>
        <w:rPr>
          <w:rFonts w:ascii="Times New Roman" w:hAnsi="Times New Roman"/>
          <w:color w:val="000000"/>
          <w:sz w:val="28"/>
        </w:rPr>
        <w:t>8.3.</w:t>
      </w:r>
      <w:r>
        <w:rPr>
          <w:rFonts w:ascii="Times New Roman" w:hAnsi="Times New Roman"/>
          <w:color w:val="000000"/>
          <w:sz w:val="14"/>
        </w:rPr>
        <w:tab/>
        <w:t xml:space="preserve"> </w:t>
      </w:r>
      <w:r>
        <w:rPr>
          <w:rFonts w:ascii="Times New Roman" w:hAnsi="Times New Roman"/>
          <w:color w:val="000000"/>
          <w:sz w:val="28"/>
        </w:rPr>
        <w:t>При реорганізації Закладу вся сукупність прав та обов’язків переходить до його правонаступників.</w:t>
      </w:r>
    </w:p>
    <w:p w:rsidR="00D61A3E" w14:paraId="68B61643" w14:textId="77777777">
      <w:pPr>
        <w:tabs>
          <w:tab w:val="left" w:pos="1165"/>
        </w:tabs>
        <w:spacing w:after="260" w:line="240" w:lineRule="auto"/>
        <w:ind w:firstLine="580"/>
        <w:jc w:val="both"/>
        <w:rPr>
          <w:rFonts w:ascii="Times New Roman" w:hAnsi="Times New Roman"/>
          <w:color w:val="000000"/>
          <w:sz w:val="28"/>
        </w:rPr>
      </w:pPr>
      <w:r>
        <w:rPr>
          <w:rFonts w:ascii="Times New Roman" w:hAnsi="Times New Roman"/>
          <w:color w:val="000000"/>
          <w:sz w:val="28"/>
        </w:rPr>
        <w:t>8.4.</w:t>
      </w:r>
      <w:r>
        <w:rPr>
          <w:rFonts w:ascii="Times New Roman" w:hAnsi="Times New Roman"/>
          <w:color w:val="000000"/>
          <w:sz w:val="14"/>
        </w:rPr>
        <w:tab/>
        <w:t xml:space="preserve"> </w:t>
      </w:r>
      <w:r>
        <w:rPr>
          <w:rFonts w:ascii="Times New Roman" w:hAnsi="Times New Roman"/>
          <w:color w:val="000000"/>
          <w:sz w:val="28"/>
        </w:rPr>
        <w:t>Ліквідація Закладу здійснюється ліквідаційною комісією, яка утворюється Засновником. Порядок і терміни проведення ліквідації, а також терміни заявлення претензій кредиторам визначається згідно з чинним законодавством.</w:t>
      </w:r>
    </w:p>
    <w:p w:rsidR="00D61A3E" w14:paraId="2C80F2D1" w14:textId="77777777">
      <w:pPr>
        <w:spacing w:after="280" w:line="240" w:lineRule="auto"/>
        <w:ind w:firstLine="580"/>
        <w:jc w:val="both"/>
        <w:rPr>
          <w:rFonts w:ascii="Times New Roman" w:hAnsi="Times New Roman"/>
          <w:color w:val="000000"/>
          <w:sz w:val="28"/>
        </w:rPr>
      </w:pPr>
      <w:r>
        <w:rPr>
          <w:rFonts w:ascii="Times New Roman" w:hAnsi="Times New Roman"/>
          <w:color w:val="000000"/>
          <w:sz w:val="28"/>
        </w:rPr>
        <w:t>8.5. З моменту призначення ліквідаційної комісії до неї переходять повноваження щодо управління Закладом. Ліквідаційна комісія складає ліквідаційний баланс Закладу і подає його органу, який призначив ліквідаційну комісію.</w:t>
      </w:r>
    </w:p>
    <w:p w:rsidR="00D61A3E" w14:paraId="69F00AAC" w14:textId="77777777">
      <w:pPr>
        <w:tabs>
          <w:tab w:val="left" w:pos="1160"/>
        </w:tabs>
        <w:spacing w:after="280" w:line="240" w:lineRule="auto"/>
        <w:ind w:firstLine="580"/>
        <w:jc w:val="both"/>
        <w:rPr>
          <w:rFonts w:ascii="Times New Roman" w:hAnsi="Times New Roman"/>
          <w:color w:val="000000"/>
          <w:sz w:val="28"/>
        </w:rPr>
      </w:pPr>
      <w:r>
        <w:rPr>
          <w:rFonts w:ascii="Times New Roman" w:hAnsi="Times New Roman"/>
          <w:color w:val="000000"/>
          <w:sz w:val="28"/>
        </w:rPr>
        <w:t>8.6.</w:t>
      </w:r>
      <w:r>
        <w:rPr>
          <w:rFonts w:ascii="Times New Roman" w:hAnsi="Times New Roman"/>
          <w:color w:val="000000"/>
          <w:sz w:val="14"/>
        </w:rPr>
        <w:tab/>
        <w:t xml:space="preserve"> </w:t>
      </w:r>
      <w:r>
        <w:rPr>
          <w:rFonts w:ascii="Times New Roman" w:hAnsi="Times New Roman"/>
          <w:color w:val="000000"/>
          <w:sz w:val="28"/>
        </w:rPr>
        <w:t>Заклад вважається ліквідованим або реорганізованим з моменту його виключення з Єдиного державного реєстру юридичних осіб, фізичних осіб підприємців та громадських формувань.</w:t>
      </w:r>
    </w:p>
    <w:p w:rsidR="00D61A3E" w14:paraId="38D66504" w14:textId="77777777">
      <w:pPr>
        <w:spacing w:line="240" w:lineRule="auto"/>
        <w:ind w:firstLine="567"/>
        <w:jc w:val="both"/>
        <w:rPr>
          <w:rFonts w:ascii="Times New Roman" w:hAnsi="Times New Roman"/>
          <w:color w:val="000000"/>
          <w:sz w:val="28"/>
          <w:szCs w:val="28"/>
        </w:rPr>
      </w:pPr>
      <w:r>
        <w:rPr>
          <w:rFonts w:ascii="Times New Roman" w:hAnsi="Times New Roman"/>
          <w:color w:val="000000"/>
          <w:sz w:val="28"/>
        </w:rPr>
        <w:t xml:space="preserve">8.7. </w:t>
      </w:r>
      <w:r>
        <w:rPr>
          <w:rFonts w:ascii="Times New Roman" w:hAnsi="Times New Roman"/>
          <w:color w:val="000000"/>
          <w:sz w:val="28"/>
          <w:szCs w:val="28"/>
        </w:rPr>
        <w:t>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rsidR="00DE1813" w14:paraId="5867D6A7" w14:textId="77777777">
      <w:pPr>
        <w:spacing w:line="240" w:lineRule="auto"/>
        <w:ind w:firstLine="567"/>
        <w:jc w:val="both"/>
        <w:rPr>
          <w:rFonts w:ascii="Times New Roman" w:hAnsi="Times New Roman"/>
          <w:color w:val="000000"/>
          <w:sz w:val="28"/>
          <w:szCs w:val="28"/>
        </w:rPr>
      </w:pPr>
    </w:p>
    <w:p w:rsidR="00DE1813" w14:paraId="5584DD6E" w14:textId="77777777">
      <w:pPr>
        <w:spacing w:line="240" w:lineRule="auto"/>
        <w:ind w:firstLine="567"/>
        <w:jc w:val="both"/>
        <w:rPr>
          <w:rFonts w:ascii="Times New Roman" w:hAnsi="Times New Roman"/>
          <w:color w:val="000000"/>
          <w:sz w:val="28"/>
          <w:szCs w:val="28"/>
        </w:rPr>
      </w:pPr>
    </w:p>
    <w:p w:rsidR="00D61A3E" w14:paraId="13EE1FF3" w14:textId="77777777">
      <w:pPr>
        <w:spacing w:line="240" w:lineRule="auto"/>
        <w:jc w:val="center"/>
        <w:rPr>
          <w:rFonts w:ascii="Times New Roman" w:hAnsi="Times New Roman"/>
          <w:b/>
          <w:bCs/>
          <w:color w:val="000000"/>
          <w:sz w:val="28"/>
          <w:szCs w:val="28"/>
        </w:rPr>
      </w:pPr>
      <w:r>
        <w:rPr>
          <w:rFonts w:ascii="Times New Roman" w:hAnsi="Times New Roman"/>
          <w:b/>
          <w:bCs/>
          <w:color w:val="000000"/>
          <w:sz w:val="28"/>
          <w:szCs w:val="28"/>
        </w:rPr>
        <w:t>IX. Порядок внесення змін до Статуту</w:t>
      </w:r>
    </w:p>
    <w:p w:rsidR="00D61A3E" w14:paraId="314C6A6C" w14:textId="77777777">
      <w:pPr>
        <w:tabs>
          <w:tab w:val="left" w:pos="1165"/>
        </w:tabs>
        <w:spacing w:line="240" w:lineRule="auto"/>
        <w:ind w:firstLine="580"/>
        <w:jc w:val="both"/>
        <w:rPr>
          <w:rFonts w:ascii="Times New Roman" w:hAnsi="Times New Roman"/>
          <w:color w:val="000000"/>
          <w:sz w:val="28"/>
        </w:rPr>
      </w:pPr>
      <w:r>
        <w:rPr>
          <w:rFonts w:ascii="Times New Roman" w:hAnsi="Times New Roman"/>
          <w:color w:val="000000"/>
          <w:sz w:val="28"/>
        </w:rPr>
        <w:t>9.1.</w:t>
      </w:r>
      <w:r>
        <w:rPr>
          <w:rFonts w:ascii="Times New Roman" w:hAnsi="Times New Roman"/>
          <w:color w:val="000000"/>
          <w:sz w:val="14"/>
        </w:rPr>
        <w:tab/>
        <w:t xml:space="preserve"> </w:t>
      </w:r>
      <w:r>
        <w:rPr>
          <w:rFonts w:ascii="Times New Roman" w:hAnsi="Times New Roman"/>
          <w:color w:val="000000"/>
          <w:sz w:val="28"/>
        </w:rPr>
        <w:t>Статут Закладу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діяльності Закладу чи Органу управління.</w:t>
      </w:r>
    </w:p>
    <w:p w:rsidR="00D61A3E" w14:paraId="5B9B6D1A" w14:textId="77777777">
      <w:pPr>
        <w:spacing w:after="520" w:line="240" w:lineRule="auto"/>
        <w:ind w:firstLine="580"/>
        <w:jc w:val="both"/>
        <w:rPr>
          <w:rFonts w:ascii="Times New Roman" w:hAnsi="Times New Roman"/>
          <w:b/>
          <w:sz w:val="28"/>
          <w:szCs w:val="28"/>
        </w:rPr>
      </w:pPr>
      <w:r>
        <w:rPr>
          <w:rFonts w:ascii="Times New Roman" w:hAnsi="Times New Roman"/>
          <w:color w:val="000000"/>
          <w:sz w:val="28"/>
        </w:rPr>
        <w:t>9.2.</w:t>
      </w:r>
      <w:r>
        <w:rPr>
          <w:rFonts w:ascii="Times New Roman" w:hAnsi="Times New Roman"/>
          <w:color w:val="000000"/>
          <w:sz w:val="14"/>
        </w:rPr>
        <w:t xml:space="preserve"> </w:t>
      </w:r>
      <w:r>
        <w:rPr>
          <w:rFonts w:ascii="Times New Roman" w:hAnsi="Times New Roman"/>
          <w:color w:val="000000"/>
          <w:sz w:val="28"/>
        </w:rPr>
        <w:t>Зміни та доповнення до Статуту затверджуються і погоджуються з Органом управління в тому порядку, що і сам Статут.</w:t>
      </w:r>
    </w:p>
    <w:p w:rsidR="00D61A3E" w14:paraId="74B55D4D" w14:textId="77777777">
      <w:pPr>
        <w:spacing w:after="0"/>
        <w:rPr>
          <w:rFonts w:ascii="Times New Roman" w:hAnsi="Times New Roman"/>
          <w:b/>
          <w:sz w:val="28"/>
          <w:szCs w:val="28"/>
        </w:rPr>
      </w:pPr>
    </w:p>
    <w:p w:rsidR="00D61A3E" w14:paraId="6CC95186" w14:textId="77777777">
      <w:pPr>
        <w:spacing w:after="0"/>
        <w:rPr>
          <w:rFonts w:ascii="Times New Roman" w:hAnsi="Times New Roman"/>
          <w:b/>
          <w:sz w:val="28"/>
          <w:szCs w:val="28"/>
        </w:rPr>
      </w:pPr>
    </w:p>
    <w:p w:rsidR="00D61A3E" w14:paraId="024979F2" w14:textId="77777777">
      <w:pPr>
        <w:spacing w:after="0"/>
        <w:ind w:left="142"/>
        <w:jc w:val="both"/>
        <w:rPr>
          <w:rFonts w:ascii="Times New Roman" w:hAnsi="Times New Roman"/>
          <w:sz w:val="28"/>
          <w:szCs w:val="28"/>
        </w:rPr>
      </w:pPr>
      <w:r>
        <w:rPr>
          <w:rFonts w:ascii="Times New Roman" w:hAnsi="Times New Roman"/>
          <w:iCs/>
          <w:sz w:val="28"/>
          <w:szCs w:val="28"/>
        </w:rPr>
        <w:t xml:space="preserve">Міський голова                                                                         </w:t>
      </w:r>
      <w:r>
        <w:rPr>
          <w:rFonts w:ascii="Times New Roman" w:hAnsi="Times New Roman"/>
          <w:sz w:val="28"/>
        </w:rPr>
        <w:t>Ігор САПОЖКО</w:t>
      </w:r>
      <w:permEnd w:id="0"/>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1A3E" w14:paraId="7F2550E0"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rsidR="00D61A3E" w14:paraId="559CA4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1A3E" w14:paraId="1D3B21FF" w14:textId="77777777">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D61A3E" w14:paraId="0093E7A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A3E"/>
    <w:rsid w:val="00D61A3E"/>
    <w:rsid w:val="00D6625F"/>
    <w:rsid w:val="00DE1813"/>
    <w:rsid w:val="00F32148"/>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41784772"/>
  <w15:docId w15:val="{BE09D15D-C3AB-4D30-89CF-33888397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11918</Words>
  <Characters>6794</Characters>
  <Application>Microsoft Office Word</Application>
  <DocSecurity>8</DocSecurity>
  <Lines>56</Lines>
  <Paragraphs>37</Paragraphs>
  <ScaleCrop>false</ScaleCrop>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16</cp:revision>
  <dcterms:created xsi:type="dcterms:W3CDTF">2023-03-27T06:26:00Z</dcterms:created>
  <dcterms:modified xsi:type="dcterms:W3CDTF">2025-07-11T12:17:00Z</dcterms:modified>
</cp:coreProperties>
</file>