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5F" w:rsidRPr="00D80D5F" w:rsidRDefault="00D80D5F" w:rsidP="00D80D5F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0D5F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80D5F" w:rsidRPr="00D80D5F" w:rsidRDefault="00D80D5F" w:rsidP="00D80D5F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80D5F" w:rsidRPr="00D80D5F" w:rsidRDefault="00D80D5F" w:rsidP="00D80D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80D5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D80D5F" w:rsidRPr="00D80D5F" w:rsidRDefault="00D80D5F" w:rsidP="00D80D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D80D5F" w:rsidRPr="00D80D5F" w:rsidRDefault="00D80D5F" w:rsidP="00D8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bookmarkStart w:id="0" w:name="_Hlk94605805"/>
      <w:r w:rsidRPr="00D80D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D80D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Про затвердження проекту землеустрою та зміну </w:t>
      </w:r>
    </w:p>
    <w:p w:rsidR="00D80D5F" w:rsidRPr="00D80D5F" w:rsidRDefault="00D80D5F" w:rsidP="00D8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D80D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цільового призначення земельної ділянки  площею </w:t>
      </w:r>
    </w:p>
    <w:p w:rsidR="00D80D5F" w:rsidRPr="00D80D5F" w:rsidRDefault="00D80D5F" w:rsidP="00D8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D80D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0,0231 га по вул.Київській, 262  в м. Бровари </w:t>
      </w:r>
    </w:p>
    <w:p w:rsidR="00D80D5F" w:rsidRPr="00D80D5F" w:rsidRDefault="00D80D5F" w:rsidP="00D8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0D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Броварського району Київської області</w:t>
      </w:r>
      <w:r w:rsidRPr="00D80D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D80D5F" w:rsidRPr="00D80D5F" w:rsidRDefault="00D80D5F" w:rsidP="00D80D5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0D5F" w:rsidRPr="00D80D5F" w:rsidRDefault="00D80D5F" w:rsidP="00D80D5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0D5F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D80D5F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D80D5F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D80D5F" w:rsidRPr="00D80D5F" w:rsidRDefault="00D80D5F" w:rsidP="00D80D5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80D5F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Pr="00D80D5F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Pr="00D80D5F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Pr="00D80D5F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D80D5F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D80D5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r w:rsidRPr="00D80D5F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 w:rsidRPr="00D80D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80D5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 w:rsidRPr="00D80D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80D5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 w:rsidRPr="00D80D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80D5F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D80D5F">
        <w:rPr>
          <w:rFonts w:ascii="Times New Roman" w:hAnsi="Times New Roman" w:cs="Times New Roman"/>
          <w:sz w:val="28"/>
          <w:szCs w:val="28"/>
        </w:rPr>
        <w:t>.</w:t>
      </w: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80D5F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80D5F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80D5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 w:rsidRPr="00D80D5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D80D5F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r w:rsidRPr="00D80D5F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r w:rsidRPr="00D80D5F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80D5F">
        <w:rPr>
          <w:rFonts w:ascii="Times New Roman" w:hAnsi="Times New Roman" w:cs="Times New Roman"/>
          <w:bCs/>
          <w:sz w:val="28"/>
          <w:szCs w:val="28"/>
          <w:lang w:val="uk-UA"/>
        </w:rPr>
        <w:t>питання є зміна цільового призначення земельної ділянки з метою продажу права оренди земельної ділянки</w:t>
      </w:r>
      <w:r w:rsidRPr="00D80D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80D5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D80D5F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D80D5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D80D5F" w:rsidRPr="00D80D5F" w:rsidRDefault="00D80D5F" w:rsidP="00D80D5F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80D5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D80D5F">
        <w:rPr>
          <w:rFonts w:ascii="Times New Roman" w:hAnsi="Times New Roman" w:cs="Times New Roman"/>
          <w:sz w:val="28"/>
          <w:szCs w:val="28"/>
          <w:lang w:val="uk-UA"/>
        </w:rPr>
        <w:t>134,136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 суборенди, суперфіцію, емфітевзису)», враховуючи рекомендації постійної комісії з питань земельних відносин, екології, архітектури та містобудування, Броварська міська рада Броварського району Київської області.</w:t>
      </w: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80D5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D80D5F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80D5F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 w:rsidRPr="00D80D5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:rsidR="00D80D5F" w:rsidRPr="00D80D5F" w:rsidRDefault="00D80D5F" w:rsidP="00D80D5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80D5F">
        <w:rPr>
          <w:rFonts w:ascii="Times New Roman" w:hAnsi="Times New Roman"/>
          <w:sz w:val="28"/>
          <w:szCs w:val="28"/>
          <w:lang w:eastAsia="zh-CN"/>
        </w:rPr>
        <w:t>Прийняття</w:t>
      </w:r>
      <w:r w:rsidRPr="00D80D5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80D5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sz w:val="28"/>
          <w:szCs w:val="28"/>
          <w:lang w:eastAsia="zh-CN"/>
        </w:rPr>
        <w:t>рішення</w:t>
      </w:r>
      <w:r w:rsidRPr="00D80D5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sz w:val="28"/>
          <w:szCs w:val="28"/>
          <w:lang w:eastAsia="zh-CN"/>
        </w:rPr>
        <w:t>виділення</w:t>
      </w:r>
      <w:r w:rsidRPr="00D80D5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80D5F"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80D5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D80D5F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80D5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80D5F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змінене цільове призначення земельної ділянки та здійснена підготовка лота до проведення земельних торгів.</w:t>
      </w:r>
    </w:p>
    <w:p w:rsidR="00D80D5F" w:rsidRPr="00D80D5F" w:rsidRDefault="00D80D5F" w:rsidP="00D80D5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80D5F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D80D5F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D80D5F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D80D5F" w:rsidRPr="00D80D5F" w:rsidRDefault="00D80D5F" w:rsidP="00D80D5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80D5F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80D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80D5F" w:rsidRPr="00D80D5F" w:rsidRDefault="00D80D5F" w:rsidP="00D80D5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D5F">
        <w:rPr>
          <w:rFonts w:ascii="Times New Roman" w:hAnsi="Times New Roman"/>
          <w:sz w:val="28"/>
          <w:szCs w:val="28"/>
        </w:rPr>
        <w:t>Доповідач</w:t>
      </w:r>
      <w:r w:rsidRPr="00D80D5F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рішення на пленарному засіданні –  начальник управління земельних ресурсів – </w:t>
      </w:r>
      <w:r w:rsidRPr="00D80D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D80D5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80D5F" w:rsidRPr="00D80D5F" w:rsidRDefault="00D80D5F" w:rsidP="00D80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0D5F" w:rsidRPr="00D80D5F" w:rsidRDefault="00D80D5F" w:rsidP="00D80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0D5F" w:rsidRPr="00D80D5F" w:rsidRDefault="00D80D5F" w:rsidP="00D80D5F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D80D5F" w:rsidRPr="00D80D5F" w:rsidRDefault="00D80D5F" w:rsidP="00D80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0D5F">
        <w:rPr>
          <w:rFonts w:ascii="Times New Roman" w:eastAsia="Calibri" w:hAnsi="Times New Roman" w:cs="Times New Roman"/>
          <w:sz w:val="28"/>
          <w:szCs w:val="28"/>
          <w:lang w:val="uk-UA"/>
        </w:rPr>
        <w:t>Виконуюча обов</w:t>
      </w:r>
      <w:r w:rsidRPr="00D80D5F">
        <w:rPr>
          <w:rFonts w:ascii="Times New Roman" w:eastAsia="Calibri" w:hAnsi="Times New Roman" w:cs="Times New Roman"/>
          <w:sz w:val="28"/>
          <w:szCs w:val="28"/>
        </w:rPr>
        <w:t>’</w:t>
      </w:r>
      <w:r w:rsidRPr="00D80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язки начальника </w:t>
      </w:r>
    </w:p>
    <w:p w:rsidR="00D80D5F" w:rsidRPr="00D80D5F" w:rsidRDefault="00D80D5F" w:rsidP="00D80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0D5F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D80D5F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земельних ресурсів – </w:t>
      </w:r>
    </w:p>
    <w:p w:rsidR="00D80D5F" w:rsidRPr="00D80D5F" w:rsidRDefault="00D80D5F" w:rsidP="00D80D5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Cs w:val="28"/>
          <w:lang w:val="uk-UA" w:eastAsia="en-US"/>
        </w:rPr>
      </w:pPr>
      <w:r w:rsidRPr="00D80D5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 управління                                        Тетяна СВЯТНА</w:t>
      </w:r>
    </w:p>
    <w:p w:rsidR="00D80D5F" w:rsidRPr="00D80D5F" w:rsidRDefault="00D80D5F" w:rsidP="00D80D5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D80D5F" w:rsidRDefault="009B7D79" w:rsidP="00D80D5F">
      <w:bookmarkStart w:id="2" w:name="_GoBack"/>
      <w:bookmarkEnd w:id="2"/>
    </w:p>
    <w:sectPr w:rsidR="009B7D79" w:rsidRPr="00D80D5F" w:rsidSect="00D072D0">
      <w:headerReference w:type="default" r:id="rId5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:rsidR="00296D41" w:rsidRDefault="00D80D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6D41" w:rsidRDefault="00D80D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80D5F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4DE4-5320-44DF-93D1-1E13473B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D80D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2025-07-15T10:09:00Z</dcterms:modified>
</cp:coreProperties>
</file>