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9A43" w14:textId="77777777" w:rsidR="005B1C08" w:rsidRDefault="003F17A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62AD7E8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4DC5A86" w14:textId="7A5FEBAE" w:rsidR="00923FC3" w:rsidRDefault="003F17A0" w:rsidP="00923FC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="00923FC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  <w:r w:rsidR="00923FC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«Про внесення змін до Положення про постійні комісії Броварської міської ради Броварського району Київської області VІІІ скликання</w:t>
      </w:r>
      <w:r w:rsidR="00923FC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»</w:t>
      </w:r>
    </w:p>
    <w:p w14:paraId="7489A649" w14:textId="77777777" w:rsidR="00923FC3" w:rsidRDefault="00923FC3" w:rsidP="00923F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5FBD3607" w14:textId="77777777" w:rsidR="00923FC3" w:rsidRDefault="00923FC3" w:rsidP="00923F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78CE9FF4" w14:textId="77777777" w:rsidR="00923FC3" w:rsidRPr="00923FC3" w:rsidRDefault="00923FC3" w:rsidP="00923F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29DB45AF" w14:textId="77777777" w:rsidR="00923FC3" w:rsidRDefault="00923FC3" w:rsidP="00923FC3">
      <w:pPr>
        <w:tabs>
          <w:tab w:val="left" w:pos="851"/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14:paraId="5C0D0FBB" w14:textId="5308F0C6" w:rsidR="00923FC3" w:rsidRDefault="00923FC3" w:rsidP="00923FC3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Даний проект рішення підготовлено, відповідно до звернення </w:t>
      </w:r>
      <w:r>
        <w:rPr>
          <w:kern w:val="36"/>
          <w:sz w:val="28"/>
        </w:rPr>
        <w:t xml:space="preserve">депутата міської ради </w:t>
      </w:r>
      <w:r w:rsidR="006E0C05">
        <w:rPr>
          <w:kern w:val="36"/>
          <w:sz w:val="28"/>
        </w:rPr>
        <w:t xml:space="preserve">члена </w:t>
      </w:r>
      <w:r>
        <w:rPr>
          <w:kern w:val="36"/>
          <w:sz w:val="28"/>
        </w:rPr>
        <w:t xml:space="preserve">фракції </w:t>
      </w:r>
      <w:r>
        <w:rPr>
          <w:sz w:val="28"/>
          <w:szCs w:val="28"/>
        </w:rPr>
        <w:t>Київської обласної організації</w:t>
      </w: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>п</w:t>
      </w:r>
      <w:r>
        <w:rPr>
          <w:kern w:val="36"/>
          <w:sz w:val="28"/>
        </w:rPr>
        <w:t>олітичної партії «Всеукраїнське  об’єднання «Батьківщина» Бориса ДУДКА від 10.07.2025 №4965/01/1.12.4-06</w:t>
      </w:r>
      <w:r>
        <w:rPr>
          <w:rFonts w:eastAsia="Calibri"/>
          <w:sz w:val="28"/>
          <w:szCs w:val="28"/>
          <w:lang w:eastAsia="en-US"/>
        </w:rPr>
        <w:t xml:space="preserve"> та </w:t>
      </w:r>
      <w:r>
        <w:rPr>
          <w:rFonts w:eastAsia="Calibri"/>
          <w:bCs/>
          <w:sz w:val="28"/>
          <w:szCs w:val="28"/>
          <w:lang w:eastAsia="en-US"/>
        </w:rPr>
        <w:t>розпорядження Кабінету Міністрів України від 29.11.2024 № 1209-р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rStyle w:val="rvts23"/>
          <w:sz w:val="28"/>
          <w:szCs w:val="28"/>
        </w:rPr>
        <w:t>Про схвалення Стратегії ветеранської політики на період до 2030 року та затвердження операційного плану заходів з її реалізації у 2024-2027 роках</w:t>
      </w:r>
      <w:r>
        <w:rPr>
          <w:rStyle w:val="rvts23"/>
        </w:rPr>
        <w:t>»</w:t>
      </w:r>
      <w:r>
        <w:rPr>
          <w:rFonts w:eastAsia="Calibri"/>
          <w:sz w:val="28"/>
          <w:szCs w:val="28"/>
          <w:lang w:eastAsia="en-US"/>
        </w:rPr>
        <w:t xml:space="preserve"> за для </w:t>
      </w:r>
      <w:r>
        <w:rPr>
          <w:sz w:val="28"/>
          <w:szCs w:val="28"/>
        </w:rPr>
        <w:t>розбудови системи підтримки Захисників і Захисниць України на місцевому рівні та необхідністю належного депутатського контролю за впровадженням відповідних заходів.</w:t>
      </w:r>
    </w:p>
    <w:p w14:paraId="7C216BDF" w14:textId="28878743" w:rsidR="00923FC3" w:rsidRDefault="00923FC3" w:rsidP="00923F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</w:t>
      </w:r>
      <w:r w:rsidR="00F82A0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років війни принесли масу викликів, пов’язаних з значною частиною суспільства, а це в першу чергу ветерани війни - поранені воїни які втратили свої функціональні можливості, це сім’ї загиблих і зниклих безвісти воїнів, які потребують негайного системного, а головне ефективного вирішення їх проблем як по соціальному захисту, так і по повноцінній адаптації їх у громадське суспільство. </w:t>
      </w:r>
      <w:r>
        <w:rPr>
          <w:rFonts w:ascii="Times New Roman" w:hAnsi="Times New Roman" w:cs="Times New Roman"/>
          <w:sz w:val="28"/>
          <w:szCs w:val="28"/>
          <w:lang w:val="uk-UA"/>
        </w:rPr>
        <w:t>Це при тому, що на даний час кількість ветеранів в громаді тільки за останні 3 роки відкритої агресії нараховує близько 356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осіб з втратою функціональних можливостей, а загальна кількість ветеранів, що мають статус і перебувають на обліку на даний час становить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осіб. А в разі демобілізації ми маємо бути готові до  повернення їх до мирного життя. </w:t>
      </w:r>
    </w:p>
    <w:p w14:paraId="29343C47" w14:textId="77777777" w:rsidR="00923FC3" w:rsidRDefault="00923FC3" w:rsidP="00923FC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Нагальна необхідність розширення повноважень постійної комісії з гуманітарних питань полягає у тому, щоб консолідувати вирішення питань ветеранської політики, створити універсальний і якісний «інструментарій» забезпечення координації і взаємодії між органами місцевого самоврядування зокрема між управліннями, відділами дотичними до роботи з ветеранами благодійними, волонтерськими фондами, громадськими і міжнародними організаціями.</w:t>
      </w:r>
    </w:p>
    <w:p w14:paraId="53F949C8" w14:textId="77777777" w:rsidR="00923FC3" w:rsidRDefault="00923FC3" w:rsidP="00923FC3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14:paraId="1D905D44" w14:textId="28634C24" w:rsidR="00923FC3" w:rsidRDefault="00923FC3" w:rsidP="00923FC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З метою забезпечення належної реалізації </w:t>
      </w:r>
      <w:r w:rsidR="006E0C05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>тратегії з ветеранської політики на період до 2030 року схваленою розпорядженням Кабінету Міністрів України від 29 листопада 2024 р. № 1209-р.</w:t>
      </w:r>
    </w:p>
    <w:p w14:paraId="4656CADA" w14:textId="77777777" w:rsidR="00923FC3" w:rsidRPr="00923FC3" w:rsidRDefault="00923FC3" w:rsidP="00923FC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0AB0DC2C" w14:textId="77777777" w:rsidR="00923FC3" w:rsidRDefault="00923FC3" w:rsidP="00923FC3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14:paraId="3DFB48B2" w14:textId="77777777" w:rsidR="00923FC3" w:rsidRDefault="00923FC3" w:rsidP="00923FC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Статті 25, 26 та 47 Закону України «Про місцеве самоврядування в Україні», Положення про постійні комісії Броварської міської ради Броварського району Київської області VІІІ скликання, затвердженого рішенням Броварської міської ради Броварського району Київської області від 09.02.2021 № 09-01-08 (зі змінами).</w:t>
      </w:r>
    </w:p>
    <w:p w14:paraId="6C209DCB" w14:textId="77777777" w:rsidR="00923FC3" w:rsidRDefault="00923FC3" w:rsidP="00923FC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3A525960" w14:textId="77777777" w:rsidR="00923FC3" w:rsidRDefault="00923FC3" w:rsidP="00923FC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4. Фінансово-економічне обґрунтування.</w:t>
      </w:r>
    </w:p>
    <w:p w14:paraId="043B8F9F" w14:textId="77777777" w:rsidR="00923FC3" w:rsidRDefault="00923FC3" w:rsidP="00923FC3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Прийняття даного рішення виділення коштів з місцевого бюджету не потребує.</w:t>
      </w:r>
    </w:p>
    <w:p w14:paraId="7C016EC5" w14:textId="77777777" w:rsidR="00923FC3" w:rsidRDefault="00923FC3" w:rsidP="00923FC3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5E037B9E" w14:textId="77777777" w:rsidR="00923FC3" w:rsidRDefault="00923FC3" w:rsidP="00923FC3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результатів.</w:t>
      </w:r>
    </w:p>
    <w:p w14:paraId="46AA4692" w14:textId="77777777" w:rsidR="00923FC3" w:rsidRDefault="00923FC3" w:rsidP="00923FC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Сприятиме ефективній реалізації на місцевому рівні Стратегії розвитку ветеранської політики України, забезпечення координації дій органів місцевого самоврядування, громадських об'єднань, установ і закладів, що працюють з ветеранами.</w:t>
      </w:r>
    </w:p>
    <w:p w14:paraId="0D6237A4" w14:textId="77777777" w:rsidR="00923FC3" w:rsidRDefault="00923FC3" w:rsidP="00923FC3">
      <w:pPr>
        <w:spacing w:after="0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0BFD57F0" w14:textId="77777777" w:rsidR="00923FC3" w:rsidRDefault="00923FC3" w:rsidP="00923FC3">
      <w:pPr>
        <w:pStyle w:val="a5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14:paraId="11233EFF" w14:textId="77777777" w:rsidR="00923FC3" w:rsidRDefault="00923FC3" w:rsidP="00923FC3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секретар Броварської міської ради Броварського району Київської області.</w:t>
      </w:r>
    </w:p>
    <w:p w14:paraId="103487F1" w14:textId="77777777" w:rsidR="00923FC3" w:rsidRDefault="00923FC3" w:rsidP="00923FC3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Доповідач: Тетяна КОВКРАК  </w:t>
      </w:r>
    </w:p>
    <w:p w14:paraId="4A4FF115" w14:textId="77777777" w:rsidR="00923FC3" w:rsidRDefault="00923FC3" w:rsidP="00923FC3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14:paraId="77E085DF" w14:textId="77777777" w:rsidR="00923FC3" w:rsidRDefault="00923FC3" w:rsidP="00923FC3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- начальник відділу з організації роботи – Тетяна ШУЛІКО (контактний телефон 6-17-46).</w:t>
      </w:r>
    </w:p>
    <w:p w14:paraId="7B7CB4A5" w14:textId="77777777" w:rsidR="00923FC3" w:rsidRDefault="00923FC3" w:rsidP="00923FC3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7A2B08DC" w14:textId="77777777" w:rsidR="00923FC3" w:rsidRDefault="00923FC3" w:rsidP="00923FC3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Порівняльна таблиця </w:t>
      </w:r>
    </w:p>
    <w:tbl>
      <w:tblPr>
        <w:tblStyle w:val="1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923FC3" w14:paraId="42B10A80" w14:textId="77777777" w:rsidTr="00923FC3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FE7EA" w14:textId="77777777" w:rsidR="00923FC3" w:rsidRDefault="00923F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Попередня редакція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0EFEB" w14:textId="77777777" w:rsidR="00923FC3" w:rsidRDefault="00923FC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Нова редакція</w:t>
            </w:r>
          </w:p>
        </w:tc>
      </w:tr>
      <w:tr w:rsidR="00923FC3" w14:paraId="0112EF7A" w14:textId="77777777" w:rsidTr="00923FC3">
        <w:trPr>
          <w:trHeight w:val="4776"/>
        </w:trPr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C9B5B" w14:textId="77777777" w:rsidR="00923FC3" w:rsidRDefault="00923FC3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Постійна комісія з гуманітарних питань».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C10B725" w14:textId="77777777" w:rsidR="00923FC3" w:rsidRPr="00966099" w:rsidRDefault="00923FC3" w:rsidP="00966099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Стаття </w:t>
            </w:r>
            <w:r w:rsidRPr="0096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96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966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684ECC0C" w14:textId="77777777" w:rsidR="00923FC3" w:rsidRPr="00966099" w:rsidRDefault="00923FC3" w:rsidP="00966099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66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організації культурно-масових заходів та свят;</w:t>
            </w:r>
          </w:p>
          <w:p w14:paraId="31F6DEBF" w14:textId="77777777" w:rsidR="00923FC3" w:rsidRDefault="00923FC3" w:rsidP="00966099">
            <w:pPr>
              <w:jc w:val="both"/>
              <w:rPr>
                <w:color w:val="000000"/>
                <w:lang w:val="uk-UA"/>
              </w:rPr>
            </w:pPr>
            <w:bookmarkStart w:id="0" w:name="BM167"/>
            <w:bookmarkStart w:id="1" w:name="BM166"/>
            <w:bookmarkEnd w:id="0"/>
            <w:bookmarkEnd w:id="1"/>
            <w:r w:rsidRPr="009660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17)</w:t>
            </w:r>
            <w:r w:rsidRPr="00966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охорони історико-культурної спадщини</w:t>
            </w:r>
            <w:r w:rsidRPr="009660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C1EED" w14:textId="77777777" w:rsidR="00923FC3" w:rsidRDefault="00923FC3" w:rsidP="00966099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Постійна комісія з гуманітарних питань».</w:t>
            </w:r>
          </w:p>
          <w:p w14:paraId="3FCB4643" w14:textId="77777777" w:rsidR="00923FC3" w:rsidRPr="00966099" w:rsidRDefault="00923FC3" w:rsidP="00966099">
            <w:pPr>
              <w:tabs>
                <w:tab w:val="left" w:pos="0"/>
              </w:tabs>
              <w:ind w:left="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6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Стаття </w:t>
            </w:r>
            <w:r w:rsidRPr="00966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  <w:r w:rsidRPr="00966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966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4533BD9" w14:textId="77777777" w:rsidR="00923FC3" w:rsidRPr="00966099" w:rsidRDefault="00923FC3" w:rsidP="00966099">
            <w:pPr>
              <w:tabs>
                <w:tab w:val="left" w:pos="0"/>
              </w:tabs>
              <w:ind w:left="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660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16) </w:t>
            </w:r>
            <w:r w:rsidRPr="00966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організації культурно-масових заходів та свят;</w:t>
            </w:r>
          </w:p>
          <w:p w14:paraId="382BE6EC" w14:textId="77777777" w:rsidR="00923FC3" w:rsidRPr="00966099" w:rsidRDefault="00923FC3" w:rsidP="00966099">
            <w:pPr>
              <w:tabs>
                <w:tab w:val="left" w:pos="0"/>
              </w:tabs>
              <w:ind w:left="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6609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17) охорони історико-культурної спадщини;</w:t>
            </w:r>
          </w:p>
          <w:p w14:paraId="0746C594" w14:textId="77777777" w:rsidR="00923FC3" w:rsidRDefault="00923FC3" w:rsidP="00966099">
            <w:pPr>
              <w:tabs>
                <w:tab w:val="left" w:pos="0"/>
              </w:tabs>
              <w:ind w:left="37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6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18) </w:t>
            </w:r>
            <w:r w:rsidRPr="009660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розгляду питань, пов’язаних із реалізацією державної політики у сфері забезпечення прав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інтересів ветеранів війни, членів їхніх сімей, сімей загиблих (померлих) Захисників і Захисниць України; </w:t>
            </w:r>
          </w:p>
          <w:p w14:paraId="41166A13" w14:textId="77777777" w:rsidR="00923FC3" w:rsidRDefault="00923FC3" w:rsidP="00966099">
            <w:pPr>
              <w:tabs>
                <w:tab w:val="left" w:pos="0"/>
              </w:tabs>
              <w:ind w:left="37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19) аналізу стану реалізації програм місцевого рівня, спрямованих на підтримку ветеранів; </w:t>
            </w:r>
          </w:p>
          <w:p w14:paraId="13F0344B" w14:textId="77777777" w:rsidR="00923FC3" w:rsidRDefault="00923FC3" w:rsidP="00966099">
            <w:pPr>
              <w:tabs>
                <w:tab w:val="left" w:pos="0"/>
              </w:tabs>
              <w:ind w:left="37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20) здійснення моніторингу та контролю за впровадженням ветеранської політики на території громади.</w:t>
            </w:r>
          </w:p>
        </w:tc>
      </w:tr>
    </w:tbl>
    <w:p w14:paraId="4E79C0B5" w14:textId="77777777" w:rsidR="00923FC3" w:rsidRDefault="00923FC3" w:rsidP="00923FC3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E2D219" w14:textId="77777777" w:rsidR="00923FC3" w:rsidRDefault="00923FC3" w:rsidP="00923FC3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A2CF11" w14:textId="77777777" w:rsidR="00923FC3" w:rsidRDefault="00923FC3" w:rsidP="00923FC3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Тетяна КОВКРАК</w:t>
      </w:r>
    </w:p>
    <w:p w14:paraId="1FEE8BAE" w14:textId="77777777" w:rsidR="00923FC3" w:rsidRDefault="00923FC3" w:rsidP="00923FC3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715726" w14:textId="77777777" w:rsidR="00923FC3" w:rsidRDefault="00923FC3" w:rsidP="00923FC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2029047B" w14:textId="77777777" w:rsidR="00923FC3" w:rsidRDefault="00923FC3" w:rsidP="00923FC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CB4A6F8" w14:textId="609D9496" w:rsidR="009B7D79" w:rsidRPr="00244FF9" w:rsidRDefault="009B7D79" w:rsidP="00923FC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F4712A"/>
    <w:multiLevelType w:val="hybridMultilevel"/>
    <w:tmpl w:val="C91A8DAC"/>
    <w:lvl w:ilvl="0" w:tplc="9E64DCE4">
      <w:start w:val="6"/>
      <w:numFmt w:val="decimal"/>
      <w:lvlText w:val="%1."/>
      <w:lvlJc w:val="left"/>
      <w:pPr>
        <w:ind w:left="429" w:hanging="360"/>
      </w:pPr>
    </w:lvl>
    <w:lvl w:ilvl="1" w:tplc="04220019">
      <w:start w:val="1"/>
      <w:numFmt w:val="lowerLetter"/>
      <w:lvlText w:val="%2."/>
      <w:lvlJc w:val="left"/>
      <w:pPr>
        <w:ind w:left="1149" w:hanging="360"/>
      </w:pPr>
    </w:lvl>
    <w:lvl w:ilvl="2" w:tplc="0422001B">
      <w:start w:val="1"/>
      <w:numFmt w:val="lowerRoman"/>
      <w:lvlText w:val="%3."/>
      <w:lvlJc w:val="right"/>
      <w:pPr>
        <w:ind w:left="1869" w:hanging="180"/>
      </w:pPr>
    </w:lvl>
    <w:lvl w:ilvl="3" w:tplc="0422000F">
      <w:start w:val="1"/>
      <w:numFmt w:val="decimal"/>
      <w:lvlText w:val="%4."/>
      <w:lvlJc w:val="left"/>
      <w:pPr>
        <w:ind w:left="2589" w:hanging="360"/>
      </w:pPr>
    </w:lvl>
    <w:lvl w:ilvl="4" w:tplc="04220019">
      <w:start w:val="1"/>
      <w:numFmt w:val="lowerLetter"/>
      <w:lvlText w:val="%5."/>
      <w:lvlJc w:val="left"/>
      <w:pPr>
        <w:ind w:left="3309" w:hanging="360"/>
      </w:pPr>
    </w:lvl>
    <w:lvl w:ilvl="5" w:tplc="0422001B">
      <w:start w:val="1"/>
      <w:numFmt w:val="lowerRoman"/>
      <w:lvlText w:val="%6."/>
      <w:lvlJc w:val="right"/>
      <w:pPr>
        <w:ind w:left="4029" w:hanging="180"/>
      </w:pPr>
    </w:lvl>
    <w:lvl w:ilvl="6" w:tplc="0422000F">
      <w:start w:val="1"/>
      <w:numFmt w:val="decimal"/>
      <w:lvlText w:val="%7."/>
      <w:lvlJc w:val="left"/>
      <w:pPr>
        <w:ind w:left="4749" w:hanging="360"/>
      </w:pPr>
    </w:lvl>
    <w:lvl w:ilvl="7" w:tplc="04220019">
      <w:start w:val="1"/>
      <w:numFmt w:val="lowerLetter"/>
      <w:lvlText w:val="%8."/>
      <w:lvlJc w:val="left"/>
      <w:pPr>
        <w:ind w:left="5469" w:hanging="360"/>
      </w:pPr>
    </w:lvl>
    <w:lvl w:ilvl="8" w:tplc="0422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711502B6"/>
    <w:multiLevelType w:val="hybridMultilevel"/>
    <w:tmpl w:val="6BCCFE84"/>
    <w:lvl w:ilvl="0" w:tplc="40BE1622">
      <w:start w:val="16"/>
      <w:numFmt w:val="decimal"/>
      <w:lvlText w:val="%1)"/>
      <w:lvlJc w:val="left"/>
      <w:pPr>
        <w:ind w:left="942" w:hanging="375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67186"/>
    <w:rsid w:val="00126B69"/>
    <w:rsid w:val="001A3FF0"/>
    <w:rsid w:val="00244FF9"/>
    <w:rsid w:val="003613A9"/>
    <w:rsid w:val="00361CD8"/>
    <w:rsid w:val="003F17A0"/>
    <w:rsid w:val="004A1F9B"/>
    <w:rsid w:val="00525C68"/>
    <w:rsid w:val="005B1C08"/>
    <w:rsid w:val="005F334B"/>
    <w:rsid w:val="00696599"/>
    <w:rsid w:val="006C396C"/>
    <w:rsid w:val="006E0C05"/>
    <w:rsid w:val="0074644B"/>
    <w:rsid w:val="007E7FBA"/>
    <w:rsid w:val="00827775"/>
    <w:rsid w:val="00881846"/>
    <w:rsid w:val="00923FC3"/>
    <w:rsid w:val="00966099"/>
    <w:rsid w:val="009A43C9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82A0E"/>
    <w:rsid w:val="00FA12E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AA51"/>
  <w15:docId w15:val="{38F3CFA1-BE4E-4C43-AC9E-FC33FA05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23FC3"/>
    <w:pPr>
      <w:ind w:left="720"/>
      <w:contextualSpacing/>
    </w:pPr>
  </w:style>
  <w:style w:type="character" w:customStyle="1" w:styleId="rvts23">
    <w:name w:val="rvts23"/>
    <w:basedOn w:val="a0"/>
    <w:rsid w:val="00923FC3"/>
  </w:style>
  <w:style w:type="table" w:customStyle="1" w:styleId="1">
    <w:name w:val="Сетка таблицы1"/>
    <w:basedOn w:val="a1"/>
    <w:uiPriority w:val="59"/>
    <w:rsid w:val="00923FC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2707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24</cp:revision>
  <dcterms:created xsi:type="dcterms:W3CDTF">2021-03-03T14:03:00Z</dcterms:created>
  <dcterms:modified xsi:type="dcterms:W3CDTF">2025-07-16T09:59:00Z</dcterms:modified>
</cp:coreProperties>
</file>