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E2F1D" w:rsidP="004B03DE" w14:paraId="2DD8277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71186A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1186A" w:rsidP="004B03DE" w14:paraId="38BAD9E6" w14:textId="446E933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3167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03DE" w:rsidP="004B03DE" w14:paraId="21898AC9" w14:textId="2DE802A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167B8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11.07.2025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1186A" w:rsidRPr="0071186A" w:rsidP="0071186A" w14:paraId="47E55397" w14:textId="77777777">
      <w:pPr>
        <w:spacing w:after="0" w:line="276" w:lineRule="auto"/>
        <w:jc w:val="center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71186A"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71186A" w:rsidRPr="0071186A" w:rsidP="0071186A" w14:paraId="43C4B0AE" w14:textId="77777777">
      <w:pPr>
        <w:spacing w:after="0" w:line="276" w:lineRule="auto"/>
        <w:jc w:val="center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  <w:r w:rsidRPr="0071186A"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  <w:t xml:space="preserve">про Інвестиційну раду </w:t>
      </w:r>
    </w:p>
    <w:p w:rsidR="0071186A" w:rsidRPr="0071186A" w:rsidP="0071186A" w14:paraId="6BBAE178" w14:textId="77777777">
      <w:pPr>
        <w:spacing w:after="0" w:line="276" w:lineRule="auto"/>
        <w:jc w:val="center"/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</w:pPr>
      <w:r w:rsidRPr="0071186A">
        <w:rPr>
          <w:rFonts w:ascii="Times New Roman" w:eastAsia="MS Gothic" w:hAnsi="Times New Roman" w:cs="Times New Roman"/>
          <w:b/>
          <w:bCs/>
          <w:sz w:val="28"/>
          <w:szCs w:val="28"/>
          <w:lang w:val="uk-UA"/>
        </w:rPr>
        <w:t>Броварської міської територіальної громади</w:t>
      </w:r>
    </w:p>
    <w:p w:rsidR="0071186A" w:rsidRPr="0071186A" w:rsidP="0071186A" w14:paraId="7B68A5C3" w14:textId="77777777">
      <w:pPr>
        <w:spacing w:after="240" w:line="254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186A" w:rsidRPr="0071186A" w:rsidP="0071186A" w14:paraId="78AC1CB4" w14:textId="77777777">
      <w:pPr>
        <w:spacing w:line="25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b/>
          <w:sz w:val="28"/>
          <w:lang w:val="x-none"/>
        </w:rPr>
        <w:t>1. Загальні положення </w:t>
      </w:r>
    </w:p>
    <w:p w:rsidR="00A10C94" w:rsidP="00A10C94" w14:paraId="1EB30F1F" w14:textId="77777777">
      <w:pPr>
        <w:spacing w:after="0" w:line="240" w:lineRule="auto"/>
        <w:ind w:firstLine="567"/>
        <w:jc w:val="both"/>
        <w:rPr>
          <w:rFonts w:ascii="Times New Roman" w:eastAsia="MS Gothic" w:hAnsi="Times New Roman" w:cs="Times New Roman"/>
          <w:sz w:val="28"/>
          <w:szCs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1.1. </w:t>
      </w:r>
      <w:r w:rsidRPr="0071186A">
        <w:rPr>
          <w:rFonts w:ascii="Times New Roman" w:eastAsia="MS Gothic" w:hAnsi="Times New Roman" w:cs="Times New Roman"/>
          <w:sz w:val="28"/>
          <w:szCs w:val="28"/>
          <w:lang w:val="uk-UA"/>
        </w:rPr>
        <w:t xml:space="preserve">Інвестиційна рада </w:t>
      </w:r>
      <w:r w:rsidRPr="0071186A">
        <w:rPr>
          <w:rFonts w:ascii="Times New Roman" w:eastAsia="MS Gothic" w:hAnsi="Times New Roman" w:cs="Times New Roman"/>
          <w:bCs/>
          <w:sz w:val="28"/>
          <w:szCs w:val="28"/>
          <w:lang w:val="uk-UA"/>
        </w:rPr>
        <w:t>Броварської міської територіальної громади</w:t>
      </w:r>
      <w:r w:rsidRPr="0071186A">
        <w:rPr>
          <w:rFonts w:ascii="Times New Roman" w:eastAsia="MS Gothic" w:hAnsi="Times New Roman" w:cs="Times New Roman"/>
          <w:sz w:val="28"/>
          <w:szCs w:val="28"/>
          <w:lang w:val="uk-UA"/>
        </w:rPr>
        <w:t xml:space="preserve"> (далі – Рада) є консультативно-дорадчим органом при виконавчому комітеті Броварської міської ради Броварського району Київської області.</w:t>
      </w:r>
    </w:p>
    <w:p w:rsidR="0071186A" w:rsidRPr="00A10C94" w:rsidP="00A10C94" w14:paraId="00AD2B90" w14:textId="6AEB5282">
      <w:pPr>
        <w:spacing w:after="0" w:line="240" w:lineRule="auto"/>
        <w:ind w:firstLine="567"/>
        <w:jc w:val="both"/>
        <w:rPr>
          <w:rFonts w:ascii="Times New Roman" w:eastAsia="MS Gothic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1.2.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У своїй діяльності Рада керується Конституцією України, чинним законодавством, актами органів виконавчої влади, рішеннями ради громади, а також цим Положенням. </w:t>
      </w:r>
    </w:p>
    <w:p w:rsidR="0071186A" w:rsidRPr="0071186A" w:rsidP="00A10C94" w14:paraId="0E6CE8F7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1.3. Склад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ади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затверджується розпорядженням міського голови.</w:t>
      </w:r>
    </w:p>
    <w:p w:rsidR="00A10C94" w:rsidRPr="00A10C94" w:rsidP="00A10C94" w14:paraId="476A6939" w14:textId="2C01CE24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1.4. Головою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 Ради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є міський голова, який має заступник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ів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та секретаря.</w:t>
      </w:r>
    </w:p>
    <w:p w:rsidR="0071186A" w:rsidRPr="0071186A" w:rsidP="00A10C94" w14:paraId="4477DF94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b/>
          <w:sz w:val="28"/>
          <w:lang w:val="x-none"/>
        </w:rPr>
        <w:t xml:space="preserve">2. Основні завдання та права </w:t>
      </w:r>
      <w:r w:rsidRPr="0071186A">
        <w:rPr>
          <w:rFonts w:ascii="Times New Roman" w:eastAsia="Times New Roman" w:hAnsi="Times New Roman" w:cs="Times New Roman"/>
          <w:b/>
          <w:sz w:val="28"/>
          <w:lang w:val="uk-UA"/>
        </w:rPr>
        <w:t>Інвестиційної ради</w:t>
      </w:r>
    </w:p>
    <w:p w:rsidR="0071186A" w:rsidRPr="0071186A" w:rsidP="00A10C94" w14:paraId="45C8FA88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2.1. Основні завдання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:</w:t>
      </w:r>
    </w:p>
    <w:p w:rsidR="0071186A" w:rsidRPr="0071186A" w:rsidP="00A10C94" w14:paraId="4A4019C2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2.1.1. 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Визнач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ти напрями і пріоритети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 публічних інвестицій громади.</w:t>
      </w:r>
    </w:p>
    <w:p w:rsidR="0071186A" w:rsidRPr="0071186A" w:rsidP="00A10C94" w14:paraId="182905F7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2.1.2. Розглядати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проєкти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 та програми, що пройшли галузеву (секторальну) експертну оцінку, в тому числі узгодження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проєктів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 зі стратегічними пріоритетами.</w:t>
      </w:r>
    </w:p>
    <w:p w:rsidR="0071186A" w:rsidRPr="0071186A" w:rsidP="00A10C94" w14:paraId="78D68A14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2.1.3. Подавати пріоритетні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проєкти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 до Комісії з питань розподілу публічних інвестицій (далі – Комісія) з метою розподілу коштів місцевих бюджетів на підготовку та реалізацію публічних інвестиційних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проєктів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 та програм публічних інвестицій.</w:t>
      </w:r>
    </w:p>
    <w:p w:rsidR="0071186A" w:rsidRPr="0071186A" w:rsidP="00A10C94" w14:paraId="597C07B1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2.1.4. Розглядати пропозиції Комісії щодо розподілу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забезпечення. </w:t>
      </w:r>
    </w:p>
    <w:p w:rsidR="0071186A" w:rsidRPr="0071186A" w:rsidP="00A10C94" w14:paraId="063FF6D5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uk-UA"/>
        </w:rPr>
        <w:t>2.1.5. Схвалювати середньостроковий план пріоритетних публічних інвестицій Броварської міської територіальної громади на 2026-2028 роки та Єдиний проектний портфель здійснення публічних інвестицій.</w:t>
      </w:r>
    </w:p>
    <w:p w:rsidR="0071186A" w:rsidRPr="0071186A" w:rsidP="00A10C94" w14:paraId="5EED0193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2.1.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6.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Забезпеч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увати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взаємодію та організацію діяльності всіх учасників, залучених до виконання завдань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</w:t>
      </w:r>
    </w:p>
    <w:p w:rsidR="0071186A" w:rsidRPr="0071186A" w:rsidP="00A10C94" w14:paraId="45624715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2.1.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7.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Розгляд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ати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змін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до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проєктів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, наданих ініціаторами. </w:t>
      </w:r>
    </w:p>
    <w:p w:rsidR="0071186A" w:rsidRPr="0071186A" w:rsidP="00A10C94" w14:paraId="664DD2EF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2.2. 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ада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має право: </w:t>
      </w:r>
    </w:p>
    <w:p w:rsidR="0071186A" w:rsidRPr="0071186A" w:rsidP="00A10C94" w14:paraId="52A200A7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2.2.1. Залучати спеціалістів виконавчих органів міської ради, підприємств, установ та організацій (за погодженням з їх керівниками), експертів для розгляду питань, що належать до їх компетенції тощо.</w:t>
      </w:r>
    </w:p>
    <w:p w:rsidR="0071186A" w:rsidRPr="0071186A" w:rsidP="00A10C94" w14:paraId="117756DC" w14:textId="5C4DFF09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2.2.2. Отримувати в установленому порядку від виконавчих органів  міської ради, підприємств, установ та організацій всіх форм власності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, що здійснюють діяльність на території громади,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документи та інші матеріали, необхідні для виконання покладених завдань.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</w:p>
    <w:p w:rsidR="0071186A" w:rsidRPr="0071186A" w:rsidP="00A10C94" w14:paraId="2A4BF35D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71186A">
        <w:rPr>
          <w:rFonts w:ascii="Times New Roman" w:eastAsia="Times New Roman" w:hAnsi="Times New Roman" w:cs="Times New Roman"/>
          <w:b/>
          <w:sz w:val="28"/>
          <w:lang w:val="x-none"/>
        </w:rPr>
        <w:t>3.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 </w:t>
      </w:r>
      <w:r w:rsidRPr="0071186A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x-none"/>
        </w:rPr>
        <w:t>Повноваження член</w:t>
      </w:r>
      <w:r w:rsidRPr="0071186A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ів Ради</w:t>
      </w:r>
    </w:p>
    <w:p w:rsidR="0071186A" w:rsidRPr="0071186A" w:rsidP="00A10C94" w14:paraId="3EC40E87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3.1. Голова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:</w:t>
      </w:r>
    </w:p>
    <w:p w:rsidR="0071186A" w:rsidRPr="0071186A" w:rsidP="00A10C94" w14:paraId="026E1F6C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3.1.1. 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П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ризначає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час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дату засідання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та, за потреби, приймає рішення про проведення засідання у режимі онлайн. </w:t>
      </w:r>
    </w:p>
    <w:p w:rsidR="0071186A" w:rsidRPr="0071186A" w:rsidP="00A10C94" w14:paraId="55B8258F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3.1.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2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 Головує на засіданнях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</w:t>
      </w:r>
    </w:p>
    <w:p w:rsidR="0071186A" w:rsidRPr="0071186A" w:rsidP="00A10C94" w14:paraId="1485C90E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3.1.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3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. У разі відсутності голови його обов’язки виконує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один із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заступник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ів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голови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</w:t>
      </w:r>
    </w:p>
    <w:p w:rsidR="0071186A" w:rsidRPr="0071186A" w:rsidP="00A10C94" w14:paraId="6B7EC9FE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3.2. Секретар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:</w:t>
      </w:r>
    </w:p>
    <w:p w:rsidR="0071186A" w:rsidRPr="0071186A" w:rsidP="00A10C94" w14:paraId="7A18000B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3.2.1. Організовує діяльність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</w:t>
      </w:r>
    </w:p>
    <w:p w:rsidR="0071186A" w:rsidRPr="0071186A" w:rsidP="00A10C94" w14:paraId="05C6A00F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3.2.2. Забезпечує підготовку документів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для розгляду на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засіданн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, ведення та оформлення протоколів засідання.</w:t>
      </w:r>
    </w:p>
    <w:p w:rsidR="0071186A" w:rsidRPr="0071186A" w:rsidP="00A10C94" w14:paraId="3402A6C1" w14:textId="60C9E663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3.2.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3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 У разі відсутності секретаря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ведення протоколу засідання Ради покладається на одного з членів Ради. </w:t>
      </w:r>
    </w:p>
    <w:p w:rsidR="0071186A" w:rsidRPr="0071186A" w:rsidP="00A10C94" w14:paraId="64C40BDC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3.3. Засідання є правомочним, якщо у ньому бере участь більше половини загального складу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</w:t>
      </w:r>
    </w:p>
    <w:p w:rsidR="0071186A" w:rsidRPr="0071186A" w:rsidP="00A10C94" w14:paraId="5007D747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3.4. Члени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:</w:t>
      </w:r>
    </w:p>
    <w:p w:rsidR="0071186A" w:rsidRPr="0071186A" w:rsidP="00A10C94" w14:paraId="57DAAF42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3.4.1. </w:t>
      </w:r>
      <w:r w:rsidRPr="0071186A">
        <w:rPr>
          <w:rFonts w:ascii="Times New Roman" w:eastAsia="Times New Roman" w:hAnsi="Times New Roman" w:cs="Times New Roman"/>
          <w:sz w:val="28"/>
          <w:shd w:val="clear" w:color="auto" w:fill="FFFFFF"/>
          <w:lang w:val="x-none"/>
        </w:rPr>
        <w:t>Беруть участь в обговоренні питань, які розглядаються на засіданні Р</w:t>
      </w:r>
      <w:r w:rsidRPr="0071186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</w:t>
      </w:r>
    </w:p>
    <w:p w:rsidR="0071186A" w:rsidP="00A10C94" w14:paraId="7B826977" w14:textId="3C9849F1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3.4.2.</w:t>
      </w:r>
      <w:r w:rsidRPr="0071186A">
        <w:rPr>
          <w:rFonts w:ascii="Times New Roman" w:eastAsia="Times New Roman" w:hAnsi="Times New Roman" w:cs="Times New Roman"/>
          <w:sz w:val="28"/>
          <w:shd w:val="clear" w:color="auto" w:fill="FFFFFF"/>
          <w:lang w:val="x-none"/>
        </w:rPr>
        <w:t xml:space="preserve"> </w:t>
      </w:r>
      <w:r w:rsidRPr="0071186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П</w:t>
      </w:r>
      <w:r w:rsidRPr="0071186A">
        <w:rPr>
          <w:rFonts w:ascii="Times New Roman" w:eastAsia="Times New Roman" w:hAnsi="Times New Roman" w:cs="Times New Roman"/>
          <w:sz w:val="28"/>
          <w:shd w:val="clear" w:color="auto" w:fill="FFFFFF"/>
          <w:lang w:val="x-none"/>
        </w:rPr>
        <w:t>одають</w:t>
      </w:r>
      <w:r w:rsidRPr="0071186A">
        <w:rPr>
          <w:rFonts w:ascii="Times New Roman" w:eastAsia="Times New Roman" w:hAnsi="Times New Roman" w:cs="Times New Roman"/>
          <w:sz w:val="28"/>
          <w:shd w:val="clear" w:color="auto" w:fill="FFFFFF"/>
          <w:lang w:val="x-none"/>
        </w:rPr>
        <w:t xml:space="preserve"> свої пропозиції та голосують з питань, які розглядаються на засіданні Р</w:t>
      </w:r>
      <w:r w:rsidRPr="0071186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shd w:val="clear" w:color="auto" w:fill="FFFFFF"/>
          <w:lang w:val="x-none"/>
        </w:rPr>
        <w:t>.</w:t>
      </w:r>
    </w:p>
    <w:p w:rsidR="0071186A" w:rsidRPr="0071186A" w:rsidP="00A10C94" w14:paraId="3959848F" w14:textId="157D45FA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3.4.3. </w:t>
      </w:r>
      <w:r w:rsidRPr="0071186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У разі відсутності члена Ради – керівника виконавчого органу ради, на засіданні має бути присутній виконуючий обов’язки цього керівника. </w:t>
      </w:r>
    </w:p>
    <w:p w:rsidR="0071186A" w:rsidRPr="0071186A" w:rsidP="00A10C94" w14:paraId="5514E90C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x-none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3.5. 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Р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ішення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приймається на засіданнях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шляхом прямого голосування і оформляється протоколом, який підписує голова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ади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(або у разі його відсутності –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один із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заступник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ів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голови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) та секретар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 </w:t>
      </w:r>
    </w:p>
    <w:p w:rsidR="0071186A" w:rsidRPr="0071186A" w:rsidP="00A10C94" w14:paraId="1E3D6414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3.6. Засідання Ради проводиться, за потреби, але не рідше одного разу на квартал. </w:t>
      </w:r>
    </w:p>
    <w:p w:rsidR="0071186A" w:rsidRPr="0071186A" w:rsidP="00A10C94" w14:paraId="34350A44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7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 Голова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ади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(або у разі його відсутності –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головуючий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заступник голови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) має вирішальний голос, якщо при прийнятті рішення голоси членів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розділилися порівну. </w:t>
      </w:r>
    </w:p>
    <w:p w:rsidR="0071186A" w:rsidRPr="0071186A" w:rsidP="00A10C94" w14:paraId="71D7929D" w14:textId="7777777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x-none"/>
        </w:rPr>
        <w:t>3.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8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 Рішення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вважається прийнятим, якщо за нього проголосувало більше половини присутніх на засіданні членів 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ади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.</w:t>
      </w:r>
    </w:p>
    <w:p w:rsidR="0071186A" w:rsidRPr="0071186A" w:rsidP="00A10C94" w14:paraId="76208EE9" w14:textId="46538103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3.9.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Р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>ада</w:t>
      </w:r>
      <w:r w:rsidR="00A10C94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у процесі виконання покладених на неї завдань</w:t>
      </w:r>
      <w:r w:rsidR="00A10C94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 xml:space="preserve"> взаємодіє з </w:t>
      </w:r>
      <w:r w:rsidRPr="0071186A">
        <w:rPr>
          <w:rFonts w:ascii="Times New Roman" w:eastAsia="Times New Roman" w:hAnsi="Times New Roman" w:cs="Times New Roman"/>
          <w:sz w:val="28"/>
          <w:lang w:val="uk-UA"/>
        </w:rPr>
        <w:t xml:space="preserve">органами державної влади, </w:t>
      </w:r>
      <w:r w:rsidRPr="0071186A">
        <w:rPr>
          <w:rFonts w:ascii="Times New Roman" w:eastAsia="Times New Roman" w:hAnsi="Times New Roman" w:cs="Times New Roman"/>
          <w:sz w:val="28"/>
          <w:lang w:val="x-none"/>
        </w:rPr>
        <w:t>виконавчими органами міської ради, підприємствами, установами та організаціями Броварської міської територіальної громади всіх форм власності.</w:t>
      </w:r>
    </w:p>
    <w:p w:rsidR="0071186A" w:rsidRPr="0071186A" w:rsidP="00A10C94" w14:paraId="5A1786D7" w14:textId="7777777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71186A" w:rsidRPr="0071186A" w:rsidP="00A10C94" w14:paraId="539CCC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186A" w:rsidRPr="0071186A" w:rsidP="00A10C94" w14:paraId="4153E36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Виконуючий обов’язки міського голови –</w:t>
      </w:r>
    </w:p>
    <w:p w:rsidR="0071186A" w:rsidRPr="0071186A" w:rsidP="00A10C94" w14:paraId="4A46C1F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A061A3" w:rsidRPr="0071186A" w:rsidP="00CE2F1D" w14:paraId="7BDA86B6" w14:textId="2554EDEC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18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                                       </w:t>
      </w:r>
      <w:bookmarkStart w:id="2" w:name="_GoBack"/>
      <w:bookmarkEnd w:id="2"/>
      <w:r w:rsidRPr="0071186A">
        <w:rPr>
          <w:rFonts w:ascii="Times New Roman" w:eastAsia="Times New Roman" w:hAnsi="Times New Roman" w:cs="Times New Roman"/>
          <w:sz w:val="28"/>
          <w:szCs w:val="28"/>
          <w:lang w:val="uk-UA"/>
        </w:rPr>
        <w:t>Петро БАБИЧ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167B8"/>
    <w:rsid w:val="00355818"/>
    <w:rsid w:val="004B03DE"/>
    <w:rsid w:val="0053119B"/>
    <w:rsid w:val="00593741"/>
    <w:rsid w:val="006944BA"/>
    <w:rsid w:val="0071186A"/>
    <w:rsid w:val="008D075A"/>
    <w:rsid w:val="009925BA"/>
    <w:rsid w:val="009A23C7"/>
    <w:rsid w:val="00A061A3"/>
    <w:rsid w:val="00A10C94"/>
    <w:rsid w:val="00A57F55"/>
    <w:rsid w:val="00BA1C93"/>
    <w:rsid w:val="00C454E0"/>
    <w:rsid w:val="00CE2F1D"/>
    <w:rsid w:val="00DD16FD"/>
    <w:rsid w:val="00E441D0"/>
    <w:rsid w:val="00EC64D7"/>
    <w:rsid w:val="00EF217E"/>
    <w:rsid w:val="00EF7B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A23416"/>
    <w:rsid w:val="00A54C78"/>
    <w:rsid w:val="00B03054"/>
    <w:rsid w:val="00BB107A"/>
    <w:rsid w:val="00C9020F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2733</Words>
  <Characters>1558</Characters>
  <Application>Microsoft Office Word</Application>
  <DocSecurity>8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Користувач</cp:lastModifiedBy>
  <cp:revision>15</cp:revision>
  <dcterms:created xsi:type="dcterms:W3CDTF">2021-12-31T08:10:00Z</dcterms:created>
  <dcterms:modified xsi:type="dcterms:W3CDTF">2025-07-11T06:45:00Z</dcterms:modified>
</cp:coreProperties>
</file>