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3B7" w:rsidP="001833B7" w14:paraId="6543F0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</w:p>
    <w:p w:rsidR="001833B7" w:rsidRPr="00553C53" w:rsidP="001833B7" w14:paraId="7A7C61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C53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1833B7" w:rsidRPr="00E16024" w:rsidP="001833B7" w14:paraId="10B0427F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D610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до суду про </w:t>
      </w:r>
      <w:r w:rsidRPr="0088443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доцільність</w:t>
      </w:r>
      <w:r w:rsidRPr="002D610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2D61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позбавлення батьківських прав</w:t>
      </w:r>
    </w:p>
    <w:p w:rsidR="001833B7" w:rsidRPr="005851F9" w:rsidP="001833B7" w14:paraId="54F3B29D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 та *** </w:t>
      </w:r>
      <w:r w:rsidRPr="005851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відношенню до малолітнього сина,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833B7" w:rsidP="001833B7" w14:paraId="24181EE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33B7" w:rsidP="001833B7" w14:paraId="4C65828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33B7" w:rsidP="001833B7" w14:paraId="6D4CE78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</w:t>
      </w:r>
      <w:r>
        <w:rPr>
          <w:rFonts w:ascii="Times New Roman" w:hAnsi="Times New Roman" w:cs="Times New Roman"/>
          <w:sz w:val="28"/>
          <w:szCs w:val="28"/>
        </w:rPr>
        <w:t xml:space="preserve">ону Київської області розглянув питання </w:t>
      </w:r>
      <w:r w:rsidRPr="00E8499C">
        <w:rPr>
          <w:rFonts w:ascii="Times New Roman" w:hAnsi="Times New Roman" w:cs="Times New Roman"/>
          <w:sz w:val="28"/>
          <w:szCs w:val="28"/>
        </w:rPr>
        <w:t xml:space="preserve">про </w:t>
      </w:r>
      <w:r w:rsidRPr="00F11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надання висновку до суду щодо доцільності/недоцільності </w:t>
      </w:r>
      <w:r w:rsidRPr="00662E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позбавлення батьківських прав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відношенню до малолітнього сина,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***, ***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AD0E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833B7" w:rsidRPr="007F5AD0" w:rsidP="001833B7" w14:paraId="3A5C181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ході розгляду даного питання було встановлено:</w:t>
      </w:r>
    </w:p>
    <w:p w:rsidR="001833B7" w:rsidRPr="00AD0E0E" w:rsidP="001833B7" w14:paraId="7A15EF2B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квітня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службі у справах дітей Броварської міської ради Броварського району Київської області (далі – Служба)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на обліку дітей, які перебувають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складних життєвих обставинах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перебуває малолітній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. (свідоцтво про народження: серія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видане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(м. Київ)</w:t>
      </w:r>
      <w:r w:rsidRPr="00CC65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), у зв’язку з проживанням дитини в сім’ї, у якій батьки ухиляються від виконання своїх батьківських обов’язків.</w:t>
      </w:r>
    </w:p>
    <w:p w:rsidR="001833B7" w:rsidRPr="00AD0E0E" w:rsidP="001833B7" w14:paraId="36852E45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Матір дитини,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. (паспорт громадянина України: 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, орган, що видав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дата видачі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зареєстрована за </w:t>
      </w:r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              будинок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квартира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місто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Бровари, Броварський район, Київська область, а фактично прожив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ає за </w:t>
      </w:r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                 квартира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>, місто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Бровари, Броварський район, Київська область.</w:t>
      </w:r>
    </w:p>
    <w:p w:rsidR="001833B7" w:rsidRPr="00AD0E0E" w:rsidP="001833B7" w14:paraId="2E4CEB67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перебуває в офіційному шлюбі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з громадянином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(свідоцтво про шлюб: серія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, видане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відділом державної реєс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трації актів цивільного стану у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місті Києві Центрального міжрегіонального управління Міністерства юстиції (м. Київ)</w:t>
      </w:r>
      <w:r w:rsidRPr="00CC65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833B7" w:rsidRPr="00AD0E0E" w:rsidP="001833B7" w14:paraId="57EF9C31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веде асоціальний спосіб життя, має візуальні ознаки споживача наркотичних речовин. Також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є матір’ю ще чотирьох дітей: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., відносно яких рішенням Броварського міськрайонного суду Київської області від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вона </w:t>
      </w:r>
      <w:r>
        <w:rPr>
          <w:rFonts w:ascii="Times New Roman" w:eastAsia="Times New Roman" w:hAnsi="Times New Roman" w:cs="Times New Roman"/>
          <w:sz w:val="28"/>
          <w:szCs w:val="28"/>
        </w:rPr>
        <w:t>була позбавлена батьківських прав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3B7" w:rsidRPr="00AD0E0E" w:rsidP="001833B7" w14:paraId="1E47F279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Народивши п’яту дитину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лютого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року,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вчасно не оформила свідоцтво про народження.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її слів,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офіційний чоловік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, не є біологічним батьком її меншого сина та не знає про його народження.</w:t>
      </w:r>
    </w:p>
    <w:p w:rsidR="001833B7" w:rsidRPr="00AD0E0E" w:rsidP="001833B7" w14:paraId="492DCA4C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Сім’я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перебуває під соціальним супроводом центру соціальних служб Броварської міської ради Броварського району Київської області (далі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Центр). Відповідно до акту оцінки потреб сім’ї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складеного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фахівцем Центру у період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з 04 по 11 березня 2025 року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випадок кваліфіковано, як складний. Родині надаються соціальні послуги: соціальний супровід, консультування, представництво інтересів, соціальна профілактика, натуральна допомога та інформування, за потребою. </w:t>
      </w:r>
    </w:p>
    <w:p w:rsidR="001833B7" w:rsidRPr="00AD0E0E" w:rsidP="001833B7" w14:paraId="7CB6A43E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Як стало відомо спеціалістам Служби,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01 квітня 2025 року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залишила дитину на свою матір та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пішла з дому </w:t>
      </w:r>
      <w:r>
        <w:rPr>
          <w:rFonts w:ascii="Times New Roman" w:eastAsia="Times New Roman" w:hAnsi="Times New Roman" w:cs="Times New Roman"/>
          <w:sz w:val="28"/>
          <w:szCs w:val="28"/>
        </w:rPr>
        <w:t>в невідомому напрямку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перестала виходити на телефонний зв’язок.</w:t>
      </w:r>
    </w:p>
    <w:p w:rsidR="001833B7" w:rsidRPr="00AD0E0E" w:rsidP="001833B7" w14:paraId="05C7C82D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квітня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року було складено акт органу внутрішніх справ України та закладу охорони здоров’я України про підкинуту чи знайдену дитину та її доставку. Новонародженого сина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, у якого на той час не було свідоцтва про народження, було влаштовано до КНП «Броварська багатопрофільна клінічна лікарня» територіальних громад Броварського району Київської області.</w:t>
      </w:r>
    </w:p>
    <w:p w:rsidR="001833B7" w:rsidRPr="00AD0E0E" w:rsidP="001833B7" w14:paraId="5C571E51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04 квітня 2025 року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за сприяння працівників поліції, спеціалістам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Служби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вдалося вийти на контакт із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та доставити її до Броварського відділу державної реєст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ації актів цивільного стану у Броварському районі Київської області Центрального міжрегіонального управління міністерства юстиції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(м. Київ), де їй було надано консультацію щодо оформлення свідоцтва про народження дитини.</w:t>
      </w:r>
    </w:p>
    <w:p w:rsidR="001833B7" w:rsidRPr="00AD0E0E" w:rsidP="001833B7" w14:paraId="1532FD9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На заяву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виконавчим комітетом Броварської міської ради Броварського району Київської області було </w:t>
      </w:r>
      <w:r>
        <w:rPr>
          <w:rFonts w:ascii="Times New Roman" w:eastAsia="Times New Roman" w:hAnsi="Times New Roman" w:cs="Times New Roman"/>
          <w:sz w:val="28"/>
          <w:szCs w:val="28"/>
        </w:rPr>
        <w:t>надано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рішення від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«Про визначення прізвища та імені дитини». 16 квітня 2025 року малолітньому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було оформлено свідоцтво про народження.</w:t>
      </w:r>
    </w:p>
    <w:p w:rsidR="001833B7" w:rsidRPr="00AD0E0E" w:rsidP="001833B7" w14:paraId="60366BF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07 квітня 2025 року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звернулася з письмовою заявою до Служби щодо тимчасового влаштування на 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місяці її новонародженого сина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сім’ю патронатного вихователя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на час подолання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нею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складних життєвих обставин.</w:t>
      </w:r>
    </w:p>
    <w:p w:rsidR="001833B7" w:rsidRPr="00AD0E0E" w:rsidP="001833B7" w14:paraId="22D960E4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Рішенням виконавчого комітету Броварської міської ради Броварського району Київської області від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було влаштовано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в сім’ю патронатног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вихователя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на період із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травня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серпня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року на час подолання матір’ю дитини,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, складних життєвих обставин. </w:t>
      </w:r>
    </w:p>
    <w:p w:rsidR="001833B7" w:rsidRPr="00AD0E0E" w:rsidP="001833B7" w14:paraId="0866C31A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квітня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звернулася з письмовою заявою до Броварського РУП ГУ НП в Київській області про встановлення місця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перебування її чоловіка,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травня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було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отримано відповідь, що в ході проведення перевірки вст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ановити місце перебування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представилося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можливим.</w:t>
      </w:r>
    </w:p>
    <w:p w:rsidR="001833B7" w:rsidRPr="00AD0E0E" w:rsidP="001833B7" w14:paraId="69577FBB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02 травня 2025 року </w:t>
      </w:r>
      <w:r>
        <w:rPr>
          <w:rFonts w:ascii="Times New Roman" w:eastAsia="Times New Roman" w:hAnsi="Times New Roman" w:cs="Times New Roman"/>
          <w:sz w:val="28"/>
          <w:szCs w:val="28"/>
        </w:rPr>
        <w:t>спеціалістом Служби було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лист Надзвичайному і Повноваженому Послу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щодо встановлення місця перебування батька дитини,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33B7" w:rsidRPr="00AD0E0E" w:rsidP="001833B7" w14:paraId="5CCC071E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Відповідно акту про факт передачі дитини від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малолітнього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було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передано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патронатному вихователю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на підставі рішення виконавчого комітету Броварської міської ради Броварського району Київської області від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3B7" w:rsidRPr="00AD0E0E" w:rsidP="001833B7" w14:paraId="1A39F01A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Згідно інформаційно-комунікаційної системи «Інформаційний портал Національної поліції України»,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притягувалас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до адміністративної відповідальності:</w:t>
      </w:r>
    </w:p>
    <w:p w:rsidR="001833B7" w:rsidRPr="00AD0E0E" w:rsidP="001833B7" w14:paraId="3BBCE5F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за частиною першою статті 184 КУпАП (судом винесено рішення та накладено адміністрат</w:t>
      </w:r>
      <w:r>
        <w:rPr>
          <w:rFonts w:ascii="Times New Roman" w:eastAsia="Times New Roman" w:hAnsi="Times New Roman" w:cs="Times New Roman"/>
          <w:sz w:val="28"/>
          <w:szCs w:val="28"/>
        </w:rPr>
        <w:t>ивне стягнення у вигляді штрафу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розмірі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850 грн);</w:t>
      </w:r>
    </w:p>
    <w:p w:rsidR="001833B7" w:rsidRPr="00AD0E0E" w:rsidP="001833B7" w14:paraId="58D0253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за частиною першою статті 184 КУпАП (судом винесено рішення та накладено адміністрат</w:t>
      </w:r>
      <w:r>
        <w:rPr>
          <w:rFonts w:ascii="Times New Roman" w:eastAsia="Times New Roman" w:hAnsi="Times New Roman" w:cs="Times New Roman"/>
          <w:sz w:val="28"/>
          <w:szCs w:val="28"/>
        </w:rPr>
        <w:t>ивне стягнення у вигляді штрафу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розмірі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850 грн);</w:t>
      </w:r>
    </w:p>
    <w:p w:rsidR="001833B7" w:rsidRPr="00AD0E0E" w:rsidP="001833B7" w14:paraId="443107C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за частиною другою статті 184 КУпАП (судом винесено рішення та накладено адміністрат</w:t>
      </w:r>
      <w:r>
        <w:rPr>
          <w:rFonts w:ascii="Times New Roman" w:eastAsia="Times New Roman" w:hAnsi="Times New Roman" w:cs="Times New Roman"/>
          <w:sz w:val="28"/>
          <w:szCs w:val="28"/>
        </w:rPr>
        <w:t>ивне стягнення у вигляді штрафу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розмірі 1700 грн);</w:t>
      </w:r>
    </w:p>
    <w:p w:rsidR="001833B7" w:rsidRPr="00AD0E0E" w:rsidP="001833B7" w14:paraId="280316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за ч</w:t>
      </w:r>
      <w:r>
        <w:rPr>
          <w:rFonts w:ascii="Times New Roman" w:eastAsia="Times New Roman" w:hAnsi="Times New Roman" w:cs="Times New Roman"/>
          <w:sz w:val="28"/>
          <w:szCs w:val="28"/>
        </w:rPr>
        <w:t>астиною другою статті 184 КУпАП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судом винесено рішення та накл</w:t>
      </w:r>
      <w:r>
        <w:rPr>
          <w:rFonts w:ascii="Times New Roman" w:eastAsia="Times New Roman" w:hAnsi="Times New Roman" w:cs="Times New Roman"/>
          <w:sz w:val="28"/>
          <w:szCs w:val="28"/>
        </w:rPr>
        <w:t>адено адміністративне стягнення у вигляді штрафу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розмірі 1700 грн);</w:t>
      </w:r>
    </w:p>
    <w:p w:rsidR="001833B7" w:rsidRPr="00AD0E0E" w:rsidP="001833B7" w14:paraId="1991B6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за частиною другою статті 178 КУпАП (судом винесено рішення та накладено адміністративне стягнення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вигляді штрафу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розмірі 51 грн);</w:t>
      </w:r>
    </w:p>
    <w:p w:rsidR="001833B7" w:rsidRPr="00AD0E0E" w:rsidP="001833B7" w14:paraId="0614AF3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за частиною другою статті 184 КУпАП (судом винесено рішення та накладено адміністрат</w:t>
      </w:r>
      <w:r>
        <w:rPr>
          <w:rFonts w:ascii="Times New Roman" w:eastAsia="Times New Roman" w:hAnsi="Times New Roman" w:cs="Times New Roman"/>
          <w:sz w:val="28"/>
          <w:szCs w:val="28"/>
        </w:rPr>
        <w:t>ивне стягнення у вигляді штрафу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розмірі 1700 грн);</w:t>
      </w:r>
    </w:p>
    <w:p w:rsidR="001833B7" w:rsidRPr="00AD0E0E" w:rsidP="001833B7" w14:paraId="6291A33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частиною першою статті 51 КУпАП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матеріали направлено до Броварського міськрайонного суду Київської області для розгляду та прийняття рішення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33B7" w:rsidRPr="00AD0E0E" w:rsidP="001833B7" w14:paraId="082F92EF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>На неодноразові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вимоги спеціалістів Служби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відвідати лікаря-нарколога та лікаря-психіатра КНП «Броварська багатопрофільна клінічна лікарня» територіальних громад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отримання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консультації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обстеження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лікування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від алкогольної/наркотичної залежності та оцінки доцільності проходження реабілітації, а також щодо психоемоційного стану,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відреагувала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та відповідних довідок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профільних лікарів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не надала. </w:t>
      </w:r>
    </w:p>
    <w:p w:rsidR="001833B7" w:rsidRPr="00AD0E0E" w:rsidP="001833B7" w14:paraId="24248A68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>За час провед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ення профілактичної роботи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було неодноразово ознайомлено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і змістом статті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184 кодексу України про адміністративне правопорушення 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статті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6 Кримінального кодексу України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про наслідки неналежного виконання батьківських обов’язків. </w:t>
      </w:r>
    </w:p>
    <w:p w:rsidR="001833B7" w:rsidRPr="00AD0E0E" w:rsidP="001833B7" w14:paraId="28DE785F" w14:textId="7777777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en-US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Відповідно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інформації Центру від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отримує соціальну послугу соціального супроводу у зв’язку з наявними ризиками, що становлять загрозу для життя і здоров’я немовляти. Ризики пов’язані як із способом життя матері, так і з відсутністю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в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неї належного досвіду відповідального батьківства</w:t>
      </w:r>
      <w:r w:rsidRPr="00AD0E0E">
        <w:rPr>
          <w:rFonts w:ascii="Calibri" w:eastAsia="Calibri" w:hAnsi="Calibri" w:cs="Calibri"/>
          <w:lang w:eastAsia="en-US"/>
        </w:rPr>
        <w:t>.</w:t>
      </w:r>
    </w:p>
    <w:p w:rsidR="001833B7" w:rsidRPr="00AD0E0E" w:rsidP="001833B7" w14:paraId="79BC9E0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разом із немовлям та співмешканцем,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>,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займали одну 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з двох кімнат у квартирі, за 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>адресою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вулиця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квартира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місто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Бровари, Броварський район, Київська область.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Для немовляти було підготовлено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дитячий візочок, одяг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, підгузки, засоби гігієни. Зі слів матері, дитина перебувала на грудному вигодовуванні. Проте під час бесіди з’ясувалося, що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матір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палить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тютюнові вироби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, у тому числі в період грудного вигодовування, що є небезпечним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для здоров’я немовляти. Фахівцем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Центру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було проведено 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>профілактично-роз’яснювальну роботу щодо категоричної заборони паління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під час грудного вигодовування та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поперед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жено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про можливі ризики для здоров’я немовляти.</w:t>
      </w:r>
    </w:p>
    <w:p w:rsidR="001833B7" w:rsidRPr="00AD0E0E" w:rsidP="001833B7" w14:paraId="5406E08F" w14:textId="7777777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ab/>
        <w:t>На початку надання соціальної послуги соц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іального супроводу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здійснювала належний догляд за новонародженою дитиною, регулярно відвідувала лікаря-педіатра та виконувала всі його рекомендації. Її поведінка свідчила про відповідальне ставлення до виконання батьківських обов’язків. </w:t>
      </w:r>
    </w:p>
    <w:p w:rsidR="001833B7" w:rsidRPr="00AD0E0E" w:rsidP="001833B7" w14:paraId="26E1B760" w14:textId="7777777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ab/>
        <w:t xml:space="preserve">У ході супроводу було з’ясовано, що біологічний батько дитини,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, має намір бути вказаним у свідоцтві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про народження як батько. Однак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це стало неможливим у зв’язку з тим, що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перебуває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в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зареєстрованому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шлюбі з громадянином іншої держави, укладеному близько семи років тому. За словами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матері дитини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>, шлюб був формал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ьним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без спільного про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живання та ведення господарства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і мав на меті вирішення особистих питань іноземця.</w:t>
      </w:r>
    </w:p>
    <w:p w:rsidR="001833B7" w:rsidRPr="00AD0E0E" w:rsidP="001833B7" w14:paraId="3C44A728" w14:textId="7777777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ab/>
        <w:t xml:space="preserve">Після тимчасового влаштування дитини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в сім’ю патронатного вихователя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за час надання соціальної послуги соціального супроводу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, робота була орієнтована на розвиток її батьківського потенціалу, формування позитивної мотивації до догляду та виховання дитини, а також підготовку до можливого повернення сина в біологічну сім’ю.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В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процесі супроводу проводилися індивідуальні профілактичні бесіди з питань виховання дитини, організації належного режиму дня, задоволення базових потреб немовляти, налагодження побуту та підвищення відповідальності за власні дії.</w:t>
      </w:r>
    </w:p>
    <w:p w:rsidR="001833B7" w:rsidRPr="00AD0E0E" w:rsidP="001833B7" w14:paraId="30CD75BC" w14:textId="7777777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неодноразово пропонувалася допомога у зверненні до закладів охорони здоров’я, центрів психологічної підтримки та установ, що займаються лікуванням алкогольної/наркотичної залежності.</w:t>
      </w:r>
    </w:p>
    <w:p w:rsidR="001833B7" w:rsidRPr="00AD0E0E" w:rsidP="001833B7" w14:paraId="552A7CB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>Незважаючи на проведену фахівцями Центру профілак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тично- роз’яснювальну роботу,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почала демонструвати пасивну та безвідповідальну поведінку, не виявляла ініціативи до співпраці з надавачами соціальних послуг, ігнорувала надані рекомендації щодо належного виконання батьківських обов’язків.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За час перебування дитини в патронатній сім’ї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матір жодного разу не цікавилася його станом здоров’я, не передавала дитячий одяг, харчування, засоби гігієни та підгузки,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не вияв</w:t>
      </w:r>
      <w:r>
        <w:rPr>
          <w:rFonts w:ascii="Times New Roman" w:eastAsia="Times New Roman" w:hAnsi="Times New Roman" w:cs="Times New Roman"/>
          <w:sz w:val="28"/>
          <w:szCs w:val="28"/>
        </w:rPr>
        <w:t>ляла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бажання його побачити та провести з ним певний час.</w:t>
      </w:r>
    </w:p>
    <w:p w:rsidR="001833B7" w:rsidRPr="00AD0E0E" w:rsidP="001833B7" w14:paraId="59FF8D5D" w14:textId="7777777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ab/>
        <w:t>Матір фактично не прожива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ла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за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вище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вказаною 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>адресою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на постійній основі, часто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була 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>відсутня вдо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ма в нічний час, про своє місце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>перебування не повідомля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ла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, що унеможливлювало здійснення ефективного соціального супроводу та посилювало ризики щодо благополуччя дитини. </w:t>
      </w:r>
    </w:p>
    <w:p w:rsidR="001833B7" w:rsidRPr="00AD0E0E" w:rsidP="001833B7" w14:paraId="3BDEFF8D" w14:textId="7777777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ab/>
        <w:t xml:space="preserve">Крім того, наявність негативного батьківського досвіду, а саме: зловживання алкоголем, ведення асоціального способу життя, ухилення від лікування, а також факт позбавлення її батьківських прав щодо чотирьох старших дітей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–</w:t>
      </w:r>
      <w:r w:rsidRPr="00AD0E0E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є свідченням того, що подібна ситуація має ознаки системності та не є тимчасовим кризовим явищем. </w:t>
      </w:r>
    </w:p>
    <w:p w:rsidR="001833B7" w:rsidRPr="00AD0E0E" w:rsidP="001833B7" w14:paraId="74FEAB19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ab/>
        <w:t xml:space="preserve">30 травня 2025 року спеціалістами Служби було здійснено плановий візит в родину, про що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було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>складено акт обстеження умов проживання 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У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ході обстеження було з’ясовано, що мат</w:t>
      </w:r>
      <w:r>
        <w:rPr>
          <w:rFonts w:ascii="Times New Roman" w:eastAsia="Times New Roman" w:hAnsi="Times New Roman" w:cs="Times New Roman"/>
          <w:sz w:val="28"/>
          <w:szCs w:val="28"/>
        </w:rPr>
        <w:t>ір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дитини відсутня за місцем проживання </w:t>
      </w:r>
      <w:r>
        <w:rPr>
          <w:rFonts w:ascii="Times New Roman" w:eastAsia="Times New Roman" w:hAnsi="Times New Roman" w:cs="Times New Roman"/>
          <w:sz w:val="28"/>
          <w:szCs w:val="28"/>
        </w:rPr>
        <w:t>протягом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14 днів. Під час розмови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(бабою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дитини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), остання інформувала, що її донька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не змінила свій асоціальний спосіб життя, періодично відсутня вдома по декілька днів, не виявляє бажання виправляти 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ситуацію та повертати дитину на виховання. Вона не долучається до домашніх справ, не сплачує за комунальні послуги. </w:t>
      </w:r>
    </w:p>
    <w:p w:rsidR="001833B7" w:rsidRPr="00AD0E0E" w:rsidP="001833B7" w14:paraId="68F6C6F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hAnsi="Times New Roman" w:cs="Times New Roman"/>
          <w:sz w:val="28"/>
          <w:szCs w:val="28"/>
        </w:rPr>
        <w:t xml:space="preserve">своєю поведінкою та способом життя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створює пряму загрозу для життя та здоров'я своєї малолітньої дитини</w:t>
      </w:r>
      <w:r w:rsidRPr="0017794A">
        <w:rPr>
          <w:rFonts w:ascii="Times New Roman" w:hAnsi="Times New Roman" w:cs="Times New Roman"/>
          <w:sz w:val="28"/>
          <w:szCs w:val="28"/>
        </w:rPr>
        <w:t xml:space="preserve">. </w:t>
      </w:r>
      <w:r w:rsidRPr="00AD0E0E">
        <w:rPr>
          <w:rFonts w:ascii="Times New Roman" w:hAnsi="Times New Roman" w:cs="Times New Roman"/>
          <w:sz w:val="28"/>
          <w:szCs w:val="28"/>
        </w:rPr>
        <w:t xml:space="preserve">Вона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не визнає наявність проблем</w:t>
      </w:r>
      <w:r w:rsidRPr="00E160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0E0E">
        <w:rPr>
          <w:rFonts w:ascii="Times New Roman" w:hAnsi="Times New Roman" w:cs="Times New Roman"/>
          <w:sz w:val="28"/>
          <w:szCs w:val="28"/>
        </w:rPr>
        <w:t xml:space="preserve">і не бачить необхідності їх вирішувати. Відсутня будь-яка мотивація до зміни життєвих обставин, а також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немає активізації відповідальності</w:t>
      </w:r>
      <w:r w:rsidRPr="00AD0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0E0E">
        <w:rPr>
          <w:rFonts w:ascii="Times New Roman" w:hAnsi="Times New Roman" w:cs="Times New Roman"/>
          <w:sz w:val="28"/>
          <w:szCs w:val="28"/>
        </w:rPr>
        <w:t>за виховання та розвиток дитини.</w:t>
      </w:r>
    </w:p>
    <w:p w:rsidR="001833B7" w:rsidRPr="00AD0E0E" w:rsidP="001833B7" w14:paraId="5E3C706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Матір </w:t>
      </w:r>
      <w:r w:rsidRPr="00AD0E0E">
        <w:rPr>
          <w:rFonts w:ascii="Times New Roman" w:hAnsi="Times New Roman" w:cs="Times New Roman"/>
          <w:sz w:val="28"/>
          <w:szCs w:val="28"/>
        </w:rPr>
        <w:t xml:space="preserve">неодноразово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притягувалася до адміністративної відповідальності</w:t>
      </w:r>
      <w:r w:rsidRPr="00E16024">
        <w:rPr>
          <w:rFonts w:ascii="Times New Roman" w:hAnsi="Times New Roman" w:cs="Times New Roman"/>
          <w:sz w:val="28"/>
          <w:szCs w:val="28"/>
        </w:rPr>
        <w:t xml:space="preserve">, </w:t>
      </w:r>
      <w:r w:rsidRPr="00AD0E0E">
        <w:rPr>
          <w:rFonts w:ascii="Times New Roman" w:hAnsi="Times New Roman" w:cs="Times New Roman"/>
          <w:sz w:val="28"/>
          <w:szCs w:val="28"/>
        </w:rPr>
        <w:t>періодично</w:t>
      </w:r>
      <w:r w:rsidRPr="00AD0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зникала зі свого постійного місця проживання</w:t>
      </w:r>
      <w:r w:rsidRPr="00DB04C5">
        <w:rPr>
          <w:rFonts w:ascii="Times New Roman" w:hAnsi="Times New Roman" w:cs="Times New Roman"/>
          <w:bCs/>
          <w:sz w:val="28"/>
          <w:szCs w:val="28"/>
        </w:rPr>
        <w:t>,</w:t>
      </w:r>
      <w:r w:rsidRPr="00AD0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0E0E">
        <w:rPr>
          <w:rFonts w:ascii="Times New Roman" w:hAnsi="Times New Roman" w:cs="Times New Roman"/>
          <w:sz w:val="28"/>
          <w:szCs w:val="28"/>
        </w:rPr>
        <w:t>а також</w:t>
      </w:r>
      <w:r w:rsidRPr="00AD0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залишала новонароджену дитину на декілька днів</w:t>
      </w:r>
      <w:r w:rsidRPr="00DB04C5">
        <w:rPr>
          <w:rFonts w:ascii="Times New Roman" w:hAnsi="Times New Roman" w:cs="Times New Roman"/>
          <w:bCs/>
          <w:sz w:val="28"/>
          <w:szCs w:val="28"/>
        </w:rPr>
        <w:t>.</w:t>
      </w:r>
      <w:r w:rsidRPr="00AD0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0E0E">
        <w:rPr>
          <w:rFonts w:ascii="Times New Roman" w:hAnsi="Times New Roman" w:cs="Times New Roman"/>
          <w:sz w:val="28"/>
          <w:szCs w:val="28"/>
        </w:rPr>
        <w:t>Її</w:t>
      </w:r>
      <w:r w:rsidRPr="00AD0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0E0E">
        <w:rPr>
          <w:rFonts w:ascii="Times New Roman" w:hAnsi="Times New Roman" w:cs="Times New Roman"/>
          <w:sz w:val="28"/>
          <w:szCs w:val="28"/>
        </w:rPr>
        <w:t>життя характеризується</w:t>
      </w:r>
      <w:r w:rsidRPr="00AD0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асоціальною поведінкою</w:t>
      </w:r>
      <w:r w:rsidRPr="00DB04C5">
        <w:rPr>
          <w:rFonts w:ascii="Times New Roman" w:hAnsi="Times New Roman" w:cs="Times New Roman"/>
          <w:bCs/>
          <w:sz w:val="28"/>
          <w:szCs w:val="28"/>
        </w:rPr>
        <w:t>,</w:t>
      </w:r>
      <w:r w:rsidRPr="00AD0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0E0E">
        <w:rPr>
          <w:rFonts w:ascii="Times New Roman" w:hAnsi="Times New Roman" w:cs="Times New Roman"/>
          <w:sz w:val="28"/>
          <w:szCs w:val="28"/>
        </w:rPr>
        <w:t>зокрема,</w:t>
      </w:r>
      <w:r w:rsidRPr="00AD0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підтримкою стосунків з особами, які мають кримінальне минуле</w:t>
      </w:r>
      <w:r w:rsidRPr="00DB0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E0E">
        <w:rPr>
          <w:rFonts w:ascii="Times New Roman" w:hAnsi="Times New Roman" w:cs="Times New Roman"/>
          <w:sz w:val="28"/>
          <w:szCs w:val="28"/>
        </w:rPr>
        <w:t>та є споживачами алкогольних напоїв, наркотичних та психотропних речовин.</w:t>
      </w:r>
    </w:p>
    <w:p w:rsidR="001833B7" w:rsidRPr="00CE4B7F" w:rsidP="001833B7" w14:paraId="4FB1553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E0E">
        <w:rPr>
          <w:rFonts w:ascii="Times New Roman" w:hAnsi="Times New Roman" w:cs="Times New Roman"/>
          <w:sz w:val="28"/>
          <w:szCs w:val="28"/>
        </w:rPr>
        <w:t xml:space="preserve">Спроби мотивувати матір пройти курс лікування від алкогольної та наркотичної залежності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не дали результатів</w:t>
      </w:r>
      <w:r w:rsidRPr="00100B4B">
        <w:rPr>
          <w:rFonts w:ascii="Times New Roman" w:hAnsi="Times New Roman" w:cs="Times New Roman"/>
          <w:bCs/>
          <w:sz w:val="28"/>
          <w:szCs w:val="28"/>
        </w:rPr>
        <w:t>,</w:t>
      </w:r>
      <w:r w:rsidRPr="00AD0E0E">
        <w:rPr>
          <w:rFonts w:ascii="Times New Roman" w:hAnsi="Times New Roman" w:cs="Times New Roman"/>
          <w:sz w:val="28"/>
          <w:szCs w:val="28"/>
        </w:rPr>
        <w:t xml:space="preserve"> оскільки вона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не вважає себе залежною</w:t>
      </w:r>
      <w:r w:rsidRPr="00100B4B">
        <w:rPr>
          <w:rFonts w:ascii="Times New Roman" w:hAnsi="Times New Roman" w:cs="Times New Roman"/>
          <w:bCs/>
          <w:sz w:val="28"/>
          <w:szCs w:val="28"/>
        </w:rPr>
        <w:t>.</w:t>
      </w:r>
      <w:r w:rsidRPr="00AD0E0E">
        <w:rPr>
          <w:rFonts w:ascii="Times New Roman" w:hAnsi="Times New Roman" w:cs="Times New Roman"/>
          <w:sz w:val="28"/>
          <w:szCs w:val="28"/>
        </w:rPr>
        <w:t xml:space="preserve"> Також не була використана необхідна соціальна та психологічна підтримка, спрямована на підвищення її самооцінки,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через небажання </w:t>
      </w:r>
      <w:r w:rsidRPr="00E160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співпрацювати</w:t>
      </w:r>
      <w:r w:rsidRPr="00CE4B7F">
        <w:rPr>
          <w:rFonts w:ascii="Times New Roman" w:hAnsi="Times New Roman" w:cs="Times New Roman"/>
          <w:bCs/>
          <w:sz w:val="28"/>
          <w:szCs w:val="28"/>
        </w:rPr>
        <w:t>.</w:t>
      </w:r>
    </w:p>
    <w:p w:rsidR="001833B7" w:rsidRPr="00CE4B7F" w:rsidP="001833B7" w14:paraId="611E2BF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E0E">
        <w:rPr>
          <w:rFonts w:ascii="Times New Roman" w:hAnsi="Times New Roman" w:cs="Times New Roman"/>
          <w:sz w:val="28"/>
          <w:szCs w:val="28"/>
        </w:rPr>
        <w:t>Попри посилення надання соціальних послуг, зокрема соціального супроводу сім'ї, а також консультативної та інформаційної допомоги у в</w:t>
      </w:r>
      <w:r>
        <w:rPr>
          <w:rFonts w:ascii="Times New Roman" w:hAnsi="Times New Roman" w:cs="Times New Roman"/>
          <w:sz w:val="28"/>
          <w:szCs w:val="28"/>
        </w:rPr>
        <w:t xml:space="preserve">ирішенні проблем, з якими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 w:rsidRPr="00AD0E0E">
        <w:rPr>
          <w:rFonts w:ascii="Times New Roman" w:hAnsi="Times New Roman" w:cs="Times New Roman"/>
          <w:sz w:val="28"/>
          <w:szCs w:val="28"/>
        </w:rPr>
        <w:t xml:space="preserve">не могла впоратися самостійно,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позитивного результату досягнуто не було</w:t>
      </w:r>
      <w:r w:rsidRPr="00CE4B7F">
        <w:rPr>
          <w:rFonts w:ascii="Times New Roman" w:hAnsi="Times New Roman" w:cs="Times New Roman"/>
          <w:bCs/>
          <w:sz w:val="28"/>
          <w:szCs w:val="28"/>
        </w:rPr>
        <w:t>.</w:t>
      </w:r>
    </w:p>
    <w:p w:rsidR="001833B7" w:rsidRPr="00AD0E0E" w:rsidP="001833B7" w14:paraId="5D898389" w14:textId="77777777">
      <w:pPr>
        <w:pStyle w:val="NoSpacing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D0E0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D0E0E">
        <w:rPr>
          <w:rFonts w:ascii="Times New Roman" w:hAnsi="Times New Roman" w:cs="Times New Roman"/>
          <w:sz w:val="28"/>
          <w:szCs w:val="28"/>
          <w:lang w:val="uk-UA"/>
        </w:rPr>
        <w:t>6 червня 2025 року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D0E0E">
        <w:rPr>
          <w:rFonts w:ascii="Times New Roman" w:hAnsi="Times New Roman" w:cs="Times New Roman"/>
          <w:sz w:val="28"/>
          <w:szCs w:val="28"/>
          <w:lang w:val="uk-UA"/>
        </w:rPr>
        <w:t xml:space="preserve"> Служби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Pr="00AD0E0E">
        <w:rPr>
          <w:rFonts w:ascii="Times New Roman" w:hAnsi="Times New Roman" w:cs="Times New Roman"/>
          <w:sz w:val="28"/>
          <w:szCs w:val="28"/>
          <w:lang w:val="uk-UA"/>
        </w:rPr>
        <w:t>пров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едено телефонну розмову з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***</w:t>
      </w:r>
      <w:r w:rsidRPr="001F7311">
        <w:rPr>
          <w:rStyle w:val="Strong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(бабою дитини)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яка</w:t>
      </w:r>
      <w:r w:rsidRPr="00AD0E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D0E0E">
        <w:rPr>
          <w:rFonts w:ascii="Times New Roman" w:hAnsi="Times New Roman" w:cs="Times New Roman"/>
          <w:sz w:val="28"/>
          <w:szCs w:val="28"/>
          <w:lang w:val="uk-UA"/>
        </w:rPr>
        <w:t>повідомила, що 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донька,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***</w:t>
      </w:r>
      <w:r w:rsidRPr="001F7311">
        <w:rPr>
          <w:rStyle w:val="Strong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(матір дитини), наразі відсутня за місцем проживання</w:t>
      </w:r>
      <w:r w:rsidRPr="001F73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1F7311">
        <w:rPr>
          <w:rFonts w:ascii="Times New Roman" w:hAnsi="Times New Roman" w:cs="Times New Roman"/>
          <w:sz w:val="28"/>
          <w:szCs w:val="28"/>
          <w:lang w:val="uk-UA"/>
        </w:rPr>
        <w:t>а її місцезнаходження невідоме.</w:t>
      </w:r>
      <w:r w:rsidRPr="001F73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F7311">
        <w:rPr>
          <w:rFonts w:ascii="Times New Roman" w:hAnsi="Times New Roman" w:cs="Times New Roman"/>
          <w:sz w:val="28"/>
          <w:szCs w:val="28"/>
          <w:lang w:val="uk-UA"/>
        </w:rPr>
        <w:t>Баба також зазначила, що</w:t>
      </w:r>
      <w:r w:rsidRPr="001F73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асоціальна поведінка її доньки унеможливлює повернення їй дитини</w:t>
      </w:r>
      <w:r w:rsidRPr="001779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160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Баба повністю підтримує пропозицію Служби щодо доцільності позбавлення її доньки, </w:t>
      </w:r>
      <w:r w:rsidRPr="00E160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***</w:t>
      </w:r>
      <w:r w:rsidRPr="00E16024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 батьківських прав</w:t>
      </w:r>
      <w:r w:rsidRPr="00AD0E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відносно сина</w:t>
      </w:r>
      <w:r w:rsidRPr="00AD0E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***</w:t>
      </w:r>
      <w:r w:rsidRPr="00AD0E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33B7" w:rsidRPr="00AD0E0E" w:rsidP="001833B7" w14:paraId="7F8812A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На неодноразові телефонні дзвінки спеціаліста Служби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мобільний номер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остання не </w:t>
      </w:r>
      <w:r>
        <w:rPr>
          <w:rFonts w:ascii="Times New Roman" w:eastAsia="Times New Roman" w:hAnsi="Times New Roman" w:cs="Times New Roman"/>
          <w:sz w:val="28"/>
          <w:szCs w:val="28"/>
        </w:rPr>
        <w:t>реагує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33B7" w:rsidRPr="00AD0E0E" w:rsidP="001833B7" w14:paraId="22419D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журналу спостережень патронатного вихователя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, малолітній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має діагноз: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 з подальшим спостереженням лік</w:t>
      </w:r>
      <w:r>
        <w:rPr>
          <w:rFonts w:ascii="Times New Roman" w:eastAsia="Times New Roman" w:hAnsi="Times New Roman" w:cs="Times New Roman"/>
          <w:sz w:val="28"/>
          <w:szCs w:val="28"/>
        </w:rPr>
        <w:t>аря-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невролога та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D0E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33B7" w:rsidRPr="00AD0E0E" w:rsidP="001833B7" w14:paraId="4A3DDD75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E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06 червня 2025 року працівником Служби були направлені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0E0E">
        <w:rPr>
          <w:rFonts w:ascii="Times New Roman" w:hAnsi="Times New Roman" w:cs="Times New Roman"/>
          <w:sz w:val="28"/>
          <w:szCs w:val="28"/>
          <w:lang w:val="uk-UA"/>
        </w:rPr>
        <w:t xml:space="preserve">листи з рекомендованими повідомленнями про вручення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вулиця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квартира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>, місто</w:t>
      </w:r>
      <w:r w:rsidRPr="00AD0E0E">
        <w:rPr>
          <w:rFonts w:ascii="Times New Roman" w:hAnsi="Times New Roman" w:cs="Times New Roman"/>
          <w:sz w:val="28"/>
          <w:szCs w:val="28"/>
          <w:lang w:val="uk-UA"/>
        </w:rPr>
        <w:t xml:space="preserve"> Бровари Броварського району Київської області </w:t>
      </w:r>
      <w:bookmarkStart w:id="2" w:name="_Hlk138332037"/>
      <w:r w:rsidRPr="00AD0E0E">
        <w:rPr>
          <w:rFonts w:ascii="Times New Roman" w:hAnsi="Times New Roman" w:cs="Times New Roman"/>
          <w:sz w:val="28"/>
          <w:szCs w:val="28"/>
          <w:lang w:val="uk-UA"/>
        </w:rPr>
        <w:t>(за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місцем її реєстрації</w:t>
      </w:r>
      <w:r w:rsidRPr="00AD0E0E">
        <w:rPr>
          <w:rFonts w:ascii="Times New Roman" w:hAnsi="Times New Roman" w:cs="Times New Roman"/>
          <w:sz w:val="28"/>
          <w:szCs w:val="28"/>
          <w:lang w:val="uk-UA"/>
        </w:rPr>
        <w:t>)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, та за </w:t>
      </w:r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вулиця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квартира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>, місто</w:t>
      </w:r>
      <w:r w:rsidRPr="00AD0E0E">
        <w:rPr>
          <w:rFonts w:ascii="Times New Roman" w:hAnsi="Times New Roman" w:cs="Times New Roman"/>
          <w:sz w:val="28"/>
          <w:szCs w:val="28"/>
          <w:lang w:val="uk-UA"/>
        </w:rPr>
        <w:t xml:space="preserve"> Бровари Броварського району Київської області (за </w:t>
      </w:r>
      <w:r w:rsidRPr="00AD0E0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дресою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проживання її матері)</w:t>
      </w:r>
      <w:r w:rsidRPr="00AD0E0E">
        <w:rPr>
          <w:rFonts w:ascii="Times New Roman" w:hAnsi="Times New Roman" w:cs="Times New Roman"/>
          <w:sz w:val="28"/>
          <w:szCs w:val="28"/>
          <w:lang w:val="uk-UA"/>
        </w:rPr>
        <w:t xml:space="preserve"> та запрошено з’явитися до Служби з метою з’ясування особистої думки щодо доцільно</w:t>
      </w:r>
      <w:r>
        <w:rPr>
          <w:rFonts w:ascii="Times New Roman" w:hAnsi="Times New Roman" w:cs="Times New Roman"/>
          <w:sz w:val="28"/>
          <w:szCs w:val="28"/>
          <w:lang w:val="uk-UA"/>
        </w:rPr>
        <w:t>сті/недоцільності позбавлення її</w:t>
      </w:r>
      <w:r w:rsidRPr="00AD0E0E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батьківських прав по відношенню до сина.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Також за вищевказаними адресами *** були відправлені</w:t>
      </w:r>
      <w:r w:rsidRPr="00AD0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рекомендованими листами з повідомленням про вручення запрошення на засідання комісії </w:t>
      </w:r>
      <w:r w:rsidRPr="00AD0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захисту прав дитини </w:t>
      </w:r>
      <w:r w:rsidRPr="00AD0E0E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– Комісія). Аналогічне запрошення було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вручено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особисто її матері, ***.</w:t>
      </w:r>
      <w:r w:rsidRPr="00AD0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833B7" w:rsidP="001833B7" w14:paraId="4265BCF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червня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року на засіданні Комісії було розглянуто подання Служби про доцільність позбавлення батьківських прав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по відношенню до малолітньої дитини,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0"/>
        </w:rPr>
        <w:t>р.н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1833B7" w:rsidP="001833B7" w14:paraId="540EA240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була відсутня н</w:t>
      </w:r>
      <w:r w:rsidRPr="00884433">
        <w:rPr>
          <w:rFonts w:ascii="Times New Roman" w:hAnsi="Times New Roman" w:cs="Times New Roman"/>
          <w:sz w:val="28"/>
          <w:szCs w:val="28"/>
        </w:rPr>
        <w:t>а засіданні Комісії</w:t>
      </w:r>
      <w:r>
        <w:rPr>
          <w:rFonts w:ascii="Times New Roman" w:hAnsi="Times New Roman" w:cs="Times New Roman"/>
          <w:sz w:val="28"/>
          <w:szCs w:val="28"/>
        </w:rPr>
        <w:t>, хоча була належним чином повідомлена про дату та час його проведення. *** також був відсутній на засіданні, оскільки працівникам поліції його місцезнаходження встановити не вдалося.</w:t>
      </w:r>
    </w:p>
    <w:p w:rsidR="001833B7" w:rsidP="001833B7" w14:paraId="50734146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частини четвертої статті 19 Сімейного кодексу України,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1833B7" w:rsidP="001833B7" w14:paraId="709BF3F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Підпункт 2 частини першої статті 164 Сімейного кодексу України визначає, шо мати, батько можуть бути позбавлені судом батьківських прав, якщо вона, він: ухиляються від виконання своїх батьківських обов’язків щодо виховання дитини та/або забезпечення здобуття нею повної загальної середньої освіти.</w:t>
      </w:r>
    </w:p>
    <w:p w:rsidR="001833B7" w:rsidRPr="00E16024" w:rsidP="001833B7" w14:paraId="29EB4D42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</w:rPr>
      </w:pPr>
      <w:r w:rsidRPr="00E16024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Відповідно до Постанови Верховного Суду у складі колегії суддів Першої судової палати Касаційного цивільного суду у справі №522/10703/18                                 від 29.04.2020, суд зазначив, що тлумачення пункту 2 частини першої статті 164 Сімейного кодексу України дозволяє зробити висновок, що ухилення від виконання своїх обов`язків по вихованню дитини може бути підставою для позбавлення батьківських прав лише за умови винної поведінки батьків, свідомого нехтування ними своїми обов’язками.</w:t>
      </w:r>
    </w:p>
    <w:p w:rsidR="001833B7" w:rsidRPr="00E16024" w:rsidP="001833B7" w14:paraId="42FFA0A3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E16024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Позбавлення батьківських прав є виключною мірою.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 права на звернення до суду з позовом про поновлення батьківських прав.</w:t>
      </w:r>
    </w:p>
    <w:p w:rsidR="001833B7" w:rsidP="001833B7" w14:paraId="63C267E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32B8">
        <w:rPr>
          <w:rFonts w:ascii="Times New Roman" w:hAnsi="Times New Roman" w:cs="Times New Roman"/>
          <w:sz w:val="28"/>
          <w:szCs w:val="28"/>
        </w:rPr>
        <w:t>Враховуючи вищ</w:t>
      </w:r>
      <w:r>
        <w:rPr>
          <w:rFonts w:ascii="Times New Roman" w:hAnsi="Times New Roman" w:cs="Times New Roman"/>
          <w:sz w:val="28"/>
          <w:szCs w:val="28"/>
        </w:rPr>
        <w:t>евикладене, беручи до уваги</w:t>
      </w:r>
      <w:r w:rsidRPr="003D32B8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 xml:space="preserve">батьки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свідомо ухиляються</w:t>
      </w:r>
      <w:r w:rsidRPr="003D3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викона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батьківських обов’язків та нехтують ними,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піклуються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фізичний і духов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ний розвиток дитини, </w:t>
      </w:r>
      <w:r w:rsidRPr="00225E2C">
        <w:rPr>
          <w:rFonts w:ascii="Times New Roman" w:hAnsi="Times New Roman" w:cs="Times New Roman"/>
          <w:color w:val="000000" w:themeColor="text1"/>
          <w:sz w:val="28"/>
          <w:szCs w:val="28"/>
        </w:rPr>
        <w:t>не цікав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ляться </w:t>
      </w:r>
      <w:r w:rsidRPr="00225E2C">
        <w:rPr>
          <w:rFonts w:ascii="Times New Roman" w:hAnsi="Times New Roman" w:cs="Times New Roman"/>
          <w:color w:val="000000" w:themeColor="text1"/>
          <w:sz w:val="28"/>
          <w:szCs w:val="28"/>
        </w:rPr>
        <w:t>її життям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16024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не спілкуються з дитиною в обсязі, необхідному для її нормального самоусвідомлення;</w:t>
      </w:r>
      <w:r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забезпечують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медичного догляду, лікування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дитини, що негативно впливає на її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розвиток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складову виховання,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не виявля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ють інтересу до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внутрішнього світ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дитини,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вважає за доцільне позбавити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батьківських прав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***та *** </w:t>
      </w:r>
      <w:r w:rsidRPr="00AD0E0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відношенню до малолітнього сина,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***, ***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833B7" w:rsidP="001833B7" w14:paraId="3417F45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CE1D03" w:rsidP="00CE1D03" w14:paraId="63DC13A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аступник </w:t>
      </w:r>
      <w:r w:rsidRPr="00E361D0">
        <w:rPr>
          <w:rFonts w:ascii="Times New Roman" w:hAnsi="Times New Roman" w:cs="Times New Roman"/>
          <w:sz w:val="28"/>
          <w:szCs w:val="28"/>
        </w:rPr>
        <w:t xml:space="preserve">міського голови з питань </w:t>
      </w:r>
    </w:p>
    <w:p w:rsidR="004F7CAD" w:rsidRPr="001833B7" w:rsidP="00CE1D03" w14:paraId="5FF0D8BD" w14:textId="0E808E46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1D0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Петро БАБИЧ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C6A33"/>
    <w:rsid w:val="000E0637"/>
    <w:rsid w:val="000E7ADA"/>
    <w:rsid w:val="00100B4B"/>
    <w:rsid w:val="0017794A"/>
    <w:rsid w:val="001833B7"/>
    <w:rsid w:val="0019083E"/>
    <w:rsid w:val="001F7311"/>
    <w:rsid w:val="00225E2C"/>
    <w:rsid w:val="002D6100"/>
    <w:rsid w:val="002D71B2"/>
    <w:rsid w:val="003735BC"/>
    <w:rsid w:val="003A4315"/>
    <w:rsid w:val="003B2A39"/>
    <w:rsid w:val="003D32B8"/>
    <w:rsid w:val="004208DA"/>
    <w:rsid w:val="00424AD7"/>
    <w:rsid w:val="00484D3C"/>
    <w:rsid w:val="004C6C25"/>
    <w:rsid w:val="004F7CAD"/>
    <w:rsid w:val="00520285"/>
    <w:rsid w:val="00524AF7"/>
    <w:rsid w:val="00545B76"/>
    <w:rsid w:val="00553C53"/>
    <w:rsid w:val="005851F9"/>
    <w:rsid w:val="006308BE"/>
    <w:rsid w:val="00662E40"/>
    <w:rsid w:val="00784598"/>
    <w:rsid w:val="007C582E"/>
    <w:rsid w:val="007F5AD0"/>
    <w:rsid w:val="0081066D"/>
    <w:rsid w:val="00853C00"/>
    <w:rsid w:val="00884433"/>
    <w:rsid w:val="00893E2E"/>
    <w:rsid w:val="008B6EF2"/>
    <w:rsid w:val="00A84A56"/>
    <w:rsid w:val="00AD0E0E"/>
    <w:rsid w:val="00B20C04"/>
    <w:rsid w:val="00B3670E"/>
    <w:rsid w:val="00CB633A"/>
    <w:rsid w:val="00CC6501"/>
    <w:rsid w:val="00CE1D03"/>
    <w:rsid w:val="00CE4B7F"/>
    <w:rsid w:val="00DB04C5"/>
    <w:rsid w:val="00E16024"/>
    <w:rsid w:val="00E361D0"/>
    <w:rsid w:val="00E423B1"/>
    <w:rsid w:val="00E8499C"/>
    <w:rsid w:val="00EE06C3"/>
    <w:rsid w:val="00F1156F"/>
    <w:rsid w:val="00F11D4E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Emphasis">
    <w:name w:val="Emphasis"/>
    <w:basedOn w:val="DefaultParagraphFont"/>
    <w:uiPriority w:val="20"/>
    <w:qFormat/>
    <w:rsid w:val="001833B7"/>
    <w:rPr>
      <w:i/>
      <w:iCs/>
    </w:rPr>
  </w:style>
  <w:style w:type="paragraph" w:styleId="NoSpacing">
    <w:name w:val="No Spacing"/>
    <w:uiPriority w:val="1"/>
    <w:qFormat/>
    <w:rsid w:val="001833B7"/>
    <w:pPr>
      <w:spacing w:after="0" w:line="240" w:lineRule="auto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rsid w:val="00183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4E5009"/>
    <w:rsid w:val="006308BE"/>
    <w:rsid w:val="008E5565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10494</Words>
  <Characters>5982</Characters>
  <Application>Microsoft Office Word</Application>
  <DocSecurity>8</DocSecurity>
  <Lines>49</Lines>
  <Paragraphs>32</Paragraphs>
  <ScaleCrop>false</ScaleCrop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2025-06-24T07:56:00Z</dcterms:modified>
</cp:coreProperties>
</file>