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B142DA" w:rsidP="00B142DA" w14:paraId="0D323DDA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ПС-221</w:t>
      </w:r>
    </w:p>
    <w:p w:rsidR="00B142DA" w:rsidP="00B142DA" w14:paraId="3C7D0E47" w14:textId="77777777">
      <w:pPr>
        <w:tabs>
          <w:tab w:val="left" w:pos="5610"/>
          <w:tab w:val="left" w:pos="6358"/>
        </w:tabs>
        <w:spacing w:after="0"/>
        <w:ind w:left="10206"/>
        <w:jc w:val="right"/>
        <w:rPr>
          <w:rFonts w:ascii="Times New Roman" w:hAnsi="Times New Roman" w:cs="Times New Roman"/>
          <w:sz w:val="28"/>
          <w:szCs w:val="28"/>
        </w:rPr>
      </w:pPr>
    </w:p>
    <w:p w:rsidR="004208DA" w:rsidRPr="00CC4EDA" w:rsidP="00BE2C50" w14:paraId="5C916CD2" w14:textId="59B89909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permStart w:id="0" w:edGrp="everyone"/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949F2">
        <w:rPr>
          <w:rFonts w:ascii="Times New Roman" w:hAnsi="Times New Roman" w:cs="Times New Roman"/>
          <w:sz w:val="28"/>
          <w:szCs w:val="28"/>
        </w:rPr>
        <w:t>3</w:t>
      </w:r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2949F2" w:rsidRPr="00AA1588" w:rsidP="002949F2" w14:paraId="33087DA9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  <w:permStart w:id="1" w:edGrp="everyone"/>
      <w:r w:rsidRPr="00AA1588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</w:t>
      </w:r>
      <w:r w:rsidRPr="00AA1588">
        <w:rPr>
          <w:b/>
          <w:sz w:val="28"/>
          <w:szCs w:val="28"/>
          <w:lang w:val="uk-UA"/>
        </w:rPr>
        <w:t>Княжицькому</w:t>
      </w:r>
      <w:r w:rsidRPr="00AA1588">
        <w:rPr>
          <w:b/>
          <w:sz w:val="28"/>
          <w:szCs w:val="28"/>
          <w:lang w:val="uk-UA"/>
        </w:rPr>
        <w:t xml:space="preserve"> ліцею Броварської міської ради   Броварського району Київської област</w:t>
      </w:r>
      <w:r w:rsidRPr="00AA1588">
        <w:rPr>
          <w:sz w:val="28"/>
          <w:szCs w:val="28"/>
          <w:lang w:val="uk-UA"/>
        </w:rPr>
        <w:t xml:space="preserve">і </w:t>
      </w:r>
      <w:r w:rsidRPr="00AA1588">
        <w:rPr>
          <w:b/>
          <w:bCs/>
          <w:sz w:val="28"/>
          <w:szCs w:val="28"/>
          <w:lang w:val="uk-UA"/>
        </w:rPr>
        <w:t>та підлягає списанню:</w:t>
      </w:r>
    </w:p>
    <w:p w:rsidR="002949F2" w:rsidRPr="002949F2" w:rsidP="002949F2" w14:paraId="67C993AF" w14:textId="77777777">
      <w:pPr>
        <w:pStyle w:val="NoSpacing"/>
        <w:jc w:val="center"/>
        <w:rPr>
          <w:b/>
          <w:bCs/>
          <w:lang w:val="uk-UA"/>
        </w:rPr>
      </w:pPr>
    </w:p>
    <w:tbl>
      <w:tblPr>
        <w:tblW w:w="1474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851"/>
        <w:gridCol w:w="1701"/>
        <w:gridCol w:w="1701"/>
        <w:gridCol w:w="5386"/>
        <w:gridCol w:w="1276"/>
        <w:gridCol w:w="1134"/>
        <w:gridCol w:w="1418"/>
        <w:gridCol w:w="1275"/>
      </w:tblGrid>
      <w:tr w14:paraId="472327CF" w14:textId="77777777" w:rsidTr="009C4CEC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9F2" w:rsidRPr="002949F2" w:rsidP="009C4CEC" w14:paraId="3B3391DE" w14:textId="77777777">
            <w:pPr>
              <w:pStyle w:val="a1"/>
              <w:jc w:val="center"/>
              <w:rPr>
                <w:rFonts w:cs="Times New Roman"/>
                <w:noProof/>
                <w:lang w:eastAsia="ru-RU" w:bidi="ar-SA"/>
              </w:rPr>
            </w:pPr>
            <w:r w:rsidRPr="002949F2">
              <w:rPr>
                <w:rFonts w:cs="Times New Roman"/>
                <w:noProof/>
                <w:lang w:val="ru-RU" w:eastAsia="ru-RU" w:bidi="ar-SA"/>
              </w:rPr>
              <mc:AlternateContent>
                <mc:Choice Requires="wps">
                  <w:drawing>
                    <wp:anchor distT="1270" distB="635" distL="1270" distR="635" simplePos="0" relativeHeight="251658240" behindDoc="0" locked="0" layoutInCell="1" allowOverlap="1">
                      <wp:simplePos x="0" y="0"/>
                      <wp:positionH relativeFrom="column">
                        <wp:posOffset>6583680</wp:posOffset>
                      </wp:positionH>
                      <wp:positionV relativeFrom="paragraph">
                        <wp:posOffset>42863135</wp:posOffset>
                      </wp:positionV>
                      <wp:extent cx="634365" cy="634365"/>
                      <wp:effectExtent l="1270" t="1270" r="635" b="635"/>
                      <wp:wrapNone/>
                      <wp:docPr id="1" name="Фигура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34320" cy="634320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19907"/>
                                </a:avLst>
                              </a:prstGeom>
                              <a:solidFill>
                                <a:srgbClr val="729FCF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Фигура 2" o:spid="_x0000_s1025" type="#_x0000_t69" style="width:49.95pt;height:49.95pt;margin-top:3375.05pt;margin-left:518.4pt;mso-wrap-distance-bottom:0.05pt;mso-wrap-distance-left:0.1pt;mso-wrap-distance-right:0.05pt;mso-wrap-distance-top:0.1pt;mso-wrap-style:square;position:absolute;visibility:visible;v-text-anchor:top;z-index:251659264" adj="4300" fillcolor="#729fcf" strokecolor="#3465a4"/>
                  </w:pict>
                </mc:Fallback>
              </mc:AlternateContent>
            </w:r>
            <w:r w:rsidRPr="002949F2">
              <w:rPr>
                <w:rFonts w:cs="Times New Roman"/>
                <w:noProof/>
                <w:lang w:val="ru-RU" w:eastAsia="ru-RU" w:bidi="ar-SA"/>
              </w:rPr>
              <mc:AlternateContent>
                <mc:Choice Requires="wps">
                  <w:drawing>
                    <wp:anchor distT="1270" distB="635" distL="1270" distR="635" simplePos="0" relativeHeight="251660288" behindDoc="0" locked="0" layoutInCell="1" allowOverlap="1">
                      <wp:simplePos x="0" y="0"/>
                      <wp:positionH relativeFrom="column">
                        <wp:posOffset>-3050540</wp:posOffset>
                      </wp:positionH>
                      <wp:positionV relativeFrom="paragraph">
                        <wp:posOffset>63404750</wp:posOffset>
                      </wp:positionV>
                      <wp:extent cx="634365" cy="634365"/>
                      <wp:effectExtent l="1270" t="1270" r="635" b="635"/>
                      <wp:wrapNone/>
                      <wp:docPr id="4" name="Фигура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34320" cy="6343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29FCF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Фигура 4" o:spid="_x0000_s1026" style="width:49.95pt;height:49.95pt;margin-top:4992.5pt;margin-left:-240.2pt;mso-wrap-distance-bottom:0.05pt;mso-wrap-distance-left:0.1pt;mso-wrap-distance-right:0.05pt;mso-wrap-distance-top:0.1pt;mso-wrap-style:square;position:absolute;visibility:visible;v-text-anchor:top;z-index:251661312" arcsize="10923f" fillcolor="#729fcf" strokecolor="#3465a4"/>
                  </w:pict>
                </mc:Fallback>
              </mc:AlternateContent>
            </w:r>
            <w:r w:rsidRPr="002949F2">
              <w:rPr>
                <w:rFonts w:cs="Times New Roman"/>
                <w:noProof/>
                <w:lang w:eastAsia="ru-RU" w:bidi="ar-SA"/>
              </w:rPr>
              <w:t>№ п/н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9F2" w:rsidRPr="002949F2" w:rsidP="009C4CEC" w14:paraId="446FBDB3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2949F2">
              <w:rPr>
                <w:rFonts w:cs="Times New Roman"/>
                <w:color w:val="000000"/>
              </w:rPr>
              <w:t>Назва основного засобу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9F2" w:rsidRPr="002949F2" w:rsidP="009C4CEC" w14:paraId="0DCD63E2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2949F2">
              <w:rPr>
                <w:rFonts w:cs="Times New Roman"/>
                <w:color w:val="000000"/>
              </w:rPr>
              <w:t>Інвентарний номер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9F2" w:rsidRPr="002949F2" w:rsidP="009C4CEC" w14:paraId="1B7D7F24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2949F2">
              <w:rPr>
                <w:rFonts w:cs="Times New Roman"/>
                <w:color w:val="000000"/>
              </w:rPr>
              <w:t>Причина списання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9F2" w:rsidRPr="002949F2" w:rsidP="009C4CEC" w14:paraId="388337BC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2949F2">
              <w:rPr>
                <w:rFonts w:cs="Times New Roman"/>
                <w:color w:val="000000"/>
              </w:rPr>
              <w:t>Первісна вартість (грн.)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9F2" w:rsidRPr="002949F2" w:rsidP="009C4CEC" w14:paraId="1CFDEEDB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2949F2">
              <w:rPr>
                <w:rFonts w:cs="Times New Roman"/>
                <w:color w:val="000000"/>
              </w:rPr>
              <w:t>Сума зносу (грн.)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9F2" w:rsidRPr="002949F2" w:rsidP="009C4CEC" w14:paraId="54C10CF1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2949F2">
              <w:rPr>
                <w:rFonts w:cs="Times New Roman"/>
                <w:color w:val="000000"/>
              </w:rPr>
              <w:t>Залишкова вартість (грн.)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9F2" w:rsidRPr="002949F2" w:rsidP="009C4CEC" w14:paraId="0D1A5B09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2949F2">
              <w:rPr>
                <w:rFonts w:cs="Times New Roman"/>
                <w:color w:val="000000"/>
              </w:rPr>
              <w:t>Рік введення  в експлуатацію</w:t>
            </w:r>
          </w:p>
        </w:tc>
      </w:tr>
      <w:tr w14:paraId="576CE17A" w14:textId="77777777" w:rsidTr="009C4CEC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9F2" w:rsidRPr="002949F2" w:rsidP="002949F2" w14:paraId="2ABB0B3D" w14:textId="77777777">
            <w:pPr>
              <w:pStyle w:val="a1"/>
              <w:numPr>
                <w:ilvl w:val="0"/>
                <w:numId w:val="1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9F2" w:rsidRPr="002949F2" w:rsidP="009C4CEC" w14:paraId="64AAF13C" w14:textId="77777777">
            <w:pPr>
              <w:pStyle w:val="a1"/>
              <w:jc w:val="center"/>
              <w:rPr>
                <w:rFonts w:cs="Times New Roman"/>
                <w:color w:val="000000"/>
                <w:lang w:val="ru-RU"/>
              </w:rPr>
            </w:pPr>
            <w:r w:rsidRPr="002949F2">
              <w:rPr>
                <w:rFonts w:cs="Times New Roman"/>
                <w:color w:val="000000"/>
              </w:rPr>
              <w:t xml:space="preserve">Інтерактивний комплекс у складі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9F2" w:rsidRPr="002949F2" w:rsidP="009C4CEC" w14:paraId="0CF56EFB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2949F2">
              <w:rPr>
                <w:rFonts w:cs="Times New Roman"/>
                <w:color w:val="000000"/>
              </w:rPr>
              <w:t>101440012/1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9F2" w:rsidRPr="002949F2" w:rsidP="009C4CEC" w14:paraId="3EAF410A" w14:textId="77777777">
            <w:pPr>
              <w:pStyle w:val="a1"/>
              <w:rPr>
                <w:rFonts w:cs="Times New Roman"/>
                <w:color w:val="000000"/>
              </w:rPr>
            </w:pPr>
            <w:r w:rsidRPr="002949F2">
              <w:rPr>
                <w:rFonts w:cs="Times New Roman"/>
                <w:color w:val="000000"/>
              </w:rPr>
              <w:t>Порушення контактів в апаратній частині ПК. Втрата контактів в роз</w:t>
            </w:r>
            <w:r w:rsidRPr="002949F2">
              <w:rPr>
                <w:rFonts w:cs="Times New Roman"/>
                <w:color w:val="000000"/>
                <w:lang w:val="ru-RU"/>
              </w:rPr>
              <w:t>`</w:t>
            </w:r>
            <w:r w:rsidRPr="002949F2">
              <w:rPr>
                <w:rFonts w:cs="Times New Roman"/>
                <w:color w:val="000000"/>
              </w:rPr>
              <w:t>ємах</w:t>
            </w:r>
            <w:r w:rsidRPr="002949F2">
              <w:rPr>
                <w:rFonts w:cs="Times New Roman"/>
                <w:color w:val="000000"/>
              </w:rPr>
              <w:t xml:space="preserve">. Тепловий пробій мікросхем. Втрата контактів гнучкого шлейфу. Биті сектори </w:t>
            </w:r>
            <w:r w:rsidRPr="002949F2">
              <w:rPr>
                <w:rFonts w:cs="Times New Roman"/>
                <w:color w:val="000000"/>
                <w:lang w:val="en-US"/>
              </w:rPr>
              <w:t>HDD</w:t>
            </w:r>
            <w:r w:rsidRPr="002949F2">
              <w:rPr>
                <w:rFonts w:cs="Times New Roman"/>
                <w:color w:val="000000"/>
              </w:rPr>
              <w:t xml:space="preserve">. Втрата контактів в </w:t>
            </w:r>
            <w:r w:rsidRPr="002949F2">
              <w:rPr>
                <w:rFonts w:cs="Times New Roman"/>
                <w:color w:val="000000"/>
              </w:rPr>
              <w:t>роз’ємі</w:t>
            </w:r>
            <w:r w:rsidRPr="002949F2">
              <w:rPr>
                <w:rFonts w:cs="Times New Roman"/>
                <w:color w:val="000000"/>
              </w:rPr>
              <w:t xml:space="preserve"> типу «</w:t>
            </w:r>
            <w:r w:rsidRPr="002949F2">
              <w:rPr>
                <w:rFonts w:cs="Times New Roman"/>
                <w:color w:val="000000"/>
              </w:rPr>
              <w:t>кросовер</w:t>
            </w:r>
            <w:r w:rsidRPr="002949F2">
              <w:rPr>
                <w:rFonts w:cs="Times New Roman"/>
                <w:color w:val="000000"/>
              </w:rPr>
              <w:t xml:space="preserve">». Перегорання </w:t>
            </w:r>
            <w:r w:rsidRPr="002949F2">
              <w:rPr>
                <w:rFonts w:cs="Times New Roman"/>
                <w:color w:val="000000"/>
              </w:rPr>
              <w:t>інтегровного</w:t>
            </w:r>
            <w:r w:rsidRPr="002949F2">
              <w:rPr>
                <w:rFonts w:cs="Times New Roman"/>
                <w:color w:val="000000"/>
              </w:rPr>
              <w:t xml:space="preserve"> </w:t>
            </w:r>
            <w:r w:rsidRPr="002949F2">
              <w:rPr>
                <w:rFonts w:cs="Times New Roman"/>
                <w:color w:val="000000"/>
              </w:rPr>
              <w:t>чіпсету</w:t>
            </w:r>
            <w:r w:rsidRPr="002949F2">
              <w:rPr>
                <w:rFonts w:cs="Times New Roman"/>
                <w:color w:val="000000"/>
              </w:rPr>
              <w:t>. Вихід з ладу північного мосту материнської плати 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9F2" w:rsidRPr="002949F2" w:rsidP="009C4CEC" w14:paraId="645EFCC4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2949F2">
              <w:rPr>
                <w:rFonts w:cs="Times New Roman"/>
                <w:color w:val="000000"/>
              </w:rPr>
              <w:t>89000,00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9F2" w:rsidRPr="002949F2" w:rsidP="009C4CEC" w14:paraId="2B13C6C4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2949F2">
              <w:rPr>
                <w:rFonts w:cs="Times New Roman"/>
                <w:color w:val="000000"/>
              </w:rPr>
              <w:t>53400,09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9F2" w:rsidRPr="002949F2" w:rsidP="009C4CEC" w14:paraId="30BD25B2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2949F2">
              <w:rPr>
                <w:rFonts w:cs="Times New Roman"/>
                <w:color w:val="000000"/>
              </w:rPr>
              <w:t>35599,91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9F2" w:rsidRPr="002949F2" w:rsidP="009C4CEC" w14:paraId="635BE4FE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2949F2">
              <w:rPr>
                <w:rFonts w:cs="Times New Roman"/>
                <w:color w:val="000000"/>
              </w:rPr>
              <w:t>2018</w:t>
            </w:r>
          </w:p>
        </w:tc>
      </w:tr>
      <w:tr w14:paraId="00C95DAB" w14:textId="77777777" w:rsidTr="009C4CEC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9F2" w:rsidRPr="002949F2" w:rsidP="002949F2" w14:paraId="0712F32B" w14:textId="77777777">
            <w:pPr>
              <w:pStyle w:val="a1"/>
              <w:numPr>
                <w:ilvl w:val="0"/>
                <w:numId w:val="1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9F2" w:rsidRPr="002949F2" w:rsidP="009C4CEC" w14:paraId="7D077708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2949F2">
              <w:rPr>
                <w:rFonts w:cs="Times New Roman"/>
                <w:color w:val="000000"/>
              </w:rPr>
              <w:t xml:space="preserve">Станок тренажерний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9F2" w:rsidRPr="002949F2" w:rsidP="009C4CEC" w14:paraId="226E79E0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2949F2">
              <w:rPr>
                <w:rFonts w:cs="Times New Roman"/>
                <w:color w:val="000000"/>
              </w:rPr>
              <w:t>101630003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9F2" w:rsidRPr="002949F2" w:rsidP="009C4CEC" w14:paraId="0346458B" w14:textId="77777777">
            <w:pPr>
              <w:pStyle w:val="a1"/>
              <w:rPr>
                <w:rFonts w:cs="Times New Roman"/>
                <w:color w:val="000000"/>
              </w:rPr>
            </w:pPr>
            <w:r w:rsidRPr="002949F2">
              <w:rPr>
                <w:rFonts w:cs="Times New Roman"/>
                <w:color w:val="000000"/>
              </w:rPr>
              <w:t>Вихід з ладу системи регулювання підйому механізму. Вихід з ладу системи захисту, фізичний знос шпинделя. Фізичне зношення. Деформація корпусу. Не придатний до подальшого використання.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9F2" w:rsidRPr="002949F2" w:rsidP="009C4CEC" w14:paraId="39E69DB1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2949F2">
              <w:rPr>
                <w:rFonts w:cs="Times New Roman"/>
                <w:color w:val="000000"/>
              </w:rPr>
              <w:t>1250,00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9F2" w:rsidRPr="002949F2" w:rsidP="009C4CEC" w14:paraId="5F3C71FB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2949F2">
              <w:rPr>
                <w:rFonts w:cs="Times New Roman"/>
                <w:color w:val="000000"/>
              </w:rPr>
              <w:t>1250,00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9F2" w:rsidRPr="002949F2" w:rsidP="009C4CEC" w14:paraId="2CEDA37E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2949F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9F2" w:rsidRPr="002949F2" w:rsidP="009C4CEC" w14:paraId="33A5F589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2949F2">
              <w:rPr>
                <w:rFonts w:cs="Times New Roman"/>
                <w:color w:val="000000"/>
              </w:rPr>
              <w:t>2008</w:t>
            </w:r>
          </w:p>
        </w:tc>
      </w:tr>
      <w:tr w14:paraId="6EB1E9D7" w14:textId="77777777" w:rsidTr="009C4CEC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9F2" w:rsidRPr="002949F2" w:rsidP="002949F2" w14:paraId="481B14E1" w14:textId="77777777">
            <w:pPr>
              <w:pStyle w:val="a1"/>
              <w:numPr>
                <w:ilvl w:val="0"/>
                <w:numId w:val="1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9F2" w:rsidRPr="002949F2" w:rsidP="009C4CEC" w14:paraId="51FCD893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2949F2">
              <w:rPr>
                <w:rFonts w:cs="Times New Roman"/>
                <w:color w:val="000000"/>
              </w:rPr>
              <w:t xml:space="preserve">Силова станція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9F2" w:rsidRPr="002949F2" w:rsidP="009C4CEC" w14:paraId="6C0D66BA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2949F2">
              <w:rPr>
                <w:rFonts w:cs="Times New Roman"/>
                <w:color w:val="000000"/>
              </w:rPr>
              <w:t>101620003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9F2" w:rsidRPr="002949F2" w:rsidP="009C4CEC" w14:paraId="592AD9EA" w14:textId="77777777">
            <w:pPr>
              <w:pStyle w:val="a1"/>
              <w:rPr>
                <w:rFonts w:cs="Times New Roman"/>
                <w:color w:val="000000"/>
              </w:rPr>
            </w:pPr>
            <w:r w:rsidRPr="002949F2">
              <w:rPr>
                <w:rFonts w:cs="Times New Roman"/>
                <w:color w:val="000000"/>
              </w:rPr>
              <w:t xml:space="preserve">Біля ланцюгів живлення є </w:t>
            </w:r>
            <w:r w:rsidRPr="002949F2">
              <w:rPr>
                <w:rFonts w:cs="Times New Roman"/>
                <w:color w:val="000000"/>
              </w:rPr>
              <w:t>підгари</w:t>
            </w:r>
            <w:r w:rsidRPr="002949F2">
              <w:rPr>
                <w:rFonts w:cs="Times New Roman"/>
                <w:color w:val="000000"/>
              </w:rPr>
              <w:t xml:space="preserve"> текстоліту, що свідчить про теплові перевантаження. Тріщина плати. Деформація радіаторів охолодження транзисторів. Замикання контактів автоматичного вимкнення ліній. Вийшло з ладу реле перемикання між електричними ланцюгами.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9F2" w:rsidRPr="002949F2" w:rsidP="009C4CEC" w14:paraId="5BF6D905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2949F2">
              <w:rPr>
                <w:rFonts w:cs="Times New Roman"/>
                <w:color w:val="000000"/>
              </w:rPr>
              <w:t>1642,00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9F2" w:rsidRPr="002949F2" w:rsidP="009C4CEC" w14:paraId="27F08E0D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2949F2">
              <w:rPr>
                <w:rFonts w:cs="Times New Roman"/>
                <w:color w:val="000000"/>
              </w:rPr>
              <w:t>1642,00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9F2" w:rsidRPr="002949F2" w:rsidP="009C4CEC" w14:paraId="52865E84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2949F2"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9F2" w:rsidRPr="002949F2" w:rsidP="009C4CEC" w14:paraId="07E4C6F9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2949F2">
              <w:rPr>
                <w:rFonts w:cs="Times New Roman"/>
                <w:color w:val="000000"/>
              </w:rPr>
              <w:t>2004</w:t>
            </w:r>
          </w:p>
        </w:tc>
      </w:tr>
      <w:tr w14:paraId="679174F3" w14:textId="77777777" w:rsidTr="009C4CEC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9F2" w:rsidRPr="002949F2" w:rsidP="002949F2" w14:paraId="3A64BD77" w14:textId="77777777">
            <w:pPr>
              <w:pStyle w:val="a1"/>
              <w:numPr>
                <w:ilvl w:val="0"/>
                <w:numId w:val="1"/>
              </w:numPr>
              <w:jc w:val="center"/>
              <w:rPr>
                <w:rFonts w:cs="Times New Roman"/>
                <w:noProof/>
                <w:lang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9F2" w:rsidRPr="002949F2" w:rsidP="009C4CEC" w14:paraId="45C5487C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2949F2">
              <w:rPr>
                <w:rFonts w:cs="Times New Roman"/>
                <w:color w:val="000000"/>
              </w:rPr>
              <w:t>Інтерактивний комплекс у складі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9F2" w:rsidRPr="002949F2" w:rsidP="009C4CEC" w14:paraId="3C7A971C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2949F2">
              <w:rPr>
                <w:rFonts w:cs="Times New Roman"/>
                <w:color w:val="000000"/>
              </w:rPr>
              <w:t>101440012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9F2" w:rsidRPr="002949F2" w:rsidP="009C4CEC" w14:paraId="4603F3C0" w14:textId="77777777">
            <w:pPr>
              <w:pStyle w:val="a1"/>
              <w:rPr>
                <w:rFonts w:cs="Times New Roman"/>
                <w:color w:val="000000"/>
              </w:rPr>
            </w:pPr>
            <w:r w:rsidRPr="002949F2">
              <w:rPr>
                <w:rFonts w:cs="Times New Roman"/>
                <w:color w:val="000000"/>
              </w:rPr>
              <w:t xml:space="preserve">Втрата контакту в </w:t>
            </w:r>
            <w:r w:rsidRPr="002949F2">
              <w:rPr>
                <w:rFonts w:cs="Times New Roman"/>
                <w:color w:val="000000"/>
              </w:rPr>
              <w:t>розємні</w:t>
            </w:r>
            <w:r w:rsidRPr="002949F2">
              <w:rPr>
                <w:rFonts w:cs="Times New Roman"/>
                <w:color w:val="000000"/>
              </w:rPr>
              <w:t xml:space="preserve"> підключення. Перебитий дріт. Не працює колесо прокрутки. Втрата ємності конденсаторів. Вийшов з ладу блок стрічної розгортки. Відсутній канал екрана. Пошкодження люмінофору. Висихання електролітів великої ємності.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9F2" w:rsidRPr="002949F2" w:rsidP="009C4CEC" w14:paraId="20AAD9C7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2949F2">
              <w:rPr>
                <w:rFonts w:cs="Times New Roman"/>
                <w:color w:val="000000"/>
              </w:rPr>
              <w:t>89000,00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9F2" w:rsidRPr="002949F2" w:rsidP="009C4CEC" w14:paraId="557176A4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2949F2">
              <w:rPr>
                <w:rFonts w:cs="Times New Roman"/>
                <w:color w:val="000000"/>
              </w:rPr>
              <w:t>53400,09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9F2" w:rsidRPr="002949F2" w:rsidP="009C4CEC" w14:paraId="7CE15920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2949F2">
              <w:rPr>
                <w:rFonts w:cs="Times New Roman"/>
                <w:color w:val="000000"/>
              </w:rPr>
              <w:t>35599,91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9F2" w:rsidRPr="002949F2" w:rsidP="009C4CEC" w14:paraId="6C2521E0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2949F2">
              <w:rPr>
                <w:rFonts w:cs="Times New Roman"/>
                <w:color w:val="000000"/>
              </w:rPr>
              <w:t>2018</w:t>
            </w:r>
          </w:p>
        </w:tc>
      </w:tr>
      <w:tr w14:paraId="60EE8E4C" w14:textId="77777777" w:rsidTr="009C4CEC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9F2" w:rsidRPr="002949F2" w:rsidP="009C4CEC" w14:paraId="524081BE" w14:textId="77777777">
            <w:pPr>
              <w:pStyle w:val="a1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9F2" w:rsidRPr="002949F2" w:rsidP="009C4CEC" w14:paraId="0FBE2C58" w14:textId="77777777">
            <w:pPr>
              <w:pStyle w:val="a1"/>
              <w:jc w:val="center"/>
              <w:rPr>
                <w:rFonts w:cs="Times New Roman"/>
              </w:rPr>
            </w:pPr>
            <w:r w:rsidRPr="002949F2">
              <w:rPr>
                <w:rFonts w:cs="Times New Roman"/>
              </w:rPr>
              <w:t>Підсумок: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9F2" w:rsidRPr="002949F2" w:rsidP="009C4CEC" w14:paraId="0DB7E90A" w14:textId="77777777">
            <w:pPr>
              <w:pStyle w:val="a1"/>
              <w:jc w:val="center"/>
              <w:rPr>
                <w:rFonts w:cs="Times New Roman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9F2" w:rsidRPr="002949F2" w:rsidP="009C4CEC" w14:paraId="6373D988" w14:textId="77777777">
            <w:pPr>
              <w:pStyle w:val="a1"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9F2" w:rsidRPr="002949F2" w:rsidP="009C4CEC" w14:paraId="6E6D1962" w14:textId="77777777">
            <w:pPr>
              <w:pStyle w:val="a1"/>
              <w:jc w:val="center"/>
              <w:rPr>
                <w:rFonts w:cs="Times New Roman"/>
              </w:rPr>
            </w:pPr>
            <w:r w:rsidRPr="002949F2">
              <w:rPr>
                <w:rFonts w:cs="Times New Roman"/>
              </w:rPr>
              <w:t>180892,00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9F2" w:rsidRPr="002949F2" w:rsidP="009C4CEC" w14:paraId="6A73C2C7" w14:textId="77777777">
            <w:pPr>
              <w:pStyle w:val="a1"/>
              <w:jc w:val="center"/>
              <w:rPr>
                <w:rFonts w:cs="Times New Roman"/>
              </w:rPr>
            </w:pPr>
            <w:r w:rsidRPr="002949F2">
              <w:rPr>
                <w:rFonts w:cs="Times New Roman"/>
              </w:rPr>
              <w:t>109692,18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9F2" w:rsidRPr="002949F2" w:rsidP="009C4CEC" w14:paraId="760447FF" w14:textId="77777777">
            <w:pPr>
              <w:pStyle w:val="a1"/>
              <w:jc w:val="center"/>
              <w:rPr>
                <w:rFonts w:cs="Times New Roman"/>
              </w:rPr>
            </w:pPr>
            <w:r w:rsidRPr="002949F2">
              <w:rPr>
                <w:rFonts w:cs="Times New Roman"/>
              </w:rPr>
              <w:t>71199,82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9F2" w:rsidRPr="002949F2" w:rsidP="009C4CEC" w14:paraId="1D4AFD92" w14:textId="77777777">
            <w:pPr>
              <w:pStyle w:val="a1"/>
              <w:jc w:val="center"/>
              <w:rPr>
                <w:rFonts w:cs="Times New Roman"/>
              </w:rPr>
            </w:pPr>
          </w:p>
        </w:tc>
      </w:tr>
    </w:tbl>
    <w:p w:rsidR="002949F2" w:rsidRPr="00DA257E" w:rsidP="002949F2" w14:paraId="3AD5E5A8" w14:textId="77777777"/>
    <w:p w:rsidR="002949F2" w:rsidRPr="002949F2" w:rsidP="002949F2" w14:paraId="56C5561E" w14:textId="47A370FC">
      <w:pPr>
        <w:rPr>
          <w:rFonts w:ascii="Times New Roman" w:hAnsi="Times New Roman" w:cs="Times New Roman"/>
          <w:sz w:val="28"/>
          <w:szCs w:val="28"/>
        </w:rPr>
      </w:pPr>
      <w:r w:rsidRPr="002949F2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2949F2">
        <w:rPr>
          <w:rFonts w:ascii="Times New Roman" w:hAnsi="Times New Roman" w:cs="Times New Roman"/>
          <w:sz w:val="28"/>
          <w:szCs w:val="28"/>
        </w:rPr>
        <w:tab/>
      </w:r>
      <w:r w:rsidRPr="002949F2">
        <w:rPr>
          <w:rFonts w:ascii="Times New Roman" w:hAnsi="Times New Roman" w:cs="Times New Roman"/>
          <w:sz w:val="28"/>
          <w:szCs w:val="28"/>
        </w:rPr>
        <w:tab/>
      </w:r>
      <w:r w:rsidRPr="002949F2">
        <w:rPr>
          <w:rFonts w:ascii="Times New Roman" w:hAnsi="Times New Roman" w:cs="Times New Roman"/>
          <w:sz w:val="28"/>
          <w:szCs w:val="28"/>
        </w:rPr>
        <w:tab/>
      </w:r>
      <w:r w:rsidRPr="002949F2">
        <w:rPr>
          <w:rFonts w:ascii="Times New Roman" w:hAnsi="Times New Roman" w:cs="Times New Roman"/>
          <w:sz w:val="28"/>
          <w:szCs w:val="28"/>
        </w:rPr>
        <w:tab/>
      </w:r>
      <w:r w:rsidRPr="002949F2">
        <w:rPr>
          <w:rFonts w:ascii="Times New Roman" w:hAnsi="Times New Roman" w:cs="Times New Roman"/>
          <w:sz w:val="28"/>
          <w:szCs w:val="28"/>
        </w:rPr>
        <w:tab/>
      </w:r>
      <w:r w:rsidRPr="002949F2">
        <w:rPr>
          <w:rFonts w:ascii="Times New Roman" w:hAnsi="Times New Roman" w:cs="Times New Roman"/>
          <w:sz w:val="28"/>
          <w:szCs w:val="28"/>
        </w:rPr>
        <w:tab/>
      </w:r>
      <w:r w:rsidRPr="002949F2">
        <w:rPr>
          <w:rFonts w:ascii="Times New Roman" w:hAnsi="Times New Roman" w:cs="Times New Roman"/>
          <w:sz w:val="28"/>
          <w:szCs w:val="28"/>
        </w:rPr>
        <w:tab/>
      </w:r>
      <w:r w:rsidRPr="002949F2">
        <w:rPr>
          <w:rFonts w:ascii="Times New Roman" w:hAnsi="Times New Roman" w:cs="Times New Roman"/>
          <w:sz w:val="28"/>
          <w:szCs w:val="28"/>
        </w:rPr>
        <w:tab/>
      </w:r>
      <w:r w:rsidRPr="002949F2">
        <w:rPr>
          <w:rFonts w:ascii="Times New Roman" w:hAnsi="Times New Roman" w:cs="Times New Roman"/>
          <w:sz w:val="28"/>
          <w:szCs w:val="28"/>
        </w:rPr>
        <w:tab/>
      </w:r>
      <w:r w:rsidRPr="002949F2">
        <w:rPr>
          <w:rFonts w:ascii="Times New Roman" w:hAnsi="Times New Roman" w:cs="Times New Roman"/>
          <w:sz w:val="28"/>
          <w:szCs w:val="28"/>
        </w:rPr>
        <w:tab/>
      </w:r>
      <w:r w:rsidRPr="002949F2">
        <w:rPr>
          <w:rFonts w:ascii="Times New Roman" w:hAnsi="Times New Roman" w:cs="Times New Roman"/>
          <w:sz w:val="28"/>
          <w:szCs w:val="28"/>
        </w:rPr>
        <w:tab/>
      </w:r>
      <w:r w:rsidRPr="002949F2">
        <w:rPr>
          <w:rFonts w:ascii="Times New Roman" w:hAnsi="Times New Roman" w:cs="Times New Roman"/>
          <w:sz w:val="28"/>
          <w:szCs w:val="28"/>
        </w:rPr>
        <w:tab/>
      </w:r>
      <w:r w:rsidRPr="002949F2">
        <w:rPr>
          <w:rFonts w:ascii="Times New Roman" w:hAnsi="Times New Roman" w:cs="Times New Roman"/>
          <w:sz w:val="28"/>
          <w:szCs w:val="28"/>
        </w:rPr>
        <w:tab/>
      </w:r>
      <w:r w:rsidRPr="002949F2">
        <w:rPr>
          <w:rFonts w:ascii="Times New Roman" w:hAnsi="Times New Roman" w:cs="Times New Roman"/>
          <w:sz w:val="28"/>
          <w:szCs w:val="28"/>
        </w:rPr>
        <w:tab/>
      </w:r>
      <w:r w:rsidRPr="002949F2">
        <w:rPr>
          <w:rFonts w:ascii="Times New Roman" w:hAnsi="Times New Roman" w:cs="Times New Roman"/>
          <w:sz w:val="28"/>
          <w:szCs w:val="28"/>
        </w:rPr>
        <w:tab/>
        <w:t xml:space="preserve">       Ігор САПОЖКО</w:t>
      </w:r>
      <w:bookmarkStart w:id="2" w:name="_GoBack"/>
      <w:bookmarkEnd w:id="2"/>
    </w:p>
    <w:permEnd w:id="1"/>
    <w:p w:rsidR="00F1699F" w:rsidRPr="00EA126F" w:rsidP="002949F2" w14:paraId="18507996" w14:textId="6BF1B70E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43CEA66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949F2" w:rsidR="002949F2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0F4146"/>
    <w:multiLevelType w:val="multilevel"/>
    <w:tmpl w:val="BBA09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5+fgNZb7O3o007fjdryQ4rnAHBjMvX1pwFmmP00yJhhMgCUIPTAZVGOTi4QfYZgkfTVJA2o5n7d&#10;lzQP2EVt0w==&#10;" w:salt="6DAVzziH2UTsaI5zKuCKUA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D5820"/>
    <w:rsid w:val="000E7AC9"/>
    <w:rsid w:val="0022588C"/>
    <w:rsid w:val="00252709"/>
    <w:rsid w:val="00252A9D"/>
    <w:rsid w:val="002949F2"/>
    <w:rsid w:val="002D569F"/>
    <w:rsid w:val="003735BC"/>
    <w:rsid w:val="003B2A39"/>
    <w:rsid w:val="003B43E1"/>
    <w:rsid w:val="00411E03"/>
    <w:rsid w:val="004208DA"/>
    <w:rsid w:val="00424AD7"/>
    <w:rsid w:val="00524AF7"/>
    <w:rsid w:val="0053012A"/>
    <w:rsid w:val="005C6C54"/>
    <w:rsid w:val="005E68BF"/>
    <w:rsid w:val="00602E8E"/>
    <w:rsid w:val="00617517"/>
    <w:rsid w:val="00643CA3"/>
    <w:rsid w:val="006C38FA"/>
    <w:rsid w:val="006D37CE"/>
    <w:rsid w:val="006F7263"/>
    <w:rsid w:val="00713AF1"/>
    <w:rsid w:val="0082641C"/>
    <w:rsid w:val="00853C00"/>
    <w:rsid w:val="008A5D36"/>
    <w:rsid w:val="00990B1E"/>
    <w:rsid w:val="009C4CEC"/>
    <w:rsid w:val="009E4B16"/>
    <w:rsid w:val="00A84A56"/>
    <w:rsid w:val="00AA1588"/>
    <w:rsid w:val="00AF203F"/>
    <w:rsid w:val="00B142DA"/>
    <w:rsid w:val="00B20C04"/>
    <w:rsid w:val="00B933FF"/>
    <w:rsid w:val="00B9422D"/>
    <w:rsid w:val="00B97A39"/>
    <w:rsid w:val="00BE2C50"/>
    <w:rsid w:val="00CB633A"/>
    <w:rsid w:val="00CC4EDA"/>
    <w:rsid w:val="00DA257E"/>
    <w:rsid w:val="00E97F96"/>
    <w:rsid w:val="00EA126F"/>
    <w:rsid w:val="00F04D2F"/>
    <w:rsid w:val="00F1699F"/>
    <w:rsid w:val="00F277F8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294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1">
    <w:name w:val="Содержимое таблицы"/>
    <w:basedOn w:val="Normal"/>
    <w:qFormat/>
    <w:rsid w:val="002949F2"/>
    <w:pPr>
      <w:widowControl w:val="0"/>
      <w:suppressLineNumbers/>
      <w:suppressAutoHyphens/>
      <w:spacing w:after="0" w:line="240" w:lineRule="auto"/>
    </w:pPr>
    <w:rPr>
      <w:rFonts w:ascii="Times New Roman" w:eastAsia="Noto Serif CJK SC" w:hAnsi="Times New Roman" w:cs="Lohit Devanagari"/>
      <w:kern w:val="2"/>
      <w:sz w:val="24"/>
      <w:szCs w:val="24"/>
      <w:lang w:eastAsia="zh-CN" w:bidi="hi-IN"/>
    </w:rPr>
  </w:style>
  <w:style w:type="paragraph" w:styleId="BalloonText">
    <w:name w:val="Balloon Text"/>
    <w:basedOn w:val="Normal"/>
    <w:link w:val="a2"/>
    <w:uiPriority w:val="99"/>
    <w:semiHidden/>
    <w:unhideWhenUsed/>
    <w:rsid w:val="00294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2949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391820"/>
    <w:rsid w:val="004A6BAA"/>
    <w:rsid w:val="00564DF9"/>
    <w:rsid w:val="00651CF5"/>
    <w:rsid w:val="008A39E2"/>
    <w:rsid w:val="008A5D36"/>
    <w:rsid w:val="00957CFF"/>
    <w:rsid w:val="00A24391"/>
    <w:rsid w:val="00A27E64"/>
    <w:rsid w:val="00C2695E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260</Words>
  <Characters>1483</Characters>
  <Application>Microsoft Office Word</Application>
  <DocSecurity>8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13</cp:revision>
  <dcterms:created xsi:type="dcterms:W3CDTF">2023-03-27T06:25:00Z</dcterms:created>
  <dcterms:modified xsi:type="dcterms:W3CDTF">2025-06-05T08:20:00Z</dcterms:modified>
</cp:coreProperties>
</file>