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4F" w:rsidRDefault="009562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Пояснювальна записка</w:t>
      </w:r>
    </w:p>
    <w:p w:rsidR="00851D4F" w:rsidRDefault="009562AC">
      <w:pPr>
        <w:shd w:val="clear" w:color="auto" w:fill="FFFFFF"/>
        <w:spacing w:after="86" w:line="312" w:lineRule="atLeast"/>
        <w:jc w:val="center"/>
        <w:rPr>
          <w:rFonts w:ascii="Times New Roman" w:hAnsi="Times New Roman"/>
          <w:b/>
          <w:bCs/>
          <w:color w:val="212529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en-US"/>
        </w:rPr>
        <w:t>до проекту рішення «</w:t>
      </w:r>
      <w:r>
        <w:rPr>
          <w:rFonts w:ascii="Times New Roman" w:hAnsi="Times New Roman"/>
          <w:b/>
          <w:bCs/>
          <w:color w:val="212529"/>
          <w:sz w:val="28"/>
          <w:szCs w:val="28"/>
          <w:lang w:val="uk-UA" w:eastAsia="uk-UA"/>
        </w:rPr>
        <w:t>Про затвердження Положення про комунальний заклад Броварської міської ради Броварського району Київської області «Броварський міський ветеранський центр «ВЕТЕРАН ПРО» в новій редакції»</w:t>
      </w:r>
    </w:p>
    <w:p w:rsidR="00851D4F" w:rsidRDefault="00851D4F">
      <w:pPr>
        <w:spacing w:after="0" w:line="240" w:lineRule="auto"/>
        <w:jc w:val="center"/>
        <w:rPr>
          <w:rFonts w:ascii="Times New Roman" w:hAnsi="Times New Roman"/>
          <w:sz w:val="20"/>
          <w:szCs w:val="28"/>
          <w:lang w:val="uk-UA"/>
        </w:rPr>
      </w:pPr>
    </w:p>
    <w:p w:rsidR="00851D4F" w:rsidRDefault="009562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Пояснювальна записка </w:t>
      </w:r>
      <w:r>
        <w:rPr>
          <w:rFonts w:ascii="Times New Roman" w:hAnsi="Times New Roman"/>
          <w:sz w:val="28"/>
          <w:szCs w:val="28"/>
          <w:lang w:val="uk-UA"/>
        </w:rPr>
        <w:t>підготовлена відповідно до ст. 20 Регламенту Броварської міської ради Броварського району Київської області VIII скликання.</w:t>
      </w:r>
    </w:p>
    <w:p w:rsidR="00851D4F" w:rsidRDefault="00851D4F">
      <w:pPr>
        <w:spacing w:after="0" w:line="240" w:lineRule="auto"/>
        <w:jc w:val="both"/>
        <w:rPr>
          <w:rFonts w:ascii="Times New Roman" w:hAnsi="Times New Roman"/>
          <w:b/>
          <w:sz w:val="18"/>
          <w:szCs w:val="28"/>
          <w:lang w:val="uk-UA"/>
        </w:rPr>
      </w:pPr>
    </w:p>
    <w:p w:rsidR="00851D4F" w:rsidRDefault="009562AC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851D4F" w:rsidRDefault="009562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Проект рішення підготовлений 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для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уточнення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інформації</w:t>
      </w:r>
      <w:r>
        <w:rPr>
          <w:rFonts w:ascii="Times New Roman" w:hAnsi="Times New Roman"/>
          <w:sz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поданої до реєстраційної карт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розпорядника бюджетних коштів у Броварське управління державної казначейської служби України Київської області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із зазначенням скороченого найменування закладу.</w:t>
      </w:r>
    </w:p>
    <w:p w:rsidR="00851D4F" w:rsidRDefault="00851D4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51D4F" w:rsidRDefault="009562AC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</w:t>
      </w:r>
    </w:p>
    <w:p w:rsidR="00851D4F" w:rsidRDefault="009562AC">
      <w:pPr>
        <w:spacing w:after="0" w:line="240" w:lineRule="auto"/>
        <w:jc w:val="both"/>
        <w:rPr>
          <w:rFonts w:ascii="Times" w:hAnsi="Times"/>
          <w:color w:val="000000"/>
          <w:sz w:val="28"/>
          <w:lang w:val="uk-UA" w:eastAsia="uk-UA"/>
        </w:rPr>
      </w:pPr>
      <w:r>
        <w:rPr>
          <w:rFonts w:ascii="Times New Roman" w:hAnsi="Times New Roman"/>
          <w:color w:val="000000"/>
          <w:sz w:val="28"/>
          <w:lang w:val="uk-UA" w:eastAsia="uk-UA"/>
        </w:rPr>
        <w:t xml:space="preserve">Для </w:t>
      </w:r>
      <w:r>
        <w:rPr>
          <w:rFonts w:ascii="Times" w:hAnsi="Times"/>
          <w:color w:val="000000"/>
          <w:sz w:val="28"/>
          <w:lang w:val="uk-UA" w:eastAsia="uk-UA"/>
        </w:rPr>
        <w:t>використання у роботі з СДО (система дистанційного обслуговуван</w:t>
      </w:r>
      <w:r>
        <w:rPr>
          <w:rFonts w:ascii="Times" w:hAnsi="Times"/>
          <w:color w:val="000000"/>
          <w:sz w:val="28"/>
          <w:lang w:val="uk-UA" w:eastAsia="uk-UA"/>
        </w:rPr>
        <w:t xml:space="preserve">ня) в УДКСУ, для зручності і офіційного документообігу. </w:t>
      </w:r>
    </w:p>
    <w:p w:rsidR="00851D4F" w:rsidRDefault="00851D4F">
      <w:pPr>
        <w:spacing w:after="0" w:line="240" w:lineRule="auto"/>
        <w:jc w:val="both"/>
        <w:rPr>
          <w:rFonts w:ascii="Times" w:hAnsi="Times"/>
          <w:color w:val="000000"/>
          <w:sz w:val="28"/>
          <w:lang w:val="uk-UA" w:eastAsia="uk-UA"/>
        </w:rPr>
      </w:pPr>
    </w:p>
    <w:p w:rsidR="00851D4F" w:rsidRDefault="009562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3.   Правові аспекти</w:t>
      </w:r>
    </w:p>
    <w:p w:rsidR="00851D4F" w:rsidRDefault="009562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статтею 16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Закону України </w:t>
      </w:r>
      <w:r>
        <w:rPr>
          <w:rFonts w:ascii="Times New Roman" w:hAnsi="Times New Roman"/>
          <w:sz w:val="28"/>
          <w:szCs w:val="28"/>
          <w:lang w:val="uk-UA"/>
        </w:rPr>
        <w:t>«Про реєстрацію юридичних осіб, фізичних осіб - підприємців та громадських формувань», Наказом Міністерства юстиції України від 05.03.2012 р.</w:t>
      </w:r>
      <w:r>
        <w:rPr>
          <w:rFonts w:ascii="Times New Roman" w:hAnsi="Times New Roman"/>
          <w:sz w:val="28"/>
          <w:szCs w:val="28"/>
          <w:lang w:val="uk-UA"/>
        </w:rPr>
        <w:t xml:space="preserve"> № 368/5 «Про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</w:t>
      </w:r>
      <w:r>
        <w:rPr>
          <w:rFonts w:ascii="Times New Roman" w:hAnsi="Times New Roman"/>
          <w:sz w:val="28"/>
          <w:szCs w:val="28"/>
          <w:lang w:val="uk-UA"/>
        </w:rPr>
        <w:t>ганізації профспілки»</w:t>
      </w:r>
    </w:p>
    <w:p w:rsidR="00851D4F" w:rsidRDefault="00851D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D4F" w:rsidRDefault="00956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4.   Фінансово-економічне обґрунтування</w:t>
      </w:r>
    </w:p>
    <w:p w:rsidR="00851D4F" w:rsidRDefault="009562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:rsidR="00851D4F" w:rsidRDefault="00851D4F">
      <w:pPr>
        <w:spacing w:after="0" w:line="240" w:lineRule="auto"/>
        <w:ind w:firstLine="294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851D4F" w:rsidRDefault="009562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5.   Прогноз результатів</w:t>
      </w:r>
    </w:p>
    <w:p w:rsidR="00851D4F" w:rsidRDefault="009562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Заміна </w:t>
      </w:r>
      <w:r w:rsidR="00B147DB">
        <w:rPr>
          <w:rFonts w:ascii="Times New Roman" w:hAnsi="Times New Roman"/>
          <w:sz w:val="28"/>
          <w:lang w:val="uk-UA" w:eastAsia="en-US"/>
        </w:rPr>
        <w:t>скороченого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найменування </w:t>
      </w:r>
      <w:r>
        <w:rPr>
          <w:rFonts w:ascii="Times New Roman" w:hAnsi="Times New Roman"/>
          <w:sz w:val="28"/>
          <w:lang w:val="uk-UA" w:eastAsia="en-US"/>
        </w:rPr>
        <w:t>к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омунального закладу </w:t>
      </w:r>
      <w:r>
        <w:rPr>
          <w:rFonts w:ascii="Times New Roman" w:hAnsi="Times New Roman"/>
          <w:color w:val="000000"/>
          <w:sz w:val="28"/>
          <w:lang w:val="uk-UA" w:eastAsia="uk-UA"/>
        </w:rPr>
        <w:t xml:space="preserve">на </w:t>
      </w:r>
      <w:r>
        <w:rPr>
          <w:rFonts w:ascii="Times New Roman" w:hAnsi="Times New Roman"/>
          <w:color w:val="000000"/>
          <w:sz w:val="28"/>
          <w:lang w:val="uk-UA" w:eastAsia="uk-UA"/>
        </w:rPr>
        <w:t xml:space="preserve">- КЗ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«Броварський </w:t>
      </w:r>
      <w:r>
        <w:rPr>
          <w:rFonts w:ascii="Times New Roman" w:hAnsi="Times New Roman"/>
          <w:color w:val="000000"/>
          <w:sz w:val="28"/>
          <w:lang w:val="uk-UA" w:eastAsia="uk-UA"/>
        </w:rPr>
        <w:t>МВЦ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«ВЕТЕРАН ПРО»</w:t>
      </w:r>
      <w:r>
        <w:rPr>
          <w:rFonts w:ascii="Times New Roman" w:hAnsi="Times New Roman"/>
          <w:color w:val="000000"/>
          <w:sz w:val="28"/>
          <w:lang w:val="uk-UA" w:eastAsia="uk-UA"/>
        </w:rPr>
        <w:t>.</w:t>
      </w:r>
    </w:p>
    <w:p w:rsidR="00851D4F" w:rsidRDefault="00851D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851D4F" w:rsidRDefault="009562AC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   Суб’єкт подання проекту рішення</w:t>
      </w:r>
    </w:p>
    <w:p w:rsidR="00851D4F" w:rsidRDefault="009562A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Доповідач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bookmarkStart w:id="0" w:name="_Hlk200108106"/>
      <w:r>
        <w:rPr>
          <w:rFonts w:ascii="Times New Roman" w:hAnsi="Times New Roman"/>
          <w:sz w:val="28"/>
          <w:lang w:val="uk-UA"/>
        </w:rPr>
        <w:t>Начальник управління з питань ветеранської політики - Марина КІСЛІЦИНА</w:t>
      </w:r>
      <w:r>
        <w:rPr>
          <w:rFonts w:ascii="Times New Roman" w:hAnsi="Times New Roman"/>
          <w:sz w:val="28"/>
          <w:lang w:val="uk-UA"/>
        </w:rPr>
        <w:t>.</w:t>
      </w:r>
    </w:p>
    <w:p w:rsidR="00851D4F" w:rsidRDefault="009562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lang w:val="uk-UA"/>
        </w:rPr>
        <w:t>Подавач</w:t>
      </w:r>
      <w:proofErr w:type="spellEnd"/>
      <w:r>
        <w:rPr>
          <w:rFonts w:ascii="Times New Roman" w:hAnsi="Times New Roman"/>
          <w:b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начальника управління – заступник начальника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– Наталія ШАТИЛО. </w:t>
      </w:r>
    </w:p>
    <w:p w:rsidR="00E82491" w:rsidRDefault="00E824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6C9" w:rsidRDefault="008B66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6C9" w:rsidRDefault="008B66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6C9" w:rsidRDefault="008B66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6C9" w:rsidRDefault="008B66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6C9" w:rsidRDefault="008B66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6C9" w:rsidRDefault="008B66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6C9" w:rsidRDefault="00E824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2491">
        <w:rPr>
          <w:rFonts w:ascii="Times New Roman" w:hAnsi="Times New Roman"/>
          <w:b/>
          <w:sz w:val="28"/>
          <w:szCs w:val="28"/>
          <w:lang w:val="uk-UA"/>
        </w:rPr>
        <w:lastRenderedPageBreak/>
        <w:t>7. Порівняльна таблиця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B66C9" w:rsidRDefault="008B66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"/>
        <w:gridCol w:w="4302"/>
        <w:gridCol w:w="4790"/>
      </w:tblGrid>
      <w:tr w:rsidR="008B66C9" w:rsidTr="008B66C9">
        <w:trPr>
          <w:trHeight w:val="689"/>
        </w:trPr>
        <w:tc>
          <w:tcPr>
            <w:tcW w:w="484" w:type="dxa"/>
          </w:tcPr>
          <w:p w:rsidR="008B66C9" w:rsidRPr="008B66C9" w:rsidRDefault="008B66C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66C9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302" w:type="dxa"/>
          </w:tcPr>
          <w:p w:rsidR="008B66C9" w:rsidRPr="008B66C9" w:rsidRDefault="008B66C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66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Було </w:t>
            </w:r>
          </w:p>
        </w:tc>
        <w:tc>
          <w:tcPr>
            <w:tcW w:w="4790" w:type="dxa"/>
          </w:tcPr>
          <w:p w:rsidR="008B66C9" w:rsidRPr="008B66C9" w:rsidRDefault="008B66C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66C9">
              <w:rPr>
                <w:rFonts w:ascii="Times New Roman" w:hAnsi="Times New Roman"/>
                <w:sz w:val="28"/>
                <w:szCs w:val="28"/>
                <w:lang w:val="uk-UA"/>
              </w:rPr>
              <w:t>Стало</w:t>
            </w:r>
          </w:p>
        </w:tc>
      </w:tr>
      <w:tr w:rsidR="008B66C9" w:rsidTr="008B66C9">
        <w:tc>
          <w:tcPr>
            <w:tcW w:w="484" w:type="dxa"/>
          </w:tcPr>
          <w:p w:rsidR="008B66C9" w:rsidRPr="008B66C9" w:rsidRDefault="008B66C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66C9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02" w:type="dxa"/>
          </w:tcPr>
          <w:p w:rsidR="008B66C9" w:rsidRDefault="008B66C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66C9">
              <w:rPr>
                <w:rFonts w:ascii="Times New Roman" w:hAnsi="Times New Roman"/>
                <w:sz w:val="28"/>
                <w:szCs w:val="28"/>
                <w:lang w:val="uk-UA"/>
              </w:rPr>
              <w:t>Пункт 1.6 «КЗ Броварський міський ветеранський центр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</w:t>
            </w:r>
            <w:r w:rsidRPr="008B66C9">
              <w:rPr>
                <w:rFonts w:ascii="Times New Roman" w:hAnsi="Times New Roman"/>
                <w:sz w:val="28"/>
                <w:szCs w:val="28"/>
                <w:lang w:val="uk-UA"/>
              </w:rPr>
              <w:t>ВЕТЕРАН ПРО».</w:t>
            </w:r>
          </w:p>
        </w:tc>
        <w:tc>
          <w:tcPr>
            <w:tcW w:w="4790" w:type="dxa"/>
          </w:tcPr>
          <w:p w:rsidR="008B66C9" w:rsidRPr="008B66C9" w:rsidRDefault="008B66C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66C9">
              <w:rPr>
                <w:rFonts w:ascii="Times New Roman" w:hAnsi="Times New Roman"/>
                <w:sz w:val="28"/>
                <w:szCs w:val="28"/>
                <w:lang w:val="uk-UA"/>
              </w:rPr>
              <w:t>Пункт 1.6 «КЗ Броварський МВЦ «ВЕТЕРАН ПРО»</w:t>
            </w:r>
          </w:p>
        </w:tc>
      </w:tr>
    </w:tbl>
    <w:p w:rsidR="00B147DB" w:rsidRPr="00E82491" w:rsidRDefault="00B147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1D4F" w:rsidRDefault="00851D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D4F" w:rsidRDefault="009562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обов’язки начальника </w:t>
      </w:r>
    </w:p>
    <w:p w:rsidR="00851D4F" w:rsidRDefault="009562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 питань  ветеранської </w:t>
      </w:r>
    </w:p>
    <w:p w:rsidR="00851D4F" w:rsidRDefault="009562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політики – заступник начальника – </w:t>
      </w:r>
    </w:p>
    <w:p w:rsidR="00851D4F" w:rsidRDefault="009562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реалізації державних </w:t>
      </w:r>
    </w:p>
    <w:p w:rsidR="00851D4F" w:rsidRDefault="009562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 та соціальної підтримки                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                           Наталія ШАТИЛО</w:t>
      </w:r>
    </w:p>
    <w:sectPr w:rsidR="00851D4F">
      <w:headerReference w:type="default" r:id="rId8"/>
      <w:pgSz w:w="11906" w:h="16838"/>
      <w:pgMar w:top="851" w:right="926" w:bottom="568" w:left="16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AC" w:rsidRDefault="009562AC">
      <w:pPr>
        <w:spacing w:after="0" w:line="240" w:lineRule="auto"/>
      </w:pPr>
      <w:r>
        <w:separator/>
      </w:r>
    </w:p>
  </w:endnote>
  <w:endnote w:type="continuationSeparator" w:id="0">
    <w:p w:rsidR="009562AC" w:rsidRDefault="0095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AC" w:rsidRDefault="009562AC">
      <w:pPr>
        <w:spacing w:after="0" w:line="240" w:lineRule="auto"/>
      </w:pPr>
      <w:r>
        <w:separator/>
      </w:r>
    </w:p>
  </w:footnote>
  <w:footnote w:type="continuationSeparator" w:id="0">
    <w:p w:rsidR="009562AC" w:rsidRDefault="0095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D4F" w:rsidRDefault="009562A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B66C9">
      <w:rPr>
        <w:noProof/>
      </w:rPr>
      <w:t>2</w:t>
    </w:r>
    <w:r>
      <w:fldChar w:fldCharType="end"/>
    </w:r>
  </w:p>
  <w:p w:rsidR="00851D4F" w:rsidRDefault="00851D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A4A34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DD2248A"/>
    <w:multiLevelType w:val="multilevel"/>
    <w:tmpl w:val="8FF04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D4F"/>
    <w:rsid w:val="00851D4F"/>
    <w:rsid w:val="008B66C9"/>
    <w:rsid w:val="009562AC"/>
    <w:rsid w:val="00B147DB"/>
    <w:rsid w:val="00E8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semiHidden/>
    <w:pPr>
      <w:tabs>
        <w:tab w:val="center" w:pos="4819"/>
        <w:tab w:val="right" w:pos="9639"/>
      </w:tabs>
      <w:spacing w:after="0" w:line="240" w:lineRule="auto"/>
    </w:p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styleId="a8">
    <w:name w:val="Strong"/>
    <w:basedOn w:val="a0"/>
    <w:qFormat/>
    <w:rPr>
      <w:b/>
      <w:bCs/>
    </w:rPr>
  </w:style>
  <w:style w:type="character" w:customStyle="1" w:styleId="a5">
    <w:name w:val="Верхний колонтитул Знак"/>
    <w:basedOn w:val="a0"/>
    <w:link w:val="a4"/>
    <w:semiHidden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8B6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1341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20</cp:revision>
  <dcterms:created xsi:type="dcterms:W3CDTF">2021-03-03T14:03:00Z</dcterms:created>
  <dcterms:modified xsi:type="dcterms:W3CDTF">2025-06-09T07:34:00Z</dcterms:modified>
</cp:coreProperties>
</file>