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43B8" w:rsidRPr="00F643B8" w:rsidRDefault="00F643B8" w:rsidP="00F643B8">
      <w:pPr>
        <w:spacing w:after="0" w:line="240" w:lineRule="auto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F643B8">
        <w:rPr>
          <w:rFonts w:ascii="Times New Roman" w:hAnsi="Times New Roman"/>
          <w:b/>
          <w:sz w:val="28"/>
          <w:szCs w:val="28"/>
          <w:lang w:val="uk-UA"/>
        </w:rPr>
        <w:t>ПОЯСНЮВАЛЬНА ЗАПИСКА</w:t>
      </w:r>
    </w:p>
    <w:p w:rsidR="00F643B8" w:rsidRPr="00F643B8" w:rsidRDefault="00F643B8" w:rsidP="00F643B8">
      <w:pPr>
        <w:spacing w:after="0" w:line="240" w:lineRule="auto"/>
        <w:ind w:right="-284"/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p w:rsidR="00F643B8" w:rsidRPr="00F643B8" w:rsidRDefault="00F643B8" w:rsidP="00F643B8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 w:rsidRPr="00F643B8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до проекту рішення</w:t>
      </w:r>
    </w:p>
    <w:p w:rsidR="00F643B8" w:rsidRPr="00F643B8" w:rsidRDefault="00F643B8" w:rsidP="00F643B8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16"/>
          <w:szCs w:val="16"/>
          <w:lang w:val="uk-UA" w:eastAsia="en-US"/>
        </w:rPr>
      </w:pPr>
    </w:p>
    <w:p w:rsidR="00F643B8" w:rsidRPr="00F643B8" w:rsidRDefault="00F643B8" w:rsidP="00F643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F643B8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«Про</w:t>
      </w:r>
      <w:r w:rsidRPr="00F643B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x-none"/>
        </w:rPr>
        <w:t xml:space="preserve"> </w:t>
      </w:r>
      <w:r w:rsidRPr="00F643B8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внесення змін до рішення Броварської міської ради</w:t>
      </w:r>
    </w:p>
    <w:p w:rsidR="00F643B8" w:rsidRPr="00F643B8" w:rsidRDefault="00F643B8" w:rsidP="00F643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F643B8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Броварського району Київської області </w:t>
      </w:r>
    </w:p>
    <w:p w:rsidR="00F643B8" w:rsidRPr="00F643B8" w:rsidRDefault="00F643B8" w:rsidP="00F643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F643B8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від 27.03.2025 року № 2058-89-08»</w:t>
      </w:r>
    </w:p>
    <w:p w:rsidR="00F643B8" w:rsidRPr="00F643B8" w:rsidRDefault="00F643B8" w:rsidP="00F643B8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bCs/>
          <w:sz w:val="16"/>
          <w:szCs w:val="16"/>
          <w:lang w:val="uk-UA"/>
        </w:rPr>
      </w:pPr>
    </w:p>
    <w:p w:rsidR="00F643B8" w:rsidRPr="00F643B8" w:rsidRDefault="00F643B8" w:rsidP="00F643B8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F643B8" w:rsidRPr="00F643B8" w:rsidRDefault="00F643B8" w:rsidP="00F643B8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643B8">
        <w:rPr>
          <w:rFonts w:ascii="Times New Roman" w:hAnsi="Times New Roman"/>
          <w:sz w:val="28"/>
          <w:szCs w:val="28"/>
          <w:lang w:val="uk-UA"/>
        </w:rPr>
        <w:t xml:space="preserve">Пояснювальна записка підготовлена відповідно до статті 20 Регламенту </w:t>
      </w:r>
      <w:bookmarkStart w:id="0" w:name="_Hlk130391616"/>
      <w:r w:rsidRPr="00F643B8">
        <w:rPr>
          <w:rFonts w:ascii="Times New Roman" w:hAnsi="Times New Roman"/>
          <w:sz w:val="28"/>
          <w:szCs w:val="28"/>
          <w:lang w:val="uk-UA"/>
        </w:rPr>
        <w:t>Броварської міської ради Броварського району Київської області</w:t>
      </w:r>
      <w:bookmarkEnd w:id="0"/>
      <w:r w:rsidRPr="00F643B8">
        <w:rPr>
          <w:rFonts w:ascii="Times New Roman" w:hAnsi="Times New Roman"/>
          <w:sz w:val="28"/>
          <w:szCs w:val="28"/>
          <w:lang w:val="uk-UA"/>
        </w:rPr>
        <w:t xml:space="preserve"> VIII скликання.</w:t>
      </w:r>
    </w:p>
    <w:p w:rsidR="00F643B8" w:rsidRPr="00F643B8" w:rsidRDefault="00F643B8" w:rsidP="00F643B8">
      <w:pPr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 w:eastAsia="zh-CN"/>
        </w:rPr>
      </w:pPr>
      <w:bookmarkStart w:id="1" w:name="_GoBack"/>
      <w:bookmarkEnd w:id="1"/>
    </w:p>
    <w:p w:rsidR="00F643B8" w:rsidRPr="00F643B8" w:rsidRDefault="00F643B8" w:rsidP="00F643B8">
      <w:pPr>
        <w:keepNext/>
        <w:numPr>
          <w:ilvl w:val="1"/>
          <w:numId w:val="1"/>
        </w:numPr>
        <w:suppressAutoHyphens/>
        <w:spacing w:after="0" w:line="240" w:lineRule="auto"/>
        <w:ind w:left="0" w:firstLine="553"/>
        <w:jc w:val="both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F643B8">
        <w:rPr>
          <w:rFonts w:ascii="Times New Roman" w:hAnsi="Times New Roman"/>
          <w:b/>
          <w:sz w:val="28"/>
          <w:szCs w:val="28"/>
          <w:lang w:eastAsia="zh-CN"/>
        </w:rPr>
        <w:t xml:space="preserve">1. </w:t>
      </w:r>
      <w:proofErr w:type="spellStart"/>
      <w:r w:rsidRPr="00F643B8">
        <w:rPr>
          <w:rFonts w:ascii="Times New Roman" w:hAnsi="Times New Roman"/>
          <w:b/>
          <w:sz w:val="28"/>
          <w:szCs w:val="28"/>
          <w:lang w:eastAsia="zh-CN"/>
        </w:rPr>
        <w:t>Обґрунтування</w:t>
      </w:r>
      <w:proofErr w:type="spellEnd"/>
      <w:r w:rsidRPr="00F643B8"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proofErr w:type="spellStart"/>
      <w:r w:rsidRPr="00F643B8">
        <w:rPr>
          <w:rFonts w:ascii="Times New Roman" w:hAnsi="Times New Roman"/>
          <w:b/>
          <w:sz w:val="28"/>
          <w:szCs w:val="28"/>
          <w:lang w:eastAsia="zh-CN"/>
        </w:rPr>
        <w:t>необхідності</w:t>
      </w:r>
      <w:proofErr w:type="spellEnd"/>
      <w:r w:rsidRPr="00F643B8"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proofErr w:type="spellStart"/>
      <w:r w:rsidRPr="00F643B8">
        <w:rPr>
          <w:rFonts w:ascii="Times New Roman" w:hAnsi="Times New Roman"/>
          <w:b/>
          <w:sz w:val="28"/>
          <w:szCs w:val="28"/>
          <w:lang w:eastAsia="zh-CN"/>
        </w:rPr>
        <w:t>прийняття</w:t>
      </w:r>
      <w:proofErr w:type="spellEnd"/>
      <w:r w:rsidRPr="00F643B8"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proofErr w:type="spellStart"/>
      <w:r w:rsidRPr="00F643B8">
        <w:rPr>
          <w:rFonts w:ascii="Times New Roman" w:hAnsi="Times New Roman"/>
          <w:b/>
          <w:sz w:val="28"/>
          <w:szCs w:val="28"/>
          <w:lang w:eastAsia="zh-CN"/>
        </w:rPr>
        <w:t>рішення</w:t>
      </w:r>
      <w:proofErr w:type="spellEnd"/>
    </w:p>
    <w:p w:rsidR="00F643B8" w:rsidRPr="00F643B8" w:rsidRDefault="00F643B8" w:rsidP="00F643B8">
      <w:pPr>
        <w:keepNext/>
        <w:numPr>
          <w:ilvl w:val="1"/>
          <w:numId w:val="1"/>
        </w:numPr>
        <w:suppressAutoHyphens/>
        <w:spacing w:after="0" w:line="240" w:lineRule="auto"/>
        <w:ind w:left="0" w:firstLine="553"/>
        <w:jc w:val="both"/>
        <w:outlineLvl w:val="1"/>
        <w:rPr>
          <w:rFonts w:ascii="Times" w:hAnsi="Times" w:cs="Times"/>
          <w:color w:val="000000"/>
          <w:sz w:val="29"/>
          <w:szCs w:val="29"/>
          <w:shd w:val="clear" w:color="auto" w:fill="FFFFFF"/>
        </w:rPr>
      </w:pPr>
      <w:proofErr w:type="spellStart"/>
      <w:r w:rsidRPr="00F643B8">
        <w:rPr>
          <w:rFonts w:ascii="Times New Roman" w:hAnsi="Times New Roman"/>
          <w:bCs/>
          <w:sz w:val="28"/>
          <w:szCs w:val="28"/>
          <w:lang w:eastAsia="zh-CN"/>
        </w:rPr>
        <w:t>Прийняття</w:t>
      </w:r>
      <w:proofErr w:type="spellEnd"/>
      <w:r w:rsidRPr="00F643B8">
        <w:rPr>
          <w:rFonts w:ascii="Times New Roman" w:hAnsi="Times New Roman" w:cs="Times New Roman"/>
          <w:sz w:val="28"/>
          <w:szCs w:val="28"/>
          <w:lang w:val="uk-UA"/>
        </w:rPr>
        <w:t xml:space="preserve"> рішення обґрунтовується необхідністю розгляду, виключно на пленарних засіданнях сесії, </w:t>
      </w:r>
      <w:proofErr w:type="spellStart"/>
      <w:r w:rsidRPr="00F643B8">
        <w:rPr>
          <w:rFonts w:ascii="Times New Roman" w:hAnsi="Times New Roman" w:cs="Times New Roman"/>
          <w:sz w:val="28"/>
          <w:szCs w:val="28"/>
          <w:shd w:val="clear" w:color="auto" w:fill="FFFFFF"/>
        </w:rPr>
        <w:t>питань</w:t>
      </w:r>
      <w:proofErr w:type="spellEnd"/>
      <w:r w:rsidRPr="00F643B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F643B8">
        <w:rPr>
          <w:rFonts w:ascii="Times New Roman" w:hAnsi="Times New Roman" w:cs="Times New Roman"/>
          <w:sz w:val="28"/>
          <w:szCs w:val="28"/>
          <w:shd w:val="clear" w:color="auto" w:fill="FFFFFF"/>
        </w:rPr>
        <w:t>регулювання</w:t>
      </w:r>
      <w:proofErr w:type="spellEnd"/>
      <w:r w:rsidRPr="00F643B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F643B8">
        <w:rPr>
          <w:rFonts w:ascii="Times New Roman" w:hAnsi="Times New Roman" w:cs="Times New Roman"/>
          <w:sz w:val="28"/>
          <w:szCs w:val="28"/>
          <w:shd w:val="clear" w:color="auto" w:fill="FFFFFF"/>
        </w:rPr>
        <w:t>земельних</w:t>
      </w:r>
      <w:proofErr w:type="spellEnd"/>
      <w:r w:rsidRPr="00F643B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F643B8">
        <w:rPr>
          <w:rFonts w:ascii="Times New Roman" w:hAnsi="Times New Roman" w:cs="Times New Roman"/>
          <w:sz w:val="28"/>
          <w:szCs w:val="28"/>
          <w:shd w:val="clear" w:color="auto" w:fill="FFFFFF"/>
        </w:rPr>
        <w:t>відносин</w:t>
      </w:r>
      <w:proofErr w:type="spellEnd"/>
      <w:r w:rsidRPr="00F643B8">
        <w:rPr>
          <w:rFonts w:ascii="Times New Roman" w:hAnsi="Times New Roman" w:cs="Times New Roman"/>
          <w:sz w:val="28"/>
          <w:szCs w:val="28"/>
        </w:rPr>
        <w:t>.</w:t>
      </w:r>
    </w:p>
    <w:p w:rsidR="00F643B8" w:rsidRPr="00F643B8" w:rsidRDefault="00F643B8" w:rsidP="00F643B8">
      <w:pPr>
        <w:keepNext/>
        <w:numPr>
          <w:ilvl w:val="1"/>
          <w:numId w:val="1"/>
        </w:numPr>
        <w:suppressAutoHyphens/>
        <w:spacing w:after="0" w:line="240" w:lineRule="auto"/>
        <w:ind w:left="0" w:firstLine="553"/>
        <w:jc w:val="both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F643B8">
        <w:rPr>
          <w:rFonts w:ascii="Times New Roman" w:hAnsi="Times New Roman"/>
          <w:b/>
          <w:color w:val="000000"/>
          <w:sz w:val="28"/>
          <w:szCs w:val="28"/>
          <w:lang w:eastAsia="zh-CN"/>
        </w:rPr>
        <w:t>2.</w:t>
      </w:r>
      <w:r w:rsidRPr="00F643B8">
        <w:rPr>
          <w:rFonts w:ascii="Times New Roman" w:hAnsi="Times New Roman"/>
          <w:b/>
          <w:sz w:val="28"/>
          <w:szCs w:val="28"/>
          <w:lang w:eastAsia="zh-CN"/>
        </w:rPr>
        <w:t>Мета</w:t>
      </w:r>
      <w:r w:rsidRPr="00F643B8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і шляхи </w:t>
      </w:r>
      <w:proofErr w:type="spellStart"/>
      <w:r w:rsidRPr="00F643B8">
        <w:rPr>
          <w:rFonts w:ascii="Times New Roman" w:hAnsi="Times New Roman"/>
          <w:b/>
          <w:color w:val="000000"/>
          <w:sz w:val="28"/>
          <w:szCs w:val="28"/>
          <w:lang w:eastAsia="zh-CN"/>
        </w:rPr>
        <w:t>її</w:t>
      </w:r>
      <w:proofErr w:type="spellEnd"/>
      <w:r w:rsidRPr="00F643B8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</w:t>
      </w:r>
      <w:proofErr w:type="spellStart"/>
      <w:r w:rsidRPr="00F643B8">
        <w:rPr>
          <w:rFonts w:ascii="Times New Roman" w:hAnsi="Times New Roman"/>
          <w:b/>
          <w:color w:val="000000"/>
          <w:sz w:val="28"/>
          <w:szCs w:val="28"/>
          <w:lang w:eastAsia="zh-CN"/>
        </w:rPr>
        <w:t>досягнення</w:t>
      </w:r>
      <w:proofErr w:type="spellEnd"/>
    </w:p>
    <w:p w:rsidR="00F643B8" w:rsidRPr="00F643B8" w:rsidRDefault="00F643B8" w:rsidP="00F643B8">
      <w:pPr>
        <w:keepNext/>
        <w:numPr>
          <w:ilvl w:val="1"/>
          <w:numId w:val="1"/>
        </w:numPr>
        <w:suppressAutoHyphens/>
        <w:spacing w:after="0" w:line="240" w:lineRule="auto"/>
        <w:ind w:left="0" w:firstLine="553"/>
        <w:jc w:val="both"/>
        <w:outlineLvl w:val="1"/>
        <w:rPr>
          <w:rFonts w:ascii="Times New Roman" w:hAnsi="Times New Roman"/>
          <w:i/>
          <w:color w:val="000000"/>
          <w:sz w:val="28"/>
          <w:szCs w:val="28"/>
          <w:lang w:val="uk-UA" w:eastAsia="zh-CN"/>
        </w:rPr>
      </w:pPr>
      <w:r w:rsidRPr="00F643B8">
        <w:rPr>
          <w:rFonts w:ascii="Times New Roman" w:hAnsi="Times New Roman"/>
          <w:bCs/>
          <w:sz w:val="28"/>
          <w:szCs w:val="28"/>
          <w:lang w:val="uk-UA" w:eastAsia="zh-CN"/>
        </w:rPr>
        <w:t>Метою р</w:t>
      </w:r>
      <w:proofErr w:type="spellStart"/>
      <w:r w:rsidRPr="00F643B8">
        <w:rPr>
          <w:rFonts w:ascii="Times New Roman" w:hAnsi="Times New Roman"/>
          <w:bCs/>
          <w:sz w:val="28"/>
          <w:szCs w:val="28"/>
          <w:lang w:eastAsia="zh-CN"/>
        </w:rPr>
        <w:t>озгляд</w:t>
      </w:r>
      <w:proofErr w:type="spellEnd"/>
      <w:r w:rsidRPr="00F643B8">
        <w:rPr>
          <w:rFonts w:ascii="Times New Roman" w:hAnsi="Times New Roman"/>
          <w:bCs/>
          <w:sz w:val="28"/>
          <w:szCs w:val="28"/>
          <w:lang w:val="uk-UA" w:eastAsia="zh-CN"/>
        </w:rPr>
        <w:t xml:space="preserve">у </w:t>
      </w:r>
      <w:r w:rsidRPr="00F643B8">
        <w:rPr>
          <w:rFonts w:ascii="Times New Roman" w:hAnsi="Times New Roman" w:cs="Times New Roman"/>
          <w:bCs/>
          <w:sz w:val="28"/>
          <w:szCs w:val="28"/>
          <w:lang w:val="uk-UA"/>
        </w:rPr>
        <w:t>питання є продаж права оренди земельної ділянки</w:t>
      </w:r>
      <w:r w:rsidRPr="00F643B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643B8" w:rsidRPr="00F643B8" w:rsidRDefault="00F643B8" w:rsidP="00F643B8">
      <w:pPr>
        <w:keepNext/>
        <w:numPr>
          <w:ilvl w:val="1"/>
          <w:numId w:val="1"/>
        </w:numPr>
        <w:suppressAutoHyphens/>
        <w:spacing w:after="0" w:line="240" w:lineRule="auto"/>
        <w:ind w:left="0" w:firstLine="553"/>
        <w:jc w:val="both"/>
        <w:outlineLvl w:val="1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F643B8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3.</w:t>
      </w:r>
      <w:proofErr w:type="spellStart"/>
      <w:r w:rsidRPr="00F643B8">
        <w:rPr>
          <w:rFonts w:ascii="Times New Roman" w:hAnsi="Times New Roman"/>
          <w:b/>
          <w:sz w:val="28"/>
          <w:szCs w:val="28"/>
          <w:lang w:eastAsia="zh-CN"/>
        </w:rPr>
        <w:t>Правові</w:t>
      </w:r>
      <w:proofErr w:type="spellEnd"/>
      <w:r w:rsidRPr="00F643B8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аспекти</w:t>
      </w:r>
    </w:p>
    <w:p w:rsidR="00F643B8" w:rsidRPr="00F643B8" w:rsidRDefault="00F643B8" w:rsidP="00F643B8">
      <w:pPr>
        <w:keepNext/>
        <w:numPr>
          <w:ilvl w:val="1"/>
          <w:numId w:val="1"/>
        </w:numPr>
        <w:tabs>
          <w:tab w:val="clear" w:pos="576"/>
        </w:tabs>
        <w:suppressAutoHyphens/>
        <w:spacing w:after="0" w:line="240" w:lineRule="auto"/>
        <w:ind w:left="0" w:firstLine="567"/>
        <w:jc w:val="both"/>
        <w:outlineLvl w:val="1"/>
        <w:rPr>
          <w:rFonts w:ascii="Times New Roman" w:hAnsi="Times New Roman"/>
          <w:bCs/>
          <w:sz w:val="28"/>
          <w:szCs w:val="28"/>
          <w:lang w:val="uk-UA" w:eastAsia="zh-CN"/>
        </w:rPr>
      </w:pPr>
      <w:r w:rsidRPr="00F643B8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Проект рішення підготовлений відповідно до стат</w:t>
      </w:r>
      <w:r w:rsidRPr="00F643B8">
        <w:rPr>
          <w:rFonts w:ascii="Times New Roman" w:hAnsi="Times New Roman" w:cs="Times New Roman"/>
          <w:sz w:val="28"/>
          <w:szCs w:val="28"/>
          <w:lang w:val="uk-UA"/>
        </w:rPr>
        <w:t xml:space="preserve">ті 25 Закону України «Про місцеве самоврядування в Україні», постанови Кабінету Міністрів України від 22.09.2021 р. № 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Pr="00F643B8">
        <w:rPr>
          <w:rFonts w:ascii="Times New Roman" w:hAnsi="Times New Roman" w:cs="Times New Roman"/>
          <w:sz w:val="28"/>
          <w:szCs w:val="28"/>
          <w:lang w:val="uk-UA"/>
        </w:rPr>
        <w:t>суперфіцію</w:t>
      </w:r>
      <w:proofErr w:type="spellEnd"/>
      <w:r w:rsidRPr="00F643B8">
        <w:rPr>
          <w:rFonts w:ascii="Times New Roman" w:hAnsi="Times New Roman" w:cs="Times New Roman"/>
          <w:sz w:val="28"/>
          <w:szCs w:val="28"/>
          <w:lang w:val="uk-UA"/>
        </w:rPr>
        <w:t>, емфітевзису)».</w:t>
      </w:r>
    </w:p>
    <w:p w:rsidR="00F643B8" w:rsidRPr="00F643B8" w:rsidRDefault="00F643B8" w:rsidP="00F643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 w:rsidRPr="00F643B8">
        <w:rPr>
          <w:rFonts w:ascii="Times New Roman" w:hAnsi="Times New Roman"/>
          <w:bCs/>
          <w:sz w:val="28"/>
          <w:szCs w:val="28"/>
          <w:lang w:val="uk-UA" w:eastAsia="zh-CN"/>
        </w:rPr>
        <w:t xml:space="preserve">Даний проект рішення є підставою для </w:t>
      </w:r>
      <w:r w:rsidRPr="00F643B8"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>внесення до рішення Броварської міської ради Броварського району Київської області від 27.03.2025 року №2058-89-08 «</w:t>
      </w:r>
      <w:r w:rsidRPr="00F643B8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Про проведення земельних торгів щодо продажу права оренди земельної ділянки площею 0,1500 га по  вул. Героїв України, 28-в в м. Бровари Броварського району Київської області» такі зміни: в пунктах 1,2, зазначеного рішення, цифри «</w:t>
      </w:r>
      <w:r w:rsidRPr="00F643B8">
        <w:rPr>
          <w:rFonts w:ascii="Times New Roman" w:eastAsia="Times New Roman" w:hAnsi="Times New Roman" w:cs="Times New Roman"/>
          <w:sz w:val="28"/>
          <w:szCs w:val="28"/>
          <w:lang w:val="uk-UA"/>
        </w:rPr>
        <w:t>0,0138 га, 0,0051га</w:t>
      </w:r>
      <w:r w:rsidRPr="00F643B8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» замінити  на  «0,0130 га, 0,0048 га» на підставі витягу з Державного земельного кадастру про земельну ділянку номер </w:t>
      </w:r>
      <w:r w:rsidRPr="00F643B8">
        <w:rPr>
          <w:rFonts w:ascii="Times New Roman" w:eastAsia="Times New Roman" w:hAnsi="Times New Roman" w:cs="Times New Roman"/>
          <w:sz w:val="28"/>
          <w:szCs w:val="28"/>
          <w:lang w:val="uk-UA"/>
        </w:rPr>
        <w:t>НВ-5900624152025 від 13.05.2025.</w:t>
      </w:r>
    </w:p>
    <w:p w:rsidR="00F643B8" w:rsidRPr="00F643B8" w:rsidRDefault="00F643B8" w:rsidP="00F643B8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 w:eastAsia="zh-CN"/>
        </w:rPr>
      </w:pPr>
      <w:r w:rsidRPr="00F643B8">
        <w:rPr>
          <w:rFonts w:ascii="Times New Roman" w:hAnsi="Times New Roman"/>
          <w:bCs/>
          <w:sz w:val="28"/>
          <w:szCs w:val="28"/>
          <w:lang w:val="uk-UA" w:eastAsia="zh-CN"/>
        </w:rPr>
        <w:t xml:space="preserve">До проекту рішення додається проект договору оренди землі в новій редакції, який пропонується укласти за результатами аукціону. </w:t>
      </w:r>
    </w:p>
    <w:p w:rsidR="00F643B8" w:rsidRPr="00F643B8" w:rsidRDefault="00F643B8" w:rsidP="00F643B8">
      <w:pPr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F643B8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4. </w:t>
      </w:r>
      <w:proofErr w:type="spellStart"/>
      <w:r w:rsidRPr="00F643B8">
        <w:rPr>
          <w:rFonts w:ascii="Times New Roman" w:hAnsi="Times New Roman"/>
          <w:b/>
          <w:sz w:val="28"/>
          <w:szCs w:val="28"/>
          <w:lang w:eastAsia="zh-CN"/>
        </w:rPr>
        <w:t>Фінансово</w:t>
      </w:r>
      <w:r w:rsidRPr="00F643B8">
        <w:rPr>
          <w:rFonts w:ascii="Times New Roman" w:hAnsi="Times New Roman"/>
          <w:b/>
          <w:color w:val="000000"/>
          <w:sz w:val="28"/>
          <w:szCs w:val="28"/>
          <w:lang w:eastAsia="zh-CN"/>
        </w:rPr>
        <w:t>-економічне</w:t>
      </w:r>
      <w:proofErr w:type="spellEnd"/>
      <w:r w:rsidRPr="00F643B8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</w:t>
      </w:r>
      <w:proofErr w:type="spellStart"/>
      <w:r w:rsidRPr="00F643B8">
        <w:rPr>
          <w:rFonts w:ascii="Times New Roman" w:hAnsi="Times New Roman"/>
          <w:b/>
          <w:color w:val="000000"/>
          <w:sz w:val="28"/>
          <w:szCs w:val="28"/>
          <w:lang w:eastAsia="zh-CN"/>
        </w:rPr>
        <w:t>обґрунтування</w:t>
      </w:r>
      <w:proofErr w:type="spellEnd"/>
    </w:p>
    <w:p w:rsidR="00F643B8" w:rsidRPr="00F643B8" w:rsidRDefault="00F643B8" w:rsidP="00F643B8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zh-CN"/>
        </w:rPr>
      </w:pPr>
      <w:proofErr w:type="spellStart"/>
      <w:r w:rsidRPr="00F643B8">
        <w:rPr>
          <w:rFonts w:ascii="Times New Roman" w:hAnsi="Times New Roman"/>
          <w:sz w:val="28"/>
          <w:szCs w:val="28"/>
          <w:lang w:eastAsia="zh-CN"/>
        </w:rPr>
        <w:t>Прийняття</w:t>
      </w:r>
      <w:proofErr w:type="spellEnd"/>
      <w:r w:rsidRPr="00F643B8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r w:rsidRPr="00F643B8">
        <w:rPr>
          <w:rFonts w:ascii="Times New Roman" w:hAnsi="Times New Roman"/>
          <w:sz w:val="28"/>
          <w:szCs w:val="28"/>
          <w:lang w:eastAsia="zh-CN"/>
        </w:rPr>
        <w:t>данного</w:t>
      </w:r>
      <w:r w:rsidRPr="00F643B8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proofErr w:type="spellStart"/>
      <w:r w:rsidRPr="00F643B8">
        <w:rPr>
          <w:rFonts w:ascii="Times New Roman" w:hAnsi="Times New Roman"/>
          <w:sz w:val="28"/>
          <w:szCs w:val="28"/>
          <w:lang w:eastAsia="zh-CN"/>
        </w:rPr>
        <w:t>рішення</w:t>
      </w:r>
      <w:proofErr w:type="spellEnd"/>
      <w:r w:rsidRPr="00F643B8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proofErr w:type="spellStart"/>
      <w:r w:rsidRPr="00F643B8">
        <w:rPr>
          <w:rFonts w:ascii="Times New Roman" w:hAnsi="Times New Roman"/>
          <w:sz w:val="28"/>
          <w:szCs w:val="28"/>
          <w:lang w:eastAsia="zh-CN"/>
        </w:rPr>
        <w:t>виділення</w:t>
      </w:r>
      <w:proofErr w:type="spellEnd"/>
      <w:r w:rsidRPr="00F643B8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proofErr w:type="spellStart"/>
      <w:r w:rsidRPr="00F643B8">
        <w:rPr>
          <w:rFonts w:ascii="Times New Roman" w:hAnsi="Times New Roman"/>
          <w:sz w:val="28"/>
          <w:szCs w:val="28"/>
          <w:lang w:eastAsia="zh-CN"/>
        </w:rPr>
        <w:t>коштів</w:t>
      </w:r>
      <w:proofErr w:type="spellEnd"/>
      <w:r w:rsidRPr="00F643B8">
        <w:rPr>
          <w:rFonts w:ascii="Times New Roman" w:hAnsi="Times New Roman"/>
          <w:sz w:val="28"/>
          <w:szCs w:val="28"/>
          <w:lang w:eastAsia="zh-CN"/>
        </w:rPr>
        <w:t xml:space="preserve"> не </w:t>
      </w:r>
      <w:proofErr w:type="spellStart"/>
      <w:r w:rsidRPr="00F643B8">
        <w:rPr>
          <w:rFonts w:ascii="Times New Roman" w:hAnsi="Times New Roman"/>
          <w:sz w:val="28"/>
          <w:szCs w:val="28"/>
          <w:lang w:eastAsia="zh-CN"/>
        </w:rPr>
        <w:t>потребує</w:t>
      </w:r>
      <w:proofErr w:type="spellEnd"/>
      <w:r w:rsidRPr="00F643B8">
        <w:rPr>
          <w:rFonts w:ascii="Times New Roman" w:hAnsi="Times New Roman"/>
          <w:sz w:val="28"/>
          <w:szCs w:val="28"/>
          <w:lang w:eastAsia="zh-CN"/>
        </w:rPr>
        <w:t>.</w:t>
      </w:r>
    </w:p>
    <w:p w:rsidR="00F643B8" w:rsidRPr="00F643B8" w:rsidRDefault="00F643B8" w:rsidP="00F643B8">
      <w:pPr>
        <w:keepNext/>
        <w:numPr>
          <w:ilvl w:val="1"/>
          <w:numId w:val="1"/>
        </w:numPr>
        <w:suppressAutoHyphens/>
        <w:spacing w:after="0" w:line="240" w:lineRule="auto"/>
        <w:ind w:left="0" w:firstLine="553"/>
        <w:jc w:val="both"/>
        <w:outlineLvl w:val="1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F643B8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5. </w:t>
      </w:r>
      <w:r w:rsidRPr="00F643B8">
        <w:rPr>
          <w:rFonts w:ascii="Times New Roman" w:hAnsi="Times New Roman"/>
          <w:b/>
          <w:sz w:val="28"/>
          <w:szCs w:val="28"/>
          <w:lang w:eastAsia="zh-CN"/>
        </w:rPr>
        <w:t>Прогноз</w:t>
      </w:r>
      <w:r w:rsidRPr="00F643B8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результатів</w:t>
      </w:r>
    </w:p>
    <w:p w:rsidR="00F643B8" w:rsidRPr="00F643B8" w:rsidRDefault="00F643B8" w:rsidP="00F643B8">
      <w:pPr>
        <w:keepNext/>
        <w:numPr>
          <w:ilvl w:val="1"/>
          <w:numId w:val="1"/>
        </w:numPr>
        <w:suppressAutoHyphens/>
        <w:spacing w:after="0" w:line="240" w:lineRule="auto"/>
        <w:ind w:left="0" w:firstLine="553"/>
        <w:jc w:val="both"/>
        <w:outlineLvl w:val="1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F643B8">
        <w:rPr>
          <w:rFonts w:ascii="Times New Roman" w:hAnsi="Times New Roman"/>
          <w:sz w:val="28"/>
          <w:szCs w:val="28"/>
          <w:lang w:val="uk-UA" w:eastAsia="zh-CN"/>
        </w:rPr>
        <w:t>Підготовка лота до проведення земельних торгів буде здійснена з врахуванням зазначених змін в рішенні Броварської міської ради Броварського району Київської області.</w:t>
      </w:r>
    </w:p>
    <w:p w:rsidR="00F643B8" w:rsidRPr="00F643B8" w:rsidRDefault="00F643B8" w:rsidP="00F643B8">
      <w:pPr>
        <w:keepNext/>
        <w:numPr>
          <w:ilvl w:val="1"/>
          <w:numId w:val="1"/>
        </w:numPr>
        <w:suppressAutoHyphens/>
        <w:spacing w:after="0" w:line="240" w:lineRule="auto"/>
        <w:ind w:left="0" w:firstLine="553"/>
        <w:jc w:val="both"/>
        <w:outlineLvl w:val="1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F643B8">
        <w:rPr>
          <w:rFonts w:ascii="Times New Roman" w:hAnsi="Times New Roman"/>
          <w:b/>
          <w:sz w:val="28"/>
          <w:szCs w:val="28"/>
          <w:lang w:val="uk-UA" w:eastAsia="zh-CN"/>
        </w:rPr>
        <w:t xml:space="preserve">6. </w:t>
      </w:r>
      <w:proofErr w:type="spellStart"/>
      <w:r w:rsidRPr="00F643B8">
        <w:rPr>
          <w:rFonts w:ascii="Times New Roman" w:hAnsi="Times New Roman"/>
          <w:b/>
          <w:sz w:val="28"/>
          <w:szCs w:val="28"/>
          <w:lang w:eastAsia="zh-CN"/>
        </w:rPr>
        <w:t>Суб’єкт</w:t>
      </w:r>
      <w:proofErr w:type="spellEnd"/>
      <w:r w:rsidRPr="00F643B8">
        <w:rPr>
          <w:rFonts w:ascii="Times New Roman" w:hAnsi="Times New Roman"/>
          <w:b/>
          <w:sz w:val="28"/>
          <w:szCs w:val="28"/>
          <w:lang w:val="uk-UA" w:eastAsia="zh-CN"/>
        </w:rPr>
        <w:t xml:space="preserve"> подання проекту рішення </w:t>
      </w:r>
    </w:p>
    <w:p w:rsidR="00F643B8" w:rsidRPr="00F643B8" w:rsidRDefault="00F643B8" w:rsidP="00F643B8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F643B8">
        <w:rPr>
          <w:rFonts w:ascii="Times New Roman" w:hAnsi="Times New Roman"/>
          <w:sz w:val="28"/>
          <w:szCs w:val="28"/>
          <w:lang w:val="uk-UA" w:eastAsia="zh-CN"/>
        </w:rPr>
        <w:t>Управління</w:t>
      </w:r>
      <w:r w:rsidRPr="00F643B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земельних ресурсів виконавчого комітету Броварської міської ради Броварського району Київської області.</w:t>
      </w:r>
    </w:p>
    <w:p w:rsidR="00F643B8" w:rsidRPr="00F643B8" w:rsidRDefault="00F643B8" w:rsidP="00F643B8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proofErr w:type="spellStart"/>
      <w:r w:rsidRPr="00F643B8">
        <w:rPr>
          <w:rFonts w:ascii="Times New Roman" w:hAnsi="Times New Roman"/>
          <w:sz w:val="28"/>
          <w:szCs w:val="28"/>
        </w:rPr>
        <w:t>Доповідач</w:t>
      </w:r>
      <w:proofErr w:type="spellEnd"/>
      <w:r w:rsidRPr="00F643B8">
        <w:rPr>
          <w:rFonts w:ascii="Times New Roman" w:hAnsi="Times New Roman"/>
          <w:sz w:val="28"/>
          <w:szCs w:val="28"/>
          <w:shd w:val="clear" w:color="auto" w:fill="FFFFFF"/>
        </w:rPr>
        <w:t xml:space="preserve"> проекту </w:t>
      </w:r>
      <w:proofErr w:type="spellStart"/>
      <w:r w:rsidRPr="00F643B8">
        <w:rPr>
          <w:rFonts w:ascii="Times New Roman" w:hAnsi="Times New Roman"/>
          <w:sz w:val="28"/>
          <w:szCs w:val="28"/>
          <w:shd w:val="clear" w:color="auto" w:fill="FFFFFF"/>
        </w:rPr>
        <w:t>рішення</w:t>
      </w:r>
      <w:proofErr w:type="spellEnd"/>
      <w:r w:rsidRPr="00F643B8">
        <w:rPr>
          <w:rFonts w:ascii="Times New Roman" w:hAnsi="Times New Roman"/>
          <w:sz w:val="28"/>
          <w:szCs w:val="28"/>
          <w:shd w:val="clear" w:color="auto" w:fill="FFFFFF"/>
        </w:rPr>
        <w:t xml:space="preserve"> на пленарному </w:t>
      </w:r>
      <w:proofErr w:type="spellStart"/>
      <w:r w:rsidRPr="00F643B8">
        <w:rPr>
          <w:rFonts w:ascii="Times New Roman" w:hAnsi="Times New Roman"/>
          <w:sz w:val="28"/>
          <w:szCs w:val="28"/>
          <w:shd w:val="clear" w:color="auto" w:fill="FFFFFF"/>
        </w:rPr>
        <w:t>засіданні</w:t>
      </w:r>
      <w:proofErr w:type="spellEnd"/>
      <w:r w:rsidRPr="00F643B8">
        <w:rPr>
          <w:rFonts w:ascii="Times New Roman" w:hAnsi="Times New Roman"/>
          <w:sz w:val="28"/>
          <w:szCs w:val="28"/>
          <w:shd w:val="clear" w:color="auto" w:fill="FFFFFF"/>
        </w:rPr>
        <w:t xml:space="preserve"> –  начальник </w:t>
      </w:r>
      <w:proofErr w:type="spellStart"/>
      <w:r w:rsidRPr="00F643B8">
        <w:rPr>
          <w:rFonts w:ascii="Times New Roman" w:hAnsi="Times New Roman"/>
          <w:sz w:val="28"/>
          <w:szCs w:val="28"/>
          <w:shd w:val="clear" w:color="auto" w:fill="FFFFFF"/>
        </w:rPr>
        <w:t>управління</w:t>
      </w:r>
      <w:proofErr w:type="spellEnd"/>
      <w:r w:rsidRPr="00F643B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643B8">
        <w:rPr>
          <w:rFonts w:ascii="Times New Roman" w:hAnsi="Times New Roman"/>
          <w:sz w:val="28"/>
          <w:szCs w:val="28"/>
          <w:shd w:val="clear" w:color="auto" w:fill="FFFFFF"/>
        </w:rPr>
        <w:t>земельних</w:t>
      </w:r>
      <w:proofErr w:type="spellEnd"/>
      <w:r w:rsidRPr="00F643B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643B8">
        <w:rPr>
          <w:rFonts w:ascii="Times New Roman" w:hAnsi="Times New Roman"/>
          <w:sz w:val="28"/>
          <w:szCs w:val="28"/>
          <w:shd w:val="clear" w:color="auto" w:fill="FFFFFF"/>
        </w:rPr>
        <w:t>ресурсів</w:t>
      </w:r>
      <w:proofErr w:type="spellEnd"/>
      <w:r w:rsidRPr="00F643B8">
        <w:rPr>
          <w:rFonts w:ascii="Times New Roman" w:hAnsi="Times New Roman"/>
          <w:sz w:val="28"/>
          <w:szCs w:val="28"/>
          <w:shd w:val="clear" w:color="auto" w:fill="FFFFFF"/>
        </w:rPr>
        <w:t xml:space="preserve"> – </w:t>
      </w:r>
      <w:r w:rsidRPr="00F643B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Гудименко Л.М</w:t>
      </w:r>
      <w:r w:rsidRPr="00F643B8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F643B8" w:rsidRPr="00F643B8" w:rsidRDefault="00F643B8" w:rsidP="00F643B8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F643B8" w:rsidRPr="00F643B8" w:rsidRDefault="00F643B8" w:rsidP="00F643B8">
      <w:pPr>
        <w:spacing w:after="0" w:line="259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</w:pPr>
    </w:p>
    <w:p w:rsidR="00F643B8" w:rsidRDefault="00F643B8" w:rsidP="00F643B8">
      <w:pPr>
        <w:spacing w:after="0" w:line="259" w:lineRule="auto"/>
        <w:ind w:left="-142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</w:pPr>
    </w:p>
    <w:p w:rsidR="00F643B8" w:rsidRPr="00F643B8" w:rsidRDefault="00F643B8" w:rsidP="00F643B8">
      <w:pPr>
        <w:spacing w:after="0" w:line="259" w:lineRule="auto"/>
        <w:ind w:left="-142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</w:pPr>
    </w:p>
    <w:p w:rsidR="00F643B8" w:rsidRPr="00F643B8" w:rsidRDefault="00F643B8" w:rsidP="00F643B8">
      <w:pPr>
        <w:spacing w:after="0" w:line="259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</w:pPr>
    </w:p>
    <w:p w:rsidR="00F643B8" w:rsidRPr="00F643B8" w:rsidRDefault="00F643B8" w:rsidP="00F643B8">
      <w:pPr>
        <w:spacing w:after="0" w:line="259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</w:pPr>
    </w:p>
    <w:p w:rsidR="00F643B8" w:rsidRPr="00F643B8" w:rsidRDefault="00F643B8" w:rsidP="00F643B8">
      <w:pPr>
        <w:spacing w:after="0" w:line="259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 w:eastAsia="en-US"/>
        </w:rPr>
      </w:pPr>
      <w:r w:rsidRPr="00F643B8"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  <w:t xml:space="preserve">7. Порівняльна таблиця </w:t>
      </w:r>
    </w:p>
    <w:tbl>
      <w:tblPr>
        <w:tblStyle w:val="1"/>
        <w:tblW w:w="0" w:type="auto"/>
        <w:tblInd w:w="-572" w:type="dxa"/>
        <w:tblLook w:val="04A0" w:firstRow="1" w:lastRow="0" w:firstColumn="1" w:lastColumn="0" w:noHBand="0" w:noVBand="1"/>
      </w:tblPr>
      <w:tblGrid>
        <w:gridCol w:w="5103"/>
        <w:gridCol w:w="5040"/>
      </w:tblGrid>
      <w:tr w:rsidR="00F643B8" w:rsidRPr="00F643B8" w:rsidTr="00C166E6">
        <w:tc>
          <w:tcPr>
            <w:tcW w:w="5103" w:type="dxa"/>
            <w:hideMark/>
          </w:tcPr>
          <w:p w:rsidR="00F643B8" w:rsidRPr="00F643B8" w:rsidRDefault="00F643B8" w:rsidP="00F643B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zh-CN"/>
              </w:rPr>
            </w:pPr>
            <w:r w:rsidRPr="00F643B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zh-CN"/>
              </w:rPr>
              <w:t>Чинна редакція</w:t>
            </w:r>
          </w:p>
        </w:tc>
        <w:tc>
          <w:tcPr>
            <w:tcW w:w="5040" w:type="dxa"/>
            <w:hideMark/>
          </w:tcPr>
          <w:p w:rsidR="00F643B8" w:rsidRPr="00F643B8" w:rsidRDefault="00F643B8" w:rsidP="00F643B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zh-CN"/>
              </w:rPr>
            </w:pPr>
            <w:r w:rsidRPr="00F643B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zh-CN"/>
              </w:rPr>
              <w:t>Запропоновані зміни</w:t>
            </w:r>
          </w:p>
        </w:tc>
      </w:tr>
      <w:tr w:rsidR="00F643B8" w:rsidRPr="00F643B8" w:rsidTr="00C166E6">
        <w:tc>
          <w:tcPr>
            <w:tcW w:w="5103" w:type="dxa"/>
            <w:hideMark/>
          </w:tcPr>
          <w:p w:rsidR="00F643B8" w:rsidRPr="00F643B8" w:rsidRDefault="00F643B8" w:rsidP="00F643B8">
            <w:pPr>
              <w:tabs>
                <w:tab w:val="left" w:pos="6804"/>
              </w:tabs>
              <w:ind w:left="39" w:right="-1" w:firstLine="141"/>
              <w:jc w:val="both"/>
              <w:rPr>
                <w:rFonts w:ascii="Times New Roman" w:eastAsia="Calibri" w:hAnsi="Times New Roman"/>
                <w:bCs/>
                <w:sz w:val="24"/>
                <w:szCs w:val="24"/>
                <w:lang w:val="uk-UA" w:eastAsia="en-US"/>
              </w:rPr>
            </w:pPr>
            <w:r w:rsidRPr="00F643B8">
              <w:rPr>
                <w:rFonts w:ascii="Times New Roman" w:eastAsia="Calibri" w:hAnsi="Times New Roman"/>
                <w:bCs/>
                <w:sz w:val="24"/>
                <w:szCs w:val="24"/>
                <w:lang w:val="uk-UA" w:eastAsia="en-US"/>
              </w:rPr>
              <w:t>1. Затвердити технічну документацію із землеустрою  щодо  встановлення (відновлення) меж земельної ділянки  в   натурі (на місцевості)  площею   0,1500га, з них</w:t>
            </w:r>
            <w:r w:rsidRPr="00F643B8">
              <w:rPr>
                <w:rFonts w:ascii="Times New Roman" w:eastAsia="Calibri" w:hAnsi="Times New Roman"/>
                <w:b/>
                <w:bCs/>
                <w:sz w:val="24"/>
                <w:szCs w:val="24"/>
                <w:lang w:val="uk-UA" w:eastAsia="en-US"/>
              </w:rPr>
              <w:t xml:space="preserve">   0,0138 га, 0,0051га</w:t>
            </w:r>
            <w:r w:rsidRPr="00F643B8">
              <w:rPr>
                <w:rFonts w:ascii="Times New Roman" w:eastAsia="Calibri" w:hAnsi="Times New Roman"/>
                <w:bCs/>
                <w:sz w:val="24"/>
                <w:szCs w:val="24"/>
                <w:lang w:val="uk-UA" w:eastAsia="en-US"/>
              </w:rPr>
              <w:t xml:space="preserve">  – охоронна зона навколо інженерних комунікацій, для будівництва та обслуговування адміністративних будинків, офісних будівель компаній, які займаються підприємницькою діяльністю, пов’язаною з отриманням прибутку  – землі житлової та громадської забудови, по </w:t>
            </w:r>
            <w:proofErr w:type="spellStart"/>
            <w:r w:rsidRPr="00F643B8">
              <w:rPr>
                <w:rFonts w:ascii="Times New Roman" w:eastAsia="Calibri" w:hAnsi="Times New Roman"/>
                <w:bCs/>
                <w:sz w:val="24"/>
                <w:szCs w:val="24"/>
                <w:lang w:val="uk-UA" w:eastAsia="en-US"/>
              </w:rPr>
              <w:t>вул.Героїв</w:t>
            </w:r>
            <w:proofErr w:type="spellEnd"/>
            <w:r w:rsidRPr="00F643B8">
              <w:rPr>
                <w:rFonts w:ascii="Times New Roman" w:eastAsia="Calibri" w:hAnsi="Times New Roman"/>
                <w:bCs/>
                <w:sz w:val="24"/>
                <w:szCs w:val="24"/>
                <w:lang w:val="uk-UA" w:eastAsia="en-US"/>
              </w:rPr>
              <w:t xml:space="preserve"> України, 28-в в м. Бровари. Кадастровий номер земельної ділянки 3210600000:00:024:0802.</w:t>
            </w:r>
          </w:p>
          <w:p w:rsidR="00F643B8" w:rsidRPr="00F643B8" w:rsidRDefault="00F643B8" w:rsidP="00F643B8">
            <w:pPr>
              <w:tabs>
                <w:tab w:val="left" w:pos="6804"/>
              </w:tabs>
              <w:ind w:left="39" w:right="-1" w:firstLine="141"/>
              <w:jc w:val="both"/>
              <w:rPr>
                <w:rFonts w:ascii="Times New Roman" w:eastAsia="Calibri" w:hAnsi="Times New Roman"/>
                <w:bCs/>
                <w:sz w:val="24"/>
                <w:szCs w:val="24"/>
                <w:lang w:val="uk-UA" w:eastAsia="en-US"/>
              </w:rPr>
            </w:pPr>
          </w:p>
          <w:p w:rsidR="00F643B8" w:rsidRPr="00F643B8" w:rsidRDefault="00F643B8" w:rsidP="00F643B8">
            <w:pPr>
              <w:ind w:left="39" w:firstLine="141"/>
              <w:jc w:val="both"/>
              <w:rPr>
                <w:rFonts w:ascii="Times New Roman" w:eastAsia="Times New Roman" w:hAnsi="Times New Roman"/>
                <w:sz w:val="28"/>
                <w:szCs w:val="24"/>
                <w:shd w:val="clear" w:color="auto" w:fill="FFFFFF"/>
              </w:rPr>
            </w:pPr>
            <w:r w:rsidRPr="00F643B8">
              <w:rPr>
                <w:rFonts w:ascii="Times New Roman" w:eastAsia="Calibri" w:hAnsi="Times New Roman"/>
                <w:bCs/>
                <w:sz w:val="24"/>
                <w:szCs w:val="24"/>
                <w:lang w:val="uk-UA" w:eastAsia="en-US"/>
              </w:rPr>
              <w:t xml:space="preserve">2. Провести земельні торги щодо продажу права оренди земельної ділянки  площею  0,1500 га,  з них </w:t>
            </w:r>
            <w:r w:rsidRPr="00F643B8">
              <w:rPr>
                <w:rFonts w:ascii="Times New Roman" w:eastAsia="Calibri" w:hAnsi="Times New Roman"/>
                <w:b/>
                <w:bCs/>
                <w:sz w:val="24"/>
                <w:szCs w:val="24"/>
                <w:lang w:val="uk-UA" w:eastAsia="en-US"/>
              </w:rPr>
              <w:t>0,0138 га, 0,0051га</w:t>
            </w:r>
            <w:r w:rsidRPr="00F643B8">
              <w:rPr>
                <w:rFonts w:ascii="Times New Roman" w:eastAsia="Calibri" w:hAnsi="Times New Roman"/>
                <w:bCs/>
                <w:sz w:val="24"/>
                <w:szCs w:val="24"/>
                <w:lang w:val="uk-UA" w:eastAsia="en-US"/>
              </w:rPr>
              <w:t xml:space="preserve">  – охоронна зона навколо інженерних комунікацій, для будівництва та обслуговування адміністративних будинків, офісних будівель компаній, які займаються підприємницькою діяльністю, пов’язаною з отриманням прибутку  – землі житлової та громадської забудови, по </w:t>
            </w:r>
            <w:proofErr w:type="spellStart"/>
            <w:r w:rsidRPr="00F643B8">
              <w:rPr>
                <w:rFonts w:ascii="Times New Roman" w:eastAsia="Calibri" w:hAnsi="Times New Roman"/>
                <w:bCs/>
                <w:sz w:val="24"/>
                <w:szCs w:val="24"/>
                <w:lang w:val="uk-UA" w:eastAsia="en-US"/>
              </w:rPr>
              <w:t>вул.Героїв</w:t>
            </w:r>
            <w:proofErr w:type="spellEnd"/>
            <w:r w:rsidRPr="00F643B8">
              <w:rPr>
                <w:rFonts w:ascii="Times New Roman" w:eastAsia="Calibri" w:hAnsi="Times New Roman"/>
                <w:bCs/>
                <w:sz w:val="24"/>
                <w:szCs w:val="24"/>
                <w:lang w:val="uk-UA" w:eastAsia="en-US"/>
              </w:rPr>
              <w:t xml:space="preserve"> України, 28-в в м. Бровари. Кадастровий номер земельної ділянки 3210600000:00:024:0802.</w:t>
            </w:r>
          </w:p>
        </w:tc>
        <w:tc>
          <w:tcPr>
            <w:tcW w:w="5040" w:type="dxa"/>
            <w:hideMark/>
          </w:tcPr>
          <w:p w:rsidR="00F643B8" w:rsidRPr="00F643B8" w:rsidRDefault="00F643B8" w:rsidP="00F643B8">
            <w:pPr>
              <w:tabs>
                <w:tab w:val="left" w:pos="6804"/>
              </w:tabs>
              <w:ind w:left="39" w:right="-1" w:firstLine="141"/>
              <w:jc w:val="both"/>
              <w:rPr>
                <w:rFonts w:ascii="Times New Roman" w:eastAsia="Calibri" w:hAnsi="Times New Roman"/>
                <w:bCs/>
                <w:sz w:val="24"/>
                <w:szCs w:val="24"/>
                <w:lang w:val="uk-UA" w:eastAsia="en-US"/>
              </w:rPr>
            </w:pPr>
            <w:r w:rsidRPr="00F643B8">
              <w:rPr>
                <w:rFonts w:ascii="Times New Roman" w:eastAsia="Calibri" w:hAnsi="Times New Roman"/>
                <w:bCs/>
                <w:sz w:val="24"/>
                <w:szCs w:val="24"/>
                <w:lang w:val="uk-UA" w:eastAsia="en-US"/>
              </w:rPr>
              <w:t xml:space="preserve">1. Затвердити технічну документацію із землеустрою  щодо  встановлення (відновлення) меж земельної ділянки  в   натурі (на місцевості)  площею  0,1500га,  з них  </w:t>
            </w:r>
            <w:r w:rsidRPr="00F643B8">
              <w:rPr>
                <w:rFonts w:ascii="Times New Roman" w:eastAsia="Calibri" w:hAnsi="Times New Roman"/>
                <w:b/>
                <w:bCs/>
                <w:sz w:val="24"/>
                <w:szCs w:val="24"/>
                <w:lang w:val="uk-UA" w:eastAsia="en-US"/>
              </w:rPr>
              <w:t>0,0130 га</w:t>
            </w:r>
            <w:r w:rsidRPr="00F643B8">
              <w:rPr>
                <w:rFonts w:ascii="Times New Roman" w:eastAsia="Calibri" w:hAnsi="Times New Roman"/>
                <w:bCs/>
                <w:sz w:val="24"/>
                <w:szCs w:val="24"/>
                <w:lang w:val="uk-UA" w:eastAsia="en-US"/>
              </w:rPr>
              <w:t xml:space="preserve">, </w:t>
            </w:r>
            <w:r w:rsidRPr="00F643B8">
              <w:rPr>
                <w:rFonts w:ascii="Times New Roman" w:eastAsia="Calibri" w:hAnsi="Times New Roman"/>
                <w:b/>
                <w:bCs/>
                <w:sz w:val="24"/>
                <w:szCs w:val="24"/>
                <w:lang w:val="uk-UA" w:eastAsia="en-US"/>
              </w:rPr>
              <w:t>0,0048га</w:t>
            </w:r>
            <w:r w:rsidRPr="00F643B8">
              <w:rPr>
                <w:rFonts w:ascii="Times New Roman" w:eastAsia="Calibri" w:hAnsi="Times New Roman"/>
                <w:bCs/>
                <w:sz w:val="24"/>
                <w:szCs w:val="24"/>
                <w:lang w:val="uk-UA" w:eastAsia="en-US"/>
              </w:rPr>
              <w:t xml:space="preserve">  – охоронна зона навколо інженерних комунікацій, для будівництва та обслуговування адміністративних будинків, офісних будівель компаній, які займаються підприємницькою діяльністю, пов’язаною з отриманням прибутку  – землі житлової та громадської забудови, по </w:t>
            </w:r>
            <w:proofErr w:type="spellStart"/>
            <w:r w:rsidRPr="00F643B8">
              <w:rPr>
                <w:rFonts w:ascii="Times New Roman" w:eastAsia="Calibri" w:hAnsi="Times New Roman"/>
                <w:bCs/>
                <w:sz w:val="24"/>
                <w:szCs w:val="24"/>
                <w:lang w:val="uk-UA" w:eastAsia="en-US"/>
              </w:rPr>
              <w:t>вул.Героїв</w:t>
            </w:r>
            <w:proofErr w:type="spellEnd"/>
            <w:r w:rsidRPr="00F643B8">
              <w:rPr>
                <w:rFonts w:ascii="Times New Roman" w:eastAsia="Calibri" w:hAnsi="Times New Roman"/>
                <w:bCs/>
                <w:sz w:val="24"/>
                <w:szCs w:val="24"/>
                <w:lang w:val="uk-UA" w:eastAsia="en-US"/>
              </w:rPr>
              <w:t xml:space="preserve"> України, 28-в в м. Бровари. Кадастровий номер земельної ділянки 3210600000:00:024:0802.</w:t>
            </w:r>
          </w:p>
          <w:p w:rsidR="00F643B8" w:rsidRPr="00F643B8" w:rsidRDefault="00F643B8" w:rsidP="00F643B8">
            <w:pPr>
              <w:tabs>
                <w:tab w:val="left" w:pos="6804"/>
              </w:tabs>
              <w:ind w:left="39" w:right="-1" w:firstLine="141"/>
              <w:jc w:val="both"/>
              <w:rPr>
                <w:rFonts w:ascii="Times New Roman" w:eastAsia="Calibri" w:hAnsi="Times New Roman"/>
                <w:bCs/>
                <w:sz w:val="24"/>
                <w:szCs w:val="24"/>
                <w:lang w:val="uk-UA" w:eastAsia="en-US"/>
              </w:rPr>
            </w:pPr>
          </w:p>
          <w:p w:rsidR="00F643B8" w:rsidRPr="00F643B8" w:rsidRDefault="00F643B8" w:rsidP="00F643B8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</w:pPr>
            <w:r w:rsidRPr="00F643B8">
              <w:rPr>
                <w:rFonts w:ascii="Times New Roman" w:eastAsia="Calibri" w:hAnsi="Times New Roman"/>
                <w:bCs/>
                <w:sz w:val="24"/>
                <w:szCs w:val="24"/>
                <w:lang w:val="uk-UA" w:eastAsia="en-US"/>
              </w:rPr>
              <w:t xml:space="preserve">2. Провести земельні торги щодо продажу права оренди земельної ділянки  площею  0,1500 га,   з них  </w:t>
            </w:r>
            <w:r w:rsidRPr="00F643B8">
              <w:rPr>
                <w:rFonts w:ascii="Times New Roman" w:eastAsia="Calibri" w:hAnsi="Times New Roman"/>
                <w:b/>
                <w:bCs/>
                <w:sz w:val="24"/>
                <w:szCs w:val="24"/>
                <w:lang w:val="uk-UA" w:eastAsia="en-US"/>
              </w:rPr>
              <w:t>0,0130 га</w:t>
            </w:r>
            <w:r w:rsidRPr="00F643B8">
              <w:rPr>
                <w:rFonts w:ascii="Times New Roman" w:eastAsia="Calibri" w:hAnsi="Times New Roman"/>
                <w:bCs/>
                <w:sz w:val="24"/>
                <w:szCs w:val="24"/>
                <w:lang w:val="uk-UA" w:eastAsia="en-US"/>
              </w:rPr>
              <w:t xml:space="preserve">, </w:t>
            </w:r>
            <w:r w:rsidRPr="00F643B8">
              <w:rPr>
                <w:rFonts w:ascii="Times New Roman" w:eastAsia="Calibri" w:hAnsi="Times New Roman"/>
                <w:b/>
                <w:bCs/>
                <w:sz w:val="24"/>
                <w:szCs w:val="24"/>
                <w:lang w:val="uk-UA" w:eastAsia="en-US"/>
              </w:rPr>
              <w:t>0,0048га</w:t>
            </w:r>
            <w:r w:rsidRPr="00F643B8">
              <w:rPr>
                <w:rFonts w:ascii="Times New Roman" w:eastAsia="Calibri" w:hAnsi="Times New Roman"/>
                <w:bCs/>
                <w:sz w:val="24"/>
                <w:szCs w:val="24"/>
                <w:lang w:val="uk-UA" w:eastAsia="en-US"/>
              </w:rPr>
              <w:t xml:space="preserve"> – охоронна зона навколо інженерних комунікацій, для будівництва та обслуговування адміністративних будинків, офісних будівель компаній, які займаються підприємницькою діяльністю, пов’язаною з отриманням прибутку  – землі житлової та громадської забудови, по </w:t>
            </w:r>
            <w:proofErr w:type="spellStart"/>
            <w:r w:rsidRPr="00F643B8">
              <w:rPr>
                <w:rFonts w:ascii="Times New Roman" w:eastAsia="Calibri" w:hAnsi="Times New Roman"/>
                <w:bCs/>
                <w:sz w:val="24"/>
                <w:szCs w:val="24"/>
                <w:lang w:val="uk-UA" w:eastAsia="en-US"/>
              </w:rPr>
              <w:t>вул.Героїв</w:t>
            </w:r>
            <w:proofErr w:type="spellEnd"/>
            <w:r w:rsidRPr="00F643B8">
              <w:rPr>
                <w:rFonts w:ascii="Times New Roman" w:eastAsia="Calibri" w:hAnsi="Times New Roman"/>
                <w:bCs/>
                <w:sz w:val="24"/>
                <w:szCs w:val="24"/>
                <w:lang w:val="uk-UA" w:eastAsia="en-US"/>
              </w:rPr>
              <w:t xml:space="preserve"> України, 28-в в м. Бровари. Кадастровий номер земельної ділянки 3210600000:00:024:0802.</w:t>
            </w:r>
          </w:p>
        </w:tc>
      </w:tr>
    </w:tbl>
    <w:p w:rsidR="00F643B8" w:rsidRPr="00F643B8" w:rsidRDefault="00F643B8" w:rsidP="00F643B8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</w:p>
    <w:p w:rsidR="00F643B8" w:rsidRPr="00F643B8" w:rsidRDefault="00F643B8" w:rsidP="00F643B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643B8" w:rsidRDefault="00F643B8" w:rsidP="00F643B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643B8" w:rsidRPr="00F643B8" w:rsidRDefault="00F643B8" w:rsidP="00F643B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643B8">
        <w:rPr>
          <w:rFonts w:ascii="Times New Roman" w:eastAsia="Calibri" w:hAnsi="Times New Roman" w:cs="Times New Roman"/>
          <w:sz w:val="28"/>
          <w:szCs w:val="28"/>
          <w:lang w:val="uk-UA"/>
        </w:rPr>
        <w:t>Начальник управління</w:t>
      </w:r>
      <w:r w:rsidRPr="00F643B8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</w:p>
    <w:p w:rsidR="00F643B8" w:rsidRPr="00F643B8" w:rsidRDefault="00F643B8" w:rsidP="00F643B8">
      <w:pPr>
        <w:tabs>
          <w:tab w:val="left" w:pos="7088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643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земельних ресурсів                                                           </w:t>
      </w:r>
      <w:r w:rsidRPr="00F643B8">
        <w:rPr>
          <w:rFonts w:ascii="Times New Roman" w:eastAsia="Calibri" w:hAnsi="Times New Roman" w:cs="Times New Roman"/>
          <w:sz w:val="28"/>
          <w:szCs w:val="28"/>
          <w:lang w:val="uk-UA"/>
        </w:rPr>
        <w:tab/>
        <w:t>Леся ГУДИМЕНКО</w:t>
      </w:r>
    </w:p>
    <w:p w:rsidR="009B7D79" w:rsidRPr="00F643B8" w:rsidRDefault="009B7D79" w:rsidP="00F643B8"/>
    <w:sectPr w:rsidR="009B7D79" w:rsidRPr="00F643B8" w:rsidSect="00F643B8">
      <w:pgSz w:w="11906" w:h="16838"/>
      <w:pgMar w:top="568" w:right="850" w:bottom="426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643B8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7A030"/>
  <w15:docId w15:val="{2537A5AB-757C-4838-853F-A0AF8156C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table" w:customStyle="1" w:styleId="1">
    <w:name w:val="Сетка таблицы1"/>
    <w:basedOn w:val="a1"/>
    <w:next w:val="a5"/>
    <w:uiPriority w:val="59"/>
    <w:rsid w:val="00F643B8"/>
    <w:pPr>
      <w:spacing w:after="0" w:line="240" w:lineRule="auto"/>
    </w:pPr>
    <w:rPr>
      <w:rFonts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5">
    <w:name w:val="Table Grid"/>
    <w:basedOn w:val="a1"/>
    <w:uiPriority w:val="59"/>
    <w:rsid w:val="00F643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2</Pages>
  <Words>2807</Words>
  <Characters>1600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15</cp:revision>
  <dcterms:created xsi:type="dcterms:W3CDTF">2021-03-03T14:03:00Z</dcterms:created>
  <dcterms:modified xsi:type="dcterms:W3CDTF">2025-05-13T11:39:00Z</dcterms:modified>
</cp:coreProperties>
</file>