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60FF8" w14:textId="39908F34" w:rsidR="005B1C08" w:rsidRPr="00F072E2" w:rsidRDefault="00F072E2" w:rsidP="00F072E2">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4E2A9066" w14:textId="77777777" w:rsidR="00F072E2" w:rsidRPr="00F072E2" w:rsidRDefault="00F072E2" w:rsidP="00F072E2">
      <w:pPr>
        <w:spacing w:after="0" w:line="240" w:lineRule="auto"/>
        <w:jc w:val="center"/>
        <w:rPr>
          <w:rFonts w:ascii="Times New Roman" w:eastAsia="Calibri" w:hAnsi="Times New Roman" w:cs="Times New Roman"/>
          <w:b/>
          <w:sz w:val="28"/>
          <w:szCs w:val="28"/>
          <w:lang w:val="uk-UA" w:eastAsia="en-US"/>
        </w:rPr>
      </w:pPr>
      <w:bookmarkStart w:id="0" w:name="_Hlk181794382"/>
      <w:r w:rsidRPr="00F072E2">
        <w:rPr>
          <w:rFonts w:ascii="Times New Roman" w:eastAsia="Calibri" w:hAnsi="Times New Roman" w:cs="Times New Roman"/>
          <w:b/>
          <w:sz w:val="28"/>
          <w:szCs w:val="28"/>
          <w:lang w:val="uk-UA" w:eastAsia="en-US"/>
        </w:rPr>
        <w:t>до проекту рішення</w:t>
      </w:r>
      <w:r w:rsidRPr="00F072E2">
        <w:rPr>
          <w:rFonts w:ascii="Times New Roman" w:eastAsia="Calibri" w:hAnsi="Times New Roman" w:cs="Times New Roman"/>
          <w:sz w:val="28"/>
          <w:szCs w:val="28"/>
          <w:lang w:val="uk-UA" w:eastAsia="en-US"/>
        </w:rPr>
        <w:t xml:space="preserve"> «</w:t>
      </w:r>
      <w:r w:rsidRPr="00F072E2">
        <w:rPr>
          <w:rFonts w:ascii="Times New Roman" w:eastAsia="Calibri" w:hAnsi="Times New Roman" w:cs="Times New Roman"/>
          <w:b/>
          <w:sz w:val="28"/>
          <w:szCs w:val="28"/>
          <w:lang w:val="uk-UA" w:eastAsia="en-US"/>
        </w:rPr>
        <w:t>Про внесення змін до Програми заходів з організації територіальної оборони в Броварській міській територіальній громаді на 2025 рік».</w:t>
      </w:r>
    </w:p>
    <w:p w14:paraId="51F27CDC" w14:textId="77777777" w:rsidR="00F072E2" w:rsidRPr="00F072E2" w:rsidRDefault="00F072E2" w:rsidP="00F072E2">
      <w:pPr>
        <w:spacing w:after="0" w:line="240" w:lineRule="auto"/>
        <w:jc w:val="center"/>
        <w:rPr>
          <w:rFonts w:ascii="Times New Roman" w:eastAsia="Calibri" w:hAnsi="Times New Roman" w:cs="Times New Roman"/>
          <w:sz w:val="28"/>
          <w:szCs w:val="28"/>
          <w:lang w:val="uk-UA" w:eastAsia="en-US"/>
        </w:rPr>
      </w:pPr>
    </w:p>
    <w:p w14:paraId="5EACDBA9" w14:textId="77777777" w:rsidR="00F072E2" w:rsidRPr="00F072E2" w:rsidRDefault="00F072E2" w:rsidP="00F072E2">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r w:rsidRPr="00F072E2">
        <w:rPr>
          <w:rFonts w:ascii="Times New Roman" w:eastAsia="Times New Roman" w:hAnsi="Times New Roman" w:cs="Times New Roman"/>
          <w:bCs/>
          <w:spacing w:val="4"/>
          <w:sz w:val="28"/>
          <w:szCs w:val="28"/>
          <w:lang w:val="uk-UA" w:eastAsia="x-none"/>
        </w:rPr>
        <w:t>Пояснювальна записка підготовлена відповідно до ст. 20 Регламенту Броварської міської ради Броварського району Київської області VІІІ скликання.</w:t>
      </w:r>
    </w:p>
    <w:p w14:paraId="2873D722" w14:textId="77777777" w:rsidR="00F072E2" w:rsidRPr="00F072E2" w:rsidRDefault="00F072E2" w:rsidP="00F072E2">
      <w:pPr>
        <w:keepNext/>
        <w:keepLines/>
        <w:widowControl w:val="0"/>
        <w:spacing w:after="0" w:line="307" w:lineRule="exact"/>
        <w:jc w:val="both"/>
        <w:outlineLvl w:val="0"/>
        <w:rPr>
          <w:rFonts w:ascii="Times New Roman" w:eastAsia="Times New Roman" w:hAnsi="Times New Roman" w:cs="Times New Roman"/>
          <w:bCs/>
          <w:spacing w:val="4"/>
          <w:sz w:val="28"/>
          <w:szCs w:val="28"/>
          <w:lang w:val="uk-UA" w:eastAsia="x-none"/>
        </w:rPr>
      </w:pPr>
    </w:p>
    <w:p w14:paraId="7F110D0A" w14:textId="77777777" w:rsidR="00F072E2" w:rsidRPr="00F072E2" w:rsidRDefault="00F072E2" w:rsidP="00F072E2">
      <w:pPr>
        <w:keepNext/>
        <w:keepLines/>
        <w:widowControl w:val="0"/>
        <w:spacing w:after="0" w:line="228" w:lineRule="auto"/>
        <w:outlineLvl w:val="0"/>
        <w:rPr>
          <w:rFonts w:ascii="Times New Roman" w:eastAsia="Times New Roman" w:hAnsi="Times New Roman" w:cs="Times New Roman"/>
          <w:b/>
          <w:bCs/>
          <w:spacing w:val="4"/>
          <w:sz w:val="28"/>
          <w:szCs w:val="28"/>
          <w:lang w:val="uk-UA" w:eastAsia="x-none"/>
        </w:rPr>
      </w:pPr>
      <w:r w:rsidRPr="00F072E2">
        <w:rPr>
          <w:rFonts w:ascii="Times New Roman" w:eastAsia="Times New Roman" w:hAnsi="Times New Roman" w:cs="Times New Roman"/>
          <w:b/>
          <w:bCs/>
          <w:spacing w:val="4"/>
          <w:sz w:val="28"/>
          <w:szCs w:val="28"/>
          <w:lang w:val="uk-UA" w:eastAsia="x-none"/>
        </w:rPr>
        <w:t>1. Обґрунтування необхідності прийняття рішення.</w:t>
      </w:r>
    </w:p>
    <w:p w14:paraId="4C2E22BB" w14:textId="0FFEFEC1" w:rsidR="00F072E2" w:rsidRPr="00F072E2" w:rsidRDefault="00F072E2" w:rsidP="00F072E2">
      <w:pPr>
        <w:spacing w:after="0" w:line="230" w:lineRule="auto"/>
        <w:jc w:val="both"/>
        <w:rPr>
          <w:rFonts w:ascii="Times New Roman" w:eastAsia="Calibri" w:hAnsi="Times New Roman" w:cs="Times New Roman"/>
          <w:sz w:val="28"/>
          <w:szCs w:val="28"/>
          <w:lang w:val="uk-UA" w:eastAsia="en-US"/>
        </w:rPr>
      </w:pPr>
      <w:r w:rsidRPr="00F072E2">
        <w:rPr>
          <w:rFonts w:ascii="Times New Roman" w:eastAsia="Calibri" w:hAnsi="Times New Roman" w:cs="Times New Roman"/>
          <w:sz w:val="28"/>
          <w:szCs w:val="28"/>
          <w:lang w:val="uk-UA" w:eastAsia="en-US"/>
        </w:rPr>
        <w:t>З метою</w:t>
      </w:r>
      <w:r w:rsidRPr="00F072E2">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а саме забезпечення готовності підрозділів </w:t>
      </w:r>
      <w:proofErr w:type="spellStart"/>
      <w:r w:rsidRPr="00F072E2">
        <w:rPr>
          <w:rFonts w:ascii="Times New Roman" w:eastAsia="Calibri" w:hAnsi="Times New Roman" w:cs="Times New Roman"/>
          <w:sz w:val="28"/>
          <w:szCs w:val="28"/>
          <w:shd w:val="clear" w:color="auto" w:fill="FFFFFF"/>
          <w:lang w:val="uk-UA" w:eastAsia="en-US"/>
        </w:rPr>
        <w:t>ТрО</w:t>
      </w:r>
      <w:proofErr w:type="spellEnd"/>
      <w:r w:rsidRPr="00F072E2">
        <w:rPr>
          <w:rFonts w:ascii="Times New Roman" w:eastAsia="Calibri" w:hAnsi="Times New Roman" w:cs="Times New Roman"/>
          <w:sz w:val="28"/>
          <w:szCs w:val="28"/>
          <w:shd w:val="clear" w:color="auto" w:fill="FFFFFF"/>
          <w:lang w:val="uk-UA" w:eastAsia="en-US"/>
        </w:rPr>
        <w:t>, добровольчих формувань, інших військових формувань, Управління державної охорони України, МВС, НГУ, Національний університет оборони України, Броварської РДА, Київський ОТЦК та СП, Броварський РТЦК та СП, сектор № 13, Державної прикордонної служби України життєдіяльності населення та безперебійної роботи об’єктів критичної інфраструктури</w:t>
      </w:r>
      <w:r w:rsidRPr="00F072E2">
        <w:rPr>
          <w:rFonts w:ascii="Times New Roman" w:eastAsia="Calibri" w:hAnsi="Times New Roman" w:cs="Times New Roman"/>
          <w:sz w:val="28"/>
          <w:szCs w:val="28"/>
          <w:lang w:val="uk-UA" w:eastAsia="en-US"/>
        </w:rPr>
        <w:t xml:space="preserve"> до виконання завдань за призначенням, виникла необхідність </w:t>
      </w:r>
      <w:proofErr w:type="spellStart"/>
      <w:r w:rsidRPr="00F072E2">
        <w:rPr>
          <w:rFonts w:ascii="Times New Roman" w:eastAsia="Calibri" w:hAnsi="Times New Roman" w:cs="Times New Roman"/>
          <w:sz w:val="28"/>
          <w:szCs w:val="28"/>
          <w:lang w:val="uk-UA" w:eastAsia="en-US"/>
        </w:rPr>
        <w:t>внести</w:t>
      </w:r>
      <w:proofErr w:type="spellEnd"/>
      <w:r w:rsidRPr="00F072E2">
        <w:rPr>
          <w:rFonts w:ascii="Times New Roman" w:eastAsia="Calibri" w:hAnsi="Times New Roman" w:cs="Times New Roman"/>
          <w:sz w:val="28"/>
          <w:szCs w:val="28"/>
          <w:lang w:val="uk-UA" w:eastAsia="en-US"/>
        </w:rPr>
        <w:t xml:space="preserve"> зміни до пункту 1 «</w:t>
      </w:r>
      <w:r w:rsidRPr="00F072E2">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F072E2">
        <w:rPr>
          <w:rFonts w:ascii="Times New Roman" w:eastAsia="Calibri" w:hAnsi="Times New Roman" w:cs="Times New Roman"/>
          <w:sz w:val="28"/>
          <w:szCs w:val="28"/>
          <w:lang w:val="uk-UA" w:eastAsia="en-US"/>
        </w:rPr>
        <w:t xml:space="preserve"> «Перелік заходів програми» доповнити словами «А7220, ОТУ «Старобільськ»</w:t>
      </w:r>
      <w:r w:rsidR="00885670">
        <w:rPr>
          <w:rFonts w:ascii="Times New Roman" w:eastAsia="Calibri" w:hAnsi="Times New Roman" w:cs="Times New Roman"/>
          <w:sz w:val="28"/>
          <w:szCs w:val="28"/>
          <w:lang w:val="uk-UA" w:eastAsia="en-US"/>
        </w:rPr>
        <w:t>, А5101»</w:t>
      </w:r>
      <w:r w:rsidRPr="00F072E2">
        <w:rPr>
          <w:rFonts w:ascii="Times New Roman" w:eastAsia="Calibri" w:hAnsi="Times New Roman" w:cs="Times New Roman"/>
          <w:sz w:val="28"/>
          <w:szCs w:val="28"/>
          <w:lang w:val="uk-UA" w:eastAsia="en-US"/>
        </w:rPr>
        <w:t>.</w:t>
      </w:r>
    </w:p>
    <w:p w14:paraId="20F74191" w14:textId="77777777" w:rsidR="00F072E2" w:rsidRPr="00F072E2" w:rsidRDefault="00F072E2" w:rsidP="00F072E2">
      <w:pPr>
        <w:spacing w:after="0" w:line="230" w:lineRule="auto"/>
        <w:jc w:val="both"/>
        <w:rPr>
          <w:rFonts w:ascii="Times New Roman" w:eastAsia="Calibri" w:hAnsi="Times New Roman" w:cs="Times New Roman"/>
          <w:sz w:val="28"/>
          <w:szCs w:val="28"/>
          <w:lang w:val="uk-UA" w:eastAsia="en-US"/>
        </w:rPr>
      </w:pPr>
    </w:p>
    <w:p w14:paraId="489B2527" w14:textId="77777777" w:rsidR="00F072E2" w:rsidRPr="00F072E2" w:rsidRDefault="00F072E2" w:rsidP="00F072E2">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F072E2">
        <w:rPr>
          <w:rFonts w:ascii="Times New Roman" w:eastAsia="Times New Roman" w:hAnsi="Times New Roman" w:cs="Times New Roman"/>
          <w:b/>
          <w:bCs/>
          <w:sz w:val="28"/>
          <w:szCs w:val="28"/>
          <w:lang w:val="uk-UA" w:eastAsia="x-none"/>
        </w:rPr>
        <w:t>2. Мета і шляхи її досягнення.</w:t>
      </w:r>
    </w:p>
    <w:p w14:paraId="02ED1BF8" w14:textId="77777777" w:rsidR="00F072E2" w:rsidRPr="00F072E2" w:rsidRDefault="00F072E2" w:rsidP="00F072E2">
      <w:pPr>
        <w:spacing w:after="0" w:line="240" w:lineRule="auto"/>
        <w:jc w:val="both"/>
        <w:rPr>
          <w:rFonts w:ascii="Times New Roman" w:eastAsia="Calibri" w:hAnsi="Times New Roman" w:cs="Times New Roman"/>
          <w:sz w:val="28"/>
          <w:szCs w:val="28"/>
          <w:lang w:val="uk-UA" w:eastAsia="en-US"/>
        </w:rPr>
      </w:pPr>
      <w:r w:rsidRPr="00F072E2">
        <w:rPr>
          <w:rFonts w:ascii="Times New Roman" w:eastAsia="Calibri" w:hAnsi="Times New Roman" w:cs="Times New Roman"/>
          <w:sz w:val="28"/>
          <w:szCs w:val="28"/>
          <w:lang w:val="uk-UA" w:eastAsia="en-US"/>
        </w:rPr>
        <w:t>Метою внесення змін до Програми є придбання (надання) робіт, товарів, послуг для забезпечення підрозділів ЗСУ, МОУ, добровольчих формувань, інших формувань МВС, НГУ, Броварської РДА, Київський ОТЦК та СП, Броварський РТЦК та СП, сектор оборони № 13, Державної прикордонної служби України, життєдіяльності населення та безперебійної роботи об’єктів критичної інфраструктури, обладнання об’єктів (місць) проживання та несення служби, розвиток, закупівля, модернізація та ремонт озброєння, військової техніки, засобів та обладнання, матеріальних засобів та послуг для виконання оборонних завдань, передача коштів субвенції у вигляді міжбюджетного трансферту.</w:t>
      </w:r>
    </w:p>
    <w:p w14:paraId="5D56A18E" w14:textId="77777777" w:rsidR="00F072E2" w:rsidRPr="00F072E2" w:rsidRDefault="00F072E2" w:rsidP="00F072E2">
      <w:pPr>
        <w:spacing w:after="0" w:line="230" w:lineRule="auto"/>
        <w:jc w:val="both"/>
        <w:rPr>
          <w:rFonts w:ascii="Times New Roman" w:eastAsia="Calibri" w:hAnsi="Times New Roman" w:cs="Times New Roman"/>
          <w:sz w:val="28"/>
          <w:szCs w:val="28"/>
          <w:lang w:val="uk-UA" w:eastAsia="en-US"/>
        </w:rPr>
      </w:pPr>
    </w:p>
    <w:p w14:paraId="5F80A1B9" w14:textId="77777777" w:rsidR="00F072E2" w:rsidRPr="00F072E2" w:rsidRDefault="00F072E2" w:rsidP="00F072E2">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F072E2">
        <w:rPr>
          <w:rFonts w:ascii="Times New Roman" w:eastAsia="Calibri" w:hAnsi="Times New Roman" w:cs="Times New Roman"/>
          <w:b/>
          <w:sz w:val="28"/>
          <w:szCs w:val="28"/>
          <w:lang w:val="uk-UA" w:eastAsia="en-US"/>
        </w:rPr>
        <w:t>3. Правові аспекти.</w:t>
      </w:r>
    </w:p>
    <w:p w14:paraId="64C91E95" w14:textId="77777777" w:rsidR="00F072E2" w:rsidRPr="00F072E2" w:rsidRDefault="00F072E2" w:rsidP="00F072E2">
      <w:pPr>
        <w:spacing w:after="0" w:line="230" w:lineRule="auto"/>
        <w:jc w:val="both"/>
        <w:rPr>
          <w:rFonts w:ascii="Times New Roman" w:eastAsia="Calibri" w:hAnsi="Times New Roman" w:cs="Times New Roman"/>
          <w:sz w:val="28"/>
          <w:szCs w:val="28"/>
          <w:lang w:val="uk-UA" w:eastAsia="en-US"/>
        </w:rPr>
      </w:pPr>
      <w:r w:rsidRPr="00F072E2">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F072E2">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F072E2">
        <w:rPr>
          <w:rFonts w:ascii="Times New Roman" w:eastAsia="Calibri" w:hAnsi="Times New Roman" w:cs="Times New Roman"/>
          <w:sz w:val="28"/>
          <w:szCs w:val="28"/>
          <w:lang w:val="uk-UA" w:eastAsia="en-US"/>
        </w:rPr>
        <w:t>»</w:t>
      </w:r>
      <w:r w:rsidRPr="00F072E2">
        <w:rPr>
          <w:rFonts w:ascii="Times New Roman" w:eastAsia="Calibri" w:hAnsi="Times New Roman" w:cs="Times New Roman"/>
          <w:sz w:val="28"/>
          <w:szCs w:val="28"/>
          <w:lang w:eastAsia="en-US"/>
        </w:rPr>
        <w:t xml:space="preserve"> </w:t>
      </w:r>
      <w:r w:rsidRPr="00F072E2">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F072E2">
        <w:rPr>
          <w:rFonts w:ascii="Times New Roman" w:eastAsia="Calibri" w:hAnsi="Times New Roman" w:cs="Times New Roman"/>
          <w:b/>
          <w:sz w:val="28"/>
          <w:szCs w:val="28"/>
          <w:lang w:val="uk-UA" w:eastAsia="en-US"/>
        </w:rPr>
        <w:t>.</w:t>
      </w:r>
    </w:p>
    <w:p w14:paraId="12A714F2" w14:textId="77777777" w:rsidR="00F072E2" w:rsidRPr="00F072E2" w:rsidRDefault="00F072E2" w:rsidP="00F072E2">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2EDB4116" w14:textId="77777777" w:rsidR="00F072E2" w:rsidRPr="00F072E2" w:rsidRDefault="00F072E2" w:rsidP="00F072E2">
      <w:pPr>
        <w:shd w:val="clear" w:color="auto" w:fill="FFFFFF"/>
        <w:spacing w:after="0" w:line="228" w:lineRule="auto"/>
        <w:textAlignment w:val="baseline"/>
        <w:rPr>
          <w:rFonts w:ascii="Times New Roman" w:eastAsia="Calibri" w:hAnsi="Times New Roman" w:cs="Times New Roman"/>
          <w:b/>
          <w:sz w:val="28"/>
          <w:szCs w:val="28"/>
          <w:lang w:val="uk-UA" w:eastAsia="en-US"/>
        </w:rPr>
      </w:pPr>
      <w:r w:rsidRPr="00F072E2">
        <w:rPr>
          <w:rFonts w:ascii="Times New Roman" w:eastAsia="Calibri" w:hAnsi="Times New Roman" w:cs="Times New Roman"/>
          <w:b/>
          <w:sz w:val="28"/>
          <w:szCs w:val="28"/>
          <w:lang w:val="uk-UA" w:eastAsia="en-US"/>
        </w:rPr>
        <w:t>4. Фінансово-економічне обґрунтування.</w:t>
      </w:r>
    </w:p>
    <w:p w14:paraId="2C5CB32C" w14:textId="77777777" w:rsidR="00F072E2" w:rsidRPr="00F072E2" w:rsidRDefault="00F072E2" w:rsidP="00F072E2">
      <w:pPr>
        <w:spacing w:after="0" w:line="240" w:lineRule="auto"/>
        <w:jc w:val="both"/>
        <w:rPr>
          <w:rFonts w:ascii="Times New Roman" w:eastAsia="Calibri" w:hAnsi="Times New Roman" w:cs="Times New Roman"/>
          <w:sz w:val="28"/>
          <w:szCs w:val="28"/>
          <w:lang w:val="uk-UA" w:eastAsia="uk-UA"/>
        </w:rPr>
      </w:pPr>
      <w:r w:rsidRPr="00F072E2">
        <w:rPr>
          <w:rFonts w:ascii="Times New Roman" w:eastAsia="Calibri" w:hAnsi="Times New Roman" w:cs="Times New Roman"/>
          <w:sz w:val="28"/>
          <w:szCs w:val="28"/>
          <w:lang w:val="uk-UA" w:eastAsia="uk-UA"/>
        </w:rPr>
        <w:t>Загальний обсяг фінансування Програми на 2025 рік залишається без змін.</w:t>
      </w:r>
    </w:p>
    <w:p w14:paraId="7B527214" w14:textId="77777777" w:rsidR="00F072E2" w:rsidRPr="00F072E2" w:rsidRDefault="00F072E2" w:rsidP="00F072E2">
      <w:pPr>
        <w:spacing w:after="0" w:line="240" w:lineRule="auto"/>
        <w:jc w:val="both"/>
        <w:rPr>
          <w:rFonts w:ascii="Times New Roman" w:eastAsia="Calibri" w:hAnsi="Times New Roman" w:cs="Times New Roman"/>
          <w:sz w:val="28"/>
          <w:szCs w:val="28"/>
          <w:lang w:val="uk-UA" w:eastAsia="uk-UA"/>
        </w:rPr>
      </w:pPr>
    </w:p>
    <w:p w14:paraId="24EF53F7" w14:textId="77777777" w:rsidR="00F072E2" w:rsidRPr="00F072E2" w:rsidRDefault="00F072E2" w:rsidP="00F072E2">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F072E2">
        <w:rPr>
          <w:rFonts w:ascii="Times New Roman" w:eastAsia="Times New Roman" w:hAnsi="Times New Roman" w:cs="Times New Roman"/>
          <w:b/>
          <w:bCs/>
          <w:sz w:val="28"/>
          <w:szCs w:val="28"/>
          <w:lang w:val="uk-UA" w:eastAsia="x-none"/>
        </w:rPr>
        <w:t>5. Прогноз результатів.</w:t>
      </w:r>
    </w:p>
    <w:p w14:paraId="0C74F763" w14:textId="77777777" w:rsidR="00F072E2" w:rsidRPr="00F072E2" w:rsidRDefault="00F072E2" w:rsidP="00F072E2">
      <w:pPr>
        <w:spacing w:after="0" w:line="240" w:lineRule="auto"/>
        <w:jc w:val="both"/>
        <w:rPr>
          <w:rFonts w:ascii="Times New Roman" w:eastAsia="Calibri" w:hAnsi="Times New Roman" w:cs="Times New Roman"/>
          <w:sz w:val="28"/>
          <w:szCs w:val="28"/>
          <w:lang w:val="uk-UA" w:eastAsia="en-US"/>
        </w:rPr>
      </w:pPr>
      <w:r w:rsidRPr="00F072E2">
        <w:rPr>
          <w:rFonts w:ascii="Times New Roman" w:eastAsia="Calibri" w:hAnsi="Times New Roman" w:cs="Times New Roman"/>
          <w:sz w:val="28"/>
          <w:szCs w:val="28"/>
          <w:lang w:val="uk-UA" w:eastAsia="en-US"/>
        </w:rPr>
        <w:t>Внесення змін до Програми</w:t>
      </w:r>
      <w:r w:rsidRPr="00F072E2">
        <w:rPr>
          <w:rFonts w:ascii="Times New Roman" w:eastAsia="Calibri" w:hAnsi="Times New Roman" w:cs="Times New Roman"/>
          <w:b/>
          <w:sz w:val="28"/>
          <w:szCs w:val="28"/>
          <w:lang w:val="uk-UA" w:eastAsia="en-US"/>
        </w:rPr>
        <w:t xml:space="preserve"> </w:t>
      </w:r>
      <w:r w:rsidRPr="00F072E2">
        <w:rPr>
          <w:rFonts w:ascii="Times New Roman" w:eastAsia="Calibri" w:hAnsi="Times New Roman" w:cs="Times New Roman"/>
          <w:sz w:val="28"/>
          <w:szCs w:val="28"/>
          <w:lang w:val="uk-UA" w:eastAsia="en-US"/>
        </w:rPr>
        <w:t>сприятиме забезпеченню військових частин транспортними засобами, паливом, FPV-</w:t>
      </w:r>
      <w:proofErr w:type="spellStart"/>
      <w:r w:rsidRPr="00F072E2">
        <w:rPr>
          <w:rFonts w:ascii="Times New Roman" w:eastAsia="Calibri" w:hAnsi="Times New Roman" w:cs="Times New Roman"/>
          <w:sz w:val="28"/>
          <w:szCs w:val="28"/>
          <w:lang w:val="uk-UA" w:eastAsia="en-US"/>
        </w:rPr>
        <w:t>дронами</w:t>
      </w:r>
      <w:proofErr w:type="spellEnd"/>
      <w:r w:rsidRPr="00F072E2">
        <w:rPr>
          <w:rFonts w:ascii="Times New Roman" w:eastAsia="Calibri" w:hAnsi="Times New Roman" w:cs="Times New Roman"/>
          <w:sz w:val="28"/>
          <w:szCs w:val="28"/>
          <w:lang w:val="uk-UA" w:eastAsia="en-US"/>
        </w:rPr>
        <w:t xml:space="preserve">, комплектуючими, програмним забезпеченням та засобами керування, комп’ютерною технікою, </w:t>
      </w:r>
      <w:r w:rsidRPr="00F072E2">
        <w:rPr>
          <w:rFonts w:ascii="Times New Roman" w:eastAsia="Calibri" w:hAnsi="Times New Roman" w:cs="Times New Roman"/>
          <w:sz w:val="28"/>
          <w:szCs w:val="28"/>
          <w:lang w:val="uk-UA" w:eastAsia="en-US"/>
        </w:rPr>
        <w:lastRenderedPageBreak/>
        <w:t>комплексом радіоелектронної боротьби, відновленню об’єктів та споруд, облаштуванню під’їзних шляхів.</w:t>
      </w:r>
    </w:p>
    <w:p w14:paraId="7E433D78" w14:textId="77777777" w:rsidR="00F072E2" w:rsidRPr="00F072E2" w:rsidRDefault="00F072E2" w:rsidP="00F072E2">
      <w:pPr>
        <w:spacing w:after="0" w:line="240" w:lineRule="auto"/>
        <w:jc w:val="both"/>
        <w:rPr>
          <w:rFonts w:ascii="Times New Roman" w:eastAsia="Calibri" w:hAnsi="Times New Roman" w:cs="Times New Roman"/>
          <w:sz w:val="28"/>
          <w:szCs w:val="28"/>
          <w:lang w:val="uk-UA" w:eastAsia="en-US"/>
        </w:rPr>
      </w:pPr>
    </w:p>
    <w:p w14:paraId="749A20BF" w14:textId="77777777" w:rsidR="00F072E2" w:rsidRPr="00F072E2" w:rsidRDefault="00F072E2" w:rsidP="00F072E2">
      <w:pPr>
        <w:keepNext/>
        <w:keepLines/>
        <w:widowControl w:val="0"/>
        <w:spacing w:after="0" w:line="228" w:lineRule="auto"/>
        <w:outlineLvl w:val="0"/>
        <w:rPr>
          <w:rFonts w:ascii="Times New Roman" w:eastAsia="Times New Roman" w:hAnsi="Times New Roman" w:cs="Times New Roman"/>
          <w:b/>
          <w:bCs/>
          <w:sz w:val="28"/>
          <w:szCs w:val="28"/>
          <w:lang w:val="uk-UA" w:eastAsia="x-none"/>
        </w:rPr>
      </w:pPr>
      <w:r w:rsidRPr="00F072E2">
        <w:rPr>
          <w:rFonts w:ascii="Times New Roman" w:eastAsia="Times New Roman" w:hAnsi="Times New Roman" w:cs="Times New Roman"/>
          <w:b/>
          <w:bCs/>
          <w:sz w:val="28"/>
          <w:szCs w:val="28"/>
          <w:lang w:val="uk-UA" w:eastAsia="x-none"/>
        </w:rPr>
        <w:t>6. Суб’єкт надання проекту рішення.</w:t>
      </w:r>
    </w:p>
    <w:p w14:paraId="57E73ED7" w14:textId="77777777" w:rsidR="00F072E2" w:rsidRPr="00F072E2" w:rsidRDefault="00F072E2" w:rsidP="00F072E2">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F072E2">
        <w:rPr>
          <w:rFonts w:ascii="Times New Roman" w:eastAsia="Times New Roman" w:hAnsi="Times New Roman" w:cs="Times New Roman"/>
          <w:bCs/>
          <w:sz w:val="28"/>
          <w:szCs w:val="28"/>
          <w:lang w:val="uk-UA" w:eastAsia="x-none"/>
        </w:rPr>
        <w:t xml:space="preserve">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5D6296E5" w14:textId="77777777" w:rsidR="00F072E2" w:rsidRPr="00F072E2" w:rsidRDefault="00F072E2" w:rsidP="00F072E2">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F072E2">
        <w:rPr>
          <w:rFonts w:ascii="Times New Roman" w:eastAsia="Times New Roman" w:hAnsi="Times New Roman" w:cs="Times New Roman"/>
          <w:bCs/>
          <w:sz w:val="28"/>
          <w:szCs w:val="28"/>
          <w:lang w:val="uk-UA" w:eastAsia="x-none"/>
        </w:rPr>
        <w:t xml:space="preserve">Доповідач: Довгань Василь Григорович начальник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w:t>
      </w:r>
    </w:p>
    <w:p w14:paraId="2A43B266" w14:textId="77777777" w:rsidR="00F072E2" w:rsidRPr="00F072E2" w:rsidRDefault="00F072E2" w:rsidP="00F072E2">
      <w:pPr>
        <w:keepNext/>
        <w:keepLines/>
        <w:widowControl w:val="0"/>
        <w:spacing w:after="0" w:line="228" w:lineRule="auto"/>
        <w:jc w:val="both"/>
        <w:outlineLvl w:val="0"/>
        <w:rPr>
          <w:rFonts w:ascii="Times New Roman" w:eastAsia="Times New Roman" w:hAnsi="Times New Roman" w:cs="Times New Roman"/>
          <w:bCs/>
          <w:sz w:val="28"/>
          <w:szCs w:val="28"/>
          <w:lang w:val="uk-UA" w:eastAsia="x-none"/>
        </w:rPr>
      </w:pPr>
      <w:r w:rsidRPr="00F072E2">
        <w:rPr>
          <w:rFonts w:ascii="Times New Roman" w:eastAsia="Times New Roman" w:hAnsi="Times New Roman" w:cs="Times New Roman"/>
          <w:bCs/>
          <w:sz w:val="28"/>
          <w:szCs w:val="28"/>
          <w:lang w:val="uk-UA" w:eastAsia="x-none"/>
        </w:rPr>
        <w:t xml:space="preserve">Відповідальна особа за підготовку проекту рішення: </w:t>
      </w:r>
      <w:proofErr w:type="spellStart"/>
      <w:r w:rsidRPr="00F072E2">
        <w:rPr>
          <w:rFonts w:ascii="Times New Roman" w:eastAsia="Times New Roman" w:hAnsi="Times New Roman" w:cs="Times New Roman"/>
          <w:bCs/>
          <w:sz w:val="28"/>
          <w:szCs w:val="28"/>
          <w:lang w:val="uk-UA" w:eastAsia="x-none"/>
        </w:rPr>
        <w:t>Підпокровний</w:t>
      </w:r>
      <w:proofErr w:type="spellEnd"/>
      <w:r w:rsidRPr="00F072E2">
        <w:rPr>
          <w:rFonts w:ascii="Times New Roman" w:eastAsia="Times New Roman" w:hAnsi="Times New Roman" w:cs="Times New Roman"/>
          <w:bCs/>
          <w:sz w:val="28"/>
          <w:szCs w:val="28"/>
          <w:lang w:val="uk-UA" w:eastAsia="x-none"/>
        </w:rPr>
        <w:t xml:space="preserve"> Олександр Іванович – головний спеціаліст управління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w:t>
      </w:r>
    </w:p>
    <w:p w14:paraId="021FB96B" w14:textId="77777777" w:rsidR="00F072E2" w:rsidRPr="00F072E2" w:rsidRDefault="00F072E2" w:rsidP="00F072E2">
      <w:pPr>
        <w:spacing w:after="0" w:line="240" w:lineRule="auto"/>
        <w:jc w:val="both"/>
        <w:rPr>
          <w:rFonts w:ascii="Times New Roman" w:eastAsia="Calibri" w:hAnsi="Times New Roman" w:cs="Times New Roman"/>
          <w:sz w:val="28"/>
          <w:szCs w:val="28"/>
          <w:lang w:val="uk-UA" w:eastAsia="en-US"/>
        </w:rPr>
      </w:pPr>
    </w:p>
    <w:p w14:paraId="1618E07E" w14:textId="77777777" w:rsidR="00F072E2" w:rsidRPr="00F072E2" w:rsidRDefault="00F072E2" w:rsidP="00F072E2">
      <w:pPr>
        <w:keepNext/>
        <w:keepLines/>
        <w:widowControl w:val="0"/>
        <w:spacing w:after="0" w:line="228" w:lineRule="auto"/>
        <w:jc w:val="both"/>
        <w:outlineLvl w:val="0"/>
        <w:rPr>
          <w:rFonts w:ascii="Times New Roman" w:eastAsia="Times New Roman" w:hAnsi="Times New Roman" w:cs="Times New Roman"/>
          <w:b/>
          <w:sz w:val="26"/>
          <w:szCs w:val="26"/>
          <w:lang w:val="uk-UA"/>
        </w:rPr>
      </w:pPr>
      <w:r w:rsidRPr="00F072E2">
        <w:rPr>
          <w:rFonts w:ascii="Times New Roman" w:eastAsia="Times New Roman" w:hAnsi="Times New Roman" w:cs="Times New Roman"/>
          <w:b/>
          <w:sz w:val="28"/>
          <w:szCs w:val="28"/>
          <w:lang w:val="uk-UA"/>
        </w:rPr>
        <w:t>7. Порівняльна таблиця</w:t>
      </w:r>
      <w:r w:rsidRPr="00F072E2">
        <w:rPr>
          <w:rFonts w:ascii="Times New Roman" w:eastAsia="Times New Roman" w:hAnsi="Times New Roman" w:cs="Times New Roman"/>
          <w:b/>
          <w:sz w:val="26"/>
          <w:szCs w:val="26"/>
          <w:lang w:val="uk-UA"/>
        </w:rPr>
        <w:t xml:space="preserve">: </w:t>
      </w:r>
    </w:p>
    <w:tbl>
      <w:tblPr>
        <w:tblW w:w="11057"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1345"/>
        <w:gridCol w:w="1634"/>
        <w:gridCol w:w="1091"/>
        <w:gridCol w:w="513"/>
        <w:gridCol w:w="1418"/>
        <w:gridCol w:w="1656"/>
        <w:gridCol w:w="992"/>
        <w:gridCol w:w="992"/>
        <w:gridCol w:w="992"/>
      </w:tblGrid>
      <w:tr w:rsidR="00F072E2" w:rsidRPr="00F072E2" w14:paraId="09CD011F" w14:textId="77777777" w:rsidTr="009A77C3">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5368F21B" w14:textId="77777777" w:rsidR="00F072E2" w:rsidRPr="00F072E2" w:rsidRDefault="00F072E2" w:rsidP="00F072E2">
            <w:pPr>
              <w:tabs>
                <w:tab w:val="right" w:pos="4320"/>
              </w:tabs>
              <w:spacing w:after="0" w:line="240" w:lineRule="auto"/>
              <w:rPr>
                <w:rFonts w:ascii="Times New Roman" w:eastAsia="Times New Roman" w:hAnsi="Times New Roman" w:cs="Times New Roman"/>
                <w:b/>
                <w:sz w:val="24"/>
                <w:szCs w:val="24"/>
                <w:lang w:val="uk-UA"/>
              </w:rPr>
            </w:pPr>
            <w:r w:rsidRPr="00F072E2">
              <w:rPr>
                <w:rFonts w:ascii="Times New Roman" w:eastAsia="Times New Roman" w:hAnsi="Times New Roman" w:cs="Times New Roman"/>
                <w:b/>
                <w:sz w:val="24"/>
                <w:szCs w:val="24"/>
                <w:lang w:val="uk-UA"/>
              </w:rPr>
              <w:t>Стара редакція:</w:t>
            </w:r>
          </w:p>
          <w:p w14:paraId="7C1CC65A" w14:textId="77777777" w:rsidR="00F072E2" w:rsidRPr="00F072E2" w:rsidRDefault="00F072E2" w:rsidP="00F072E2">
            <w:pPr>
              <w:spacing w:after="0" w:line="216" w:lineRule="auto"/>
              <w:jc w:val="center"/>
              <w:rPr>
                <w:rFonts w:ascii="Times New Roman" w:eastAsia="Calibri" w:hAnsi="Times New Roman" w:cs="Times New Roman"/>
                <w:b/>
                <w:bCs/>
                <w:sz w:val="24"/>
                <w:szCs w:val="24"/>
                <w:lang w:val="uk-UA" w:eastAsia="en-US"/>
              </w:rPr>
            </w:pPr>
          </w:p>
        </w:tc>
        <w:tc>
          <w:tcPr>
            <w:tcW w:w="4579" w:type="dxa"/>
            <w:gridSpan w:val="4"/>
            <w:tcBorders>
              <w:top w:val="single" w:sz="4" w:space="0" w:color="auto"/>
              <w:left w:val="single" w:sz="4" w:space="0" w:color="auto"/>
              <w:bottom w:val="single" w:sz="4" w:space="0" w:color="auto"/>
              <w:right w:val="single" w:sz="4" w:space="0" w:color="auto"/>
            </w:tcBorders>
          </w:tcPr>
          <w:p w14:paraId="76F27503" w14:textId="77777777" w:rsidR="00F072E2" w:rsidRPr="00F072E2" w:rsidRDefault="00F072E2" w:rsidP="00F072E2">
            <w:pPr>
              <w:spacing w:after="0" w:line="240" w:lineRule="auto"/>
              <w:jc w:val="both"/>
              <w:rPr>
                <w:rFonts w:ascii="Times New Roman" w:eastAsia="Times New Roman" w:hAnsi="Times New Roman" w:cs="Times New Roman"/>
                <w:b/>
                <w:sz w:val="24"/>
                <w:szCs w:val="24"/>
                <w:lang w:val="uk-UA"/>
              </w:rPr>
            </w:pPr>
            <w:r w:rsidRPr="00F072E2">
              <w:rPr>
                <w:rFonts w:ascii="Times New Roman" w:eastAsia="Times New Roman" w:hAnsi="Times New Roman" w:cs="Times New Roman"/>
                <w:b/>
                <w:sz w:val="24"/>
                <w:szCs w:val="24"/>
                <w:lang w:val="uk-UA"/>
              </w:rPr>
              <w:t>Нова редакція:</w:t>
            </w:r>
          </w:p>
        </w:tc>
        <w:tc>
          <w:tcPr>
            <w:tcW w:w="992" w:type="dxa"/>
            <w:tcBorders>
              <w:top w:val="single" w:sz="4" w:space="0" w:color="auto"/>
              <w:left w:val="single" w:sz="4" w:space="0" w:color="auto"/>
              <w:bottom w:val="single" w:sz="4" w:space="0" w:color="auto"/>
              <w:right w:val="single" w:sz="4" w:space="0" w:color="auto"/>
            </w:tcBorders>
          </w:tcPr>
          <w:p w14:paraId="4E7FD9EB" w14:textId="77777777" w:rsidR="00F072E2" w:rsidRPr="00F072E2" w:rsidRDefault="00F072E2" w:rsidP="00F072E2">
            <w:pPr>
              <w:spacing w:after="0" w:line="216" w:lineRule="auto"/>
              <w:jc w:val="center"/>
              <w:rPr>
                <w:rFonts w:ascii="Times New Roman" w:eastAsia="Calibri" w:hAnsi="Times New Roman" w:cs="Times New Roman"/>
                <w:b/>
                <w:bCs/>
                <w:sz w:val="24"/>
                <w:szCs w:val="24"/>
                <w:lang w:val="uk-UA" w:eastAsia="en-US"/>
              </w:rPr>
            </w:pPr>
            <w:r w:rsidRPr="00F072E2">
              <w:rPr>
                <w:rFonts w:ascii="Times New Roman" w:eastAsia="Times New Roman" w:hAnsi="Times New Roman" w:cs="Times New Roman"/>
                <w:b/>
                <w:sz w:val="24"/>
                <w:szCs w:val="24"/>
                <w:lang w:val="uk-UA"/>
              </w:rPr>
              <w:t>Зміни</w:t>
            </w:r>
          </w:p>
        </w:tc>
        <w:tc>
          <w:tcPr>
            <w:tcW w:w="992" w:type="dxa"/>
            <w:tcBorders>
              <w:top w:val="single" w:sz="4" w:space="0" w:color="auto"/>
              <w:left w:val="single" w:sz="4" w:space="0" w:color="auto"/>
              <w:bottom w:val="single" w:sz="4" w:space="0" w:color="auto"/>
              <w:right w:val="single" w:sz="4" w:space="0" w:color="auto"/>
            </w:tcBorders>
            <w:hideMark/>
          </w:tcPr>
          <w:p w14:paraId="19D7E085" w14:textId="77777777" w:rsidR="00F072E2" w:rsidRPr="00F072E2" w:rsidRDefault="00F072E2" w:rsidP="00F072E2">
            <w:pPr>
              <w:spacing w:after="0" w:line="240" w:lineRule="auto"/>
              <w:jc w:val="both"/>
              <w:rPr>
                <w:rFonts w:ascii="Times New Roman" w:eastAsia="Times New Roman" w:hAnsi="Times New Roman" w:cs="Times New Roman"/>
                <w:b/>
                <w:sz w:val="24"/>
                <w:szCs w:val="24"/>
                <w:lang w:val="uk-UA"/>
              </w:rPr>
            </w:pPr>
            <w:r w:rsidRPr="00F072E2">
              <w:rPr>
                <w:rFonts w:ascii="Times New Roman" w:eastAsia="Times New Roman" w:hAnsi="Times New Roman" w:cs="Times New Roman"/>
                <w:b/>
                <w:sz w:val="24"/>
                <w:szCs w:val="24"/>
                <w:lang w:val="uk-UA"/>
              </w:rPr>
              <w:t xml:space="preserve"> </w:t>
            </w:r>
          </w:p>
        </w:tc>
      </w:tr>
      <w:tr w:rsidR="00F072E2" w:rsidRPr="00F072E2" w14:paraId="1A9A0927" w14:textId="77777777" w:rsidTr="009A77C3">
        <w:tc>
          <w:tcPr>
            <w:tcW w:w="424" w:type="dxa"/>
            <w:tcBorders>
              <w:top w:val="single" w:sz="4" w:space="0" w:color="auto"/>
              <w:left w:val="single" w:sz="4" w:space="0" w:color="auto"/>
              <w:bottom w:val="single" w:sz="4" w:space="0" w:color="auto"/>
              <w:right w:val="single" w:sz="4" w:space="0" w:color="auto"/>
            </w:tcBorders>
            <w:hideMark/>
          </w:tcPr>
          <w:p w14:paraId="18B0BB96" w14:textId="77777777" w:rsidR="00F072E2" w:rsidRPr="00F072E2" w:rsidRDefault="00F072E2" w:rsidP="00F072E2">
            <w:pPr>
              <w:spacing w:after="0" w:line="240" w:lineRule="auto"/>
              <w:jc w:val="both"/>
              <w:rPr>
                <w:rFonts w:ascii="Times New Roman" w:eastAsia="Times New Roman" w:hAnsi="Times New Roman" w:cs="Times New Roman"/>
                <w:b/>
                <w:sz w:val="16"/>
                <w:szCs w:val="16"/>
                <w:lang w:val="uk-UA"/>
              </w:rPr>
            </w:pPr>
            <w:r w:rsidRPr="00F072E2">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4F191B3E" w14:textId="77777777" w:rsidR="00F072E2" w:rsidRPr="00F072E2" w:rsidRDefault="00F072E2" w:rsidP="00F072E2">
            <w:pPr>
              <w:spacing w:after="0" w:line="240" w:lineRule="auto"/>
              <w:jc w:val="both"/>
              <w:rPr>
                <w:rFonts w:ascii="Times New Roman" w:eastAsia="Times New Roman" w:hAnsi="Times New Roman" w:cs="Times New Roman"/>
                <w:b/>
                <w:sz w:val="16"/>
                <w:szCs w:val="16"/>
                <w:lang w:val="uk-UA"/>
              </w:rPr>
            </w:pPr>
            <w:r w:rsidRPr="00F072E2">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11370ABE" w14:textId="77777777" w:rsidR="00F072E2" w:rsidRPr="00F072E2" w:rsidRDefault="00F072E2" w:rsidP="00F072E2">
            <w:pPr>
              <w:spacing w:after="0" w:line="240" w:lineRule="auto"/>
              <w:jc w:val="both"/>
              <w:rPr>
                <w:rFonts w:ascii="Times New Roman" w:eastAsia="Times New Roman" w:hAnsi="Times New Roman" w:cs="Times New Roman"/>
                <w:b/>
                <w:sz w:val="16"/>
                <w:szCs w:val="16"/>
                <w:lang w:val="uk-UA"/>
              </w:rPr>
            </w:pPr>
            <w:r w:rsidRPr="00F072E2">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07A3E01C" w14:textId="77777777" w:rsidR="00F072E2" w:rsidRPr="00F072E2" w:rsidRDefault="00F072E2" w:rsidP="00F072E2">
            <w:pPr>
              <w:spacing w:after="0" w:line="216" w:lineRule="auto"/>
              <w:jc w:val="center"/>
              <w:rPr>
                <w:rFonts w:ascii="Times New Roman" w:eastAsia="Calibri" w:hAnsi="Times New Roman" w:cs="Times New Roman"/>
                <w:b/>
                <w:bCs/>
                <w:sz w:val="16"/>
                <w:szCs w:val="16"/>
                <w:lang w:val="uk-UA" w:eastAsia="en-US"/>
              </w:rPr>
            </w:pPr>
            <w:r w:rsidRPr="00F072E2">
              <w:rPr>
                <w:rFonts w:ascii="Times New Roman" w:eastAsia="Calibri" w:hAnsi="Times New Roman" w:cs="Times New Roman"/>
                <w:b/>
                <w:bCs/>
                <w:sz w:val="16"/>
                <w:szCs w:val="16"/>
                <w:lang w:val="uk-UA" w:eastAsia="en-US"/>
              </w:rPr>
              <w:t xml:space="preserve">Потреба у фінансуванні </w:t>
            </w:r>
          </w:p>
          <w:p w14:paraId="34D957C8" w14:textId="77777777" w:rsidR="00F072E2" w:rsidRPr="00F072E2" w:rsidRDefault="00F072E2" w:rsidP="00F072E2">
            <w:pPr>
              <w:spacing w:after="0" w:line="240" w:lineRule="auto"/>
              <w:jc w:val="both"/>
              <w:rPr>
                <w:rFonts w:ascii="Times New Roman" w:eastAsia="Times New Roman" w:hAnsi="Times New Roman" w:cs="Times New Roman"/>
                <w:b/>
                <w:sz w:val="16"/>
                <w:szCs w:val="16"/>
                <w:lang w:val="uk-UA"/>
              </w:rPr>
            </w:pPr>
            <w:r w:rsidRPr="00F072E2">
              <w:rPr>
                <w:rFonts w:ascii="Times New Roman" w:eastAsia="Calibri" w:hAnsi="Times New Roman" w:cs="Times New Roman"/>
                <w:b/>
                <w:bCs/>
                <w:sz w:val="16"/>
                <w:szCs w:val="16"/>
                <w:lang w:val="uk-UA" w:eastAsia="en-US"/>
              </w:rPr>
              <w:t>(</w:t>
            </w:r>
            <w:proofErr w:type="spellStart"/>
            <w:r w:rsidRPr="00F072E2">
              <w:rPr>
                <w:rFonts w:ascii="Times New Roman" w:eastAsia="Calibri" w:hAnsi="Times New Roman" w:cs="Times New Roman"/>
                <w:b/>
                <w:bCs/>
                <w:sz w:val="16"/>
                <w:szCs w:val="16"/>
                <w:lang w:val="uk-UA" w:eastAsia="en-US"/>
              </w:rPr>
              <w:t>тис.грн</w:t>
            </w:r>
            <w:proofErr w:type="spellEnd"/>
            <w:r w:rsidRPr="00F072E2">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110963AF" w14:textId="77777777" w:rsidR="00F072E2" w:rsidRPr="00F072E2" w:rsidRDefault="00F072E2" w:rsidP="00F072E2">
            <w:pPr>
              <w:spacing w:after="0" w:line="240" w:lineRule="auto"/>
              <w:jc w:val="both"/>
              <w:rPr>
                <w:rFonts w:ascii="Times New Roman" w:eastAsia="Times New Roman" w:hAnsi="Times New Roman" w:cs="Times New Roman"/>
                <w:b/>
                <w:sz w:val="16"/>
                <w:szCs w:val="16"/>
                <w:lang w:val="uk-UA"/>
              </w:rPr>
            </w:pPr>
            <w:r w:rsidRPr="00F072E2">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3041E3C0" w14:textId="77777777" w:rsidR="00F072E2" w:rsidRPr="00F072E2" w:rsidRDefault="00F072E2" w:rsidP="00F072E2">
            <w:pPr>
              <w:spacing w:after="0" w:line="240" w:lineRule="auto"/>
              <w:jc w:val="both"/>
              <w:rPr>
                <w:rFonts w:ascii="Times New Roman" w:eastAsia="Times New Roman" w:hAnsi="Times New Roman" w:cs="Times New Roman"/>
                <w:b/>
                <w:sz w:val="16"/>
                <w:szCs w:val="16"/>
                <w:lang w:val="uk-UA"/>
              </w:rPr>
            </w:pPr>
            <w:r w:rsidRPr="00F072E2">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6ACB18E9" w14:textId="77777777" w:rsidR="00F072E2" w:rsidRPr="00F072E2" w:rsidRDefault="00F072E2" w:rsidP="00F072E2">
            <w:pPr>
              <w:spacing w:after="0" w:line="240" w:lineRule="auto"/>
              <w:jc w:val="both"/>
              <w:rPr>
                <w:rFonts w:ascii="Times New Roman" w:eastAsia="Times New Roman" w:hAnsi="Times New Roman" w:cs="Times New Roman"/>
                <w:b/>
                <w:sz w:val="16"/>
                <w:szCs w:val="16"/>
                <w:lang w:val="uk-UA"/>
              </w:rPr>
            </w:pPr>
            <w:r w:rsidRPr="00F072E2">
              <w:rPr>
                <w:rFonts w:ascii="Times New Roman" w:eastAsia="Calibri" w:hAnsi="Times New Roman" w:cs="Times New Roman"/>
                <w:b/>
                <w:bCs/>
                <w:sz w:val="16"/>
                <w:szCs w:val="16"/>
                <w:lang w:val="uk-UA" w:eastAsia="en-US"/>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tcPr>
          <w:p w14:paraId="0C878C86" w14:textId="77777777" w:rsidR="00F072E2" w:rsidRPr="00F072E2" w:rsidRDefault="00F072E2" w:rsidP="00F072E2">
            <w:pPr>
              <w:spacing w:after="0" w:line="216" w:lineRule="auto"/>
              <w:jc w:val="center"/>
              <w:rPr>
                <w:rFonts w:ascii="Times New Roman" w:eastAsia="Calibri" w:hAnsi="Times New Roman" w:cs="Times New Roman"/>
                <w:b/>
                <w:bCs/>
                <w:sz w:val="16"/>
                <w:szCs w:val="16"/>
                <w:lang w:val="uk-UA" w:eastAsia="en-US"/>
              </w:rPr>
            </w:pPr>
            <w:r w:rsidRPr="00F072E2">
              <w:rPr>
                <w:rFonts w:ascii="Times New Roman" w:eastAsia="Calibri" w:hAnsi="Times New Roman" w:cs="Times New Roman"/>
                <w:b/>
                <w:bCs/>
                <w:sz w:val="16"/>
                <w:szCs w:val="16"/>
                <w:lang w:val="uk-UA" w:eastAsia="en-US"/>
              </w:rPr>
              <w:t>Виконавці</w:t>
            </w:r>
          </w:p>
        </w:tc>
        <w:tc>
          <w:tcPr>
            <w:tcW w:w="992" w:type="dxa"/>
            <w:tcBorders>
              <w:top w:val="single" w:sz="4" w:space="0" w:color="auto"/>
              <w:left w:val="single" w:sz="4" w:space="0" w:color="auto"/>
              <w:bottom w:val="single" w:sz="4" w:space="0" w:color="auto"/>
              <w:right w:val="single" w:sz="4" w:space="0" w:color="auto"/>
            </w:tcBorders>
            <w:hideMark/>
          </w:tcPr>
          <w:p w14:paraId="4726971E" w14:textId="77777777" w:rsidR="00F072E2" w:rsidRPr="00F072E2" w:rsidRDefault="00F072E2" w:rsidP="00F072E2">
            <w:pPr>
              <w:spacing w:after="0" w:line="216" w:lineRule="auto"/>
              <w:rPr>
                <w:rFonts w:ascii="Times New Roman" w:eastAsia="Calibri" w:hAnsi="Times New Roman" w:cs="Times New Roman"/>
                <w:b/>
                <w:bCs/>
                <w:sz w:val="16"/>
                <w:szCs w:val="16"/>
                <w:lang w:val="uk-UA" w:eastAsia="en-US"/>
              </w:rPr>
            </w:pPr>
          </w:p>
          <w:p w14:paraId="2E803AB5" w14:textId="77777777" w:rsidR="00F072E2" w:rsidRPr="00F072E2" w:rsidRDefault="00F072E2" w:rsidP="00F072E2">
            <w:pPr>
              <w:spacing w:after="0" w:line="240" w:lineRule="auto"/>
              <w:jc w:val="both"/>
              <w:rPr>
                <w:rFonts w:ascii="Times New Roman" w:eastAsia="Times New Roman" w:hAnsi="Times New Roman" w:cs="Times New Roman"/>
                <w:b/>
                <w:sz w:val="16"/>
                <w:szCs w:val="16"/>
                <w:lang w:val="uk-UA"/>
              </w:rPr>
            </w:pPr>
            <w:r w:rsidRPr="00F072E2">
              <w:rPr>
                <w:rFonts w:ascii="Times New Roman" w:eastAsia="Calibri" w:hAnsi="Times New Roman" w:cs="Times New Roman"/>
                <w:b/>
                <w:bCs/>
                <w:sz w:val="16"/>
                <w:szCs w:val="16"/>
                <w:lang w:val="uk-UA" w:eastAsia="en-US"/>
              </w:rPr>
              <w:t>(</w:t>
            </w:r>
            <w:proofErr w:type="spellStart"/>
            <w:r w:rsidRPr="00F072E2">
              <w:rPr>
                <w:rFonts w:ascii="Times New Roman" w:eastAsia="Calibri" w:hAnsi="Times New Roman" w:cs="Times New Roman"/>
                <w:b/>
                <w:bCs/>
                <w:sz w:val="16"/>
                <w:szCs w:val="16"/>
                <w:lang w:val="uk-UA" w:eastAsia="en-US"/>
              </w:rPr>
              <w:t>тис.грн</w:t>
            </w:r>
            <w:proofErr w:type="spellEnd"/>
            <w:r w:rsidRPr="00F072E2">
              <w:rPr>
                <w:rFonts w:ascii="Times New Roman" w:eastAsia="Calibri" w:hAnsi="Times New Roman" w:cs="Times New Roman"/>
                <w:b/>
                <w:bCs/>
                <w:sz w:val="16"/>
                <w:szCs w:val="16"/>
                <w:lang w:val="uk-UA" w:eastAsia="en-US"/>
              </w:rPr>
              <w:t>)</w:t>
            </w:r>
          </w:p>
        </w:tc>
        <w:tc>
          <w:tcPr>
            <w:tcW w:w="992" w:type="dxa"/>
            <w:tcBorders>
              <w:top w:val="single" w:sz="4" w:space="0" w:color="auto"/>
              <w:left w:val="single" w:sz="4" w:space="0" w:color="auto"/>
              <w:bottom w:val="single" w:sz="4" w:space="0" w:color="auto"/>
              <w:right w:val="single" w:sz="4" w:space="0" w:color="auto"/>
            </w:tcBorders>
            <w:hideMark/>
          </w:tcPr>
          <w:p w14:paraId="0858FF4F" w14:textId="77777777" w:rsidR="00F072E2" w:rsidRPr="00F072E2" w:rsidRDefault="00F072E2" w:rsidP="00F072E2">
            <w:pPr>
              <w:spacing w:after="0" w:line="216" w:lineRule="auto"/>
              <w:jc w:val="center"/>
              <w:rPr>
                <w:rFonts w:ascii="Times New Roman" w:eastAsia="Calibri" w:hAnsi="Times New Roman" w:cs="Times New Roman"/>
                <w:b/>
                <w:bCs/>
                <w:sz w:val="16"/>
                <w:szCs w:val="16"/>
                <w:lang w:val="uk-UA" w:eastAsia="en-US"/>
              </w:rPr>
            </w:pPr>
            <w:r w:rsidRPr="00F072E2">
              <w:rPr>
                <w:rFonts w:ascii="Times New Roman" w:eastAsia="Calibri" w:hAnsi="Times New Roman" w:cs="Times New Roman"/>
                <w:b/>
                <w:bCs/>
                <w:sz w:val="16"/>
                <w:szCs w:val="16"/>
                <w:lang w:val="uk-UA" w:eastAsia="en-US"/>
              </w:rPr>
              <w:t xml:space="preserve">Потреба у фінансуванні </w:t>
            </w:r>
          </w:p>
          <w:p w14:paraId="59472D19" w14:textId="77777777" w:rsidR="00F072E2" w:rsidRPr="00F072E2" w:rsidRDefault="00F072E2" w:rsidP="00F072E2">
            <w:pPr>
              <w:spacing w:after="0" w:line="240" w:lineRule="auto"/>
              <w:jc w:val="both"/>
              <w:rPr>
                <w:rFonts w:ascii="Times New Roman" w:eastAsia="Times New Roman" w:hAnsi="Times New Roman" w:cs="Times New Roman"/>
                <w:b/>
                <w:sz w:val="16"/>
                <w:szCs w:val="16"/>
                <w:lang w:val="uk-UA"/>
              </w:rPr>
            </w:pPr>
            <w:r w:rsidRPr="00F072E2">
              <w:rPr>
                <w:rFonts w:ascii="Times New Roman" w:eastAsia="Calibri" w:hAnsi="Times New Roman" w:cs="Times New Roman"/>
                <w:b/>
                <w:bCs/>
                <w:sz w:val="16"/>
                <w:szCs w:val="16"/>
                <w:lang w:val="uk-UA" w:eastAsia="en-US"/>
              </w:rPr>
              <w:t>(</w:t>
            </w:r>
            <w:proofErr w:type="spellStart"/>
            <w:r w:rsidRPr="00F072E2">
              <w:rPr>
                <w:rFonts w:ascii="Times New Roman" w:eastAsia="Calibri" w:hAnsi="Times New Roman" w:cs="Times New Roman"/>
                <w:b/>
                <w:bCs/>
                <w:sz w:val="16"/>
                <w:szCs w:val="16"/>
                <w:lang w:val="uk-UA" w:eastAsia="en-US"/>
              </w:rPr>
              <w:t>тис.грн</w:t>
            </w:r>
            <w:proofErr w:type="spellEnd"/>
            <w:r w:rsidRPr="00F072E2">
              <w:rPr>
                <w:rFonts w:ascii="Times New Roman" w:eastAsia="Calibri" w:hAnsi="Times New Roman" w:cs="Times New Roman"/>
                <w:b/>
                <w:bCs/>
                <w:sz w:val="16"/>
                <w:szCs w:val="16"/>
                <w:lang w:val="uk-UA" w:eastAsia="en-US"/>
              </w:rPr>
              <w:t>)</w:t>
            </w:r>
          </w:p>
        </w:tc>
      </w:tr>
      <w:tr w:rsidR="00F072E2" w:rsidRPr="00F072E2" w14:paraId="645B767C" w14:textId="77777777" w:rsidTr="009A77C3">
        <w:trPr>
          <w:trHeight w:val="416"/>
        </w:trPr>
        <w:tc>
          <w:tcPr>
            <w:tcW w:w="424" w:type="dxa"/>
            <w:tcBorders>
              <w:top w:val="single" w:sz="4" w:space="0" w:color="auto"/>
              <w:left w:val="single" w:sz="4" w:space="0" w:color="auto"/>
              <w:right w:val="single" w:sz="4" w:space="0" w:color="auto"/>
            </w:tcBorders>
            <w:hideMark/>
          </w:tcPr>
          <w:p w14:paraId="225DD451" w14:textId="77777777" w:rsidR="00F072E2" w:rsidRPr="00F072E2" w:rsidRDefault="00F072E2" w:rsidP="00F072E2">
            <w:pPr>
              <w:spacing w:after="0" w:line="240" w:lineRule="auto"/>
              <w:rPr>
                <w:rFonts w:ascii="Times New Roman" w:eastAsia="Times New Roman" w:hAnsi="Times New Roman" w:cs="Times New Roman"/>
                <w:b/>
                <w:sz w:val="12"/>
                <w:szCs w:val="12"/>
                <w:lang w:val="uk-UA"/>
              </w:rPr>
            </w:pPr>
            <w:r w:rsidRPr="00F072E2">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right w:val="single" w:sz="4" w:space="0" w:color="auto"/>
            </w:tcBorders>
            <w:hideMark/>
          </w:tcPr>
          <w:p w14:paraId="04A6F548" w14:textId="77777777" w:rsidR="00F072E2" w:rsidRPr="00F072E2" w:rsidRDefault="00F072E2" w:rsidP="00F072E2">
            <w:pPr>
              <w:spacing w:after="0" w:line="240" w:lineRule="auto"/>
              <w:jc w:val="both"/>
              <w:rPr>
                <w:rFonts w:ascii="Times New Roman" w:eastAsia="Times New Roman" w:hAnsi="Times New Roman" w:cs="Times New Roman"/>
                <w:b/>
                <w:sz w:val="12"/>
                <w:szCs w:val="12"/>
                <w:lang w:val="uk-UA"/>
              </w:rPr>
            </w:pPr>
            <w:r w:rsidRPr="00F072E2">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141C7412"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F072E2">
              <w:rPr>
                <w:rFonts w:ascii="Times New Roman" w:eastAsia="Calibri" w:hAnsi="Times New Roman" w:cs="Times New Roman"/>
                <w:sz w:val="12"/>
                <w:szCs w:val="12"/>
                <w:lang w:val="uk-UA" w:eastAsia="en-US"/>
              </w:rPr>
              <w:t>ТрО</w:t>
            </w:r>
            <w:proofErr w:type="spellEnd"/>
            <w:r w:rsidRPr="00F072E2">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А4648</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А4056, А2076</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 xml:space="preserve">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та інші), підрозділи Служби безпеки України </w:t>
            </w:r>
            <w:r w:rsidRPr="00F072E2">
              <w:rPr>
                <w:rFonts w:ascii="Times New Roman" w:eastAsia="Calibri" w:hAnsi="Times New Roman" w:cs="Times New Roman"/>
                <w:b/>
                <w:bCs/>
                <w:sz w:val="12"/>
                <w:szCs w:val="12"/>
                <w:lang w:val="uk-UA" w:eastAsia="en-US"/>
              </w:rPr>
              <w:t xml:space="preserve">(Р </w:t>
            </w:r>
            <w:r w:rsidRPr="00F072E2">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3071, 3101),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229D90C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11C7417D"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2428182D"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канцелярського приладдя та патеру;</w:t>
            </w:r>
          </w:p>
          <w:p w14:paraId="31343FE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тепловізорів</w:t>
            </w:r>
            <w:proofErr w:type="spellEnd"/>
            <w:r w:rsidRPr="00F072E2">
              <w:rPr>
                <w:rFonts w:ascii="Times New Roman" w:eastAsia="Calibri" w:hAnsi="Times New Roman" w:cs="Times New Roman"/>
                <w:sz w:val="12"/>
                <w:szCs w:val="12"/>
                <w:lang w:val="uk-UA" w:eastAsia="en-US"/>
              </w:rPr>
              <w:t>;</w:t>
            </w:r>
          </w:p>
          <w:p w14:paraId="3C854F2C"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F072E2">
              <w:rPr>
                <w:rFonts w:ascii="Times New Roman" w:eastAsia="Calibri" w:hAnsi="Times New Roman" w:cs="Times New Roman"/>
                <w:sz w:val="12"/>
                <w:szCs w:val="12"/>
                <w:lang w:val="uk-UA" w:eastAsia="en-US"/>
              </w:rPr>
              <w:t>репіторів</w:t>
            </w:r>
            <w:proofErr w:type="spellEnd"/>
            <w:r w:rsidRPr="00F072E2">
              <w:rPr>
                <w:rFonts w:ascii="Times New Roman" w:eastAsia="Calibri" w:hAnsi="Times New Roman" w:cs="Times New Roman"/>
                <w:sz w:val="12"/>
                <w:szCs w:val="12"/>
                <w:lang w:val="uk-UA" w:eastAsia="en-US"/>
              </w:rPr>
              <w:t>, акумуляторів, розхідних матеріалів);</w:t>
            </w:r>
          </w:p>
          <w:p w14:paraId="613B3049"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засобів відеоспостереження та розхідних матеріалів;</w:t>
            </w:r>
          </w:p>
          <w:p w14:paraId="36B8508A"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систем ІР телефонії, ІР зв’язку, сонячних та </w:t>
            </w:r>
            <w:r w:rsidRPr="00F072E2">
              <w:rPr>
                <w:rFonts w:ascii="Times New Roman" w:eastAsia="Calibri" w:hAnsi="Times New Roman" w:cs="Times New Roman"/>
                <w:sz w:val="12"/>
                <w:szCs w:val="12"/>
                <w:lang w:val="uk-UA" w:eastAsia="en-US"/>
              </w:rPr>
              <w:lastRenderedPageBreak/>
              <w:t xml:space="preserve">акумуляторних </w:t>
            </w:r>
            <w:proofErr w:type="spellStart"/>
            <w:r w:rsidRPr="00F072E2">
              <w:rPr>
                <w:rFonts w:ascii="Times New Roman" w:eastAsia="Calibri" w:hAnsi="Times New Roman" w:cs="Times New Roman"/>
                <w:sz w:val="12"/>
                <w:szCs w:val="12"/>
                <w:lang w:val="uk-UA" w:eastAsia="en-US"/>
              </w:rPr>
              <w:t>батарей</w:t>
            </w:r>
            <w:proofErr w:type="spellEnd"/>
            <w:r w:rsidRPr="00F072E2">
              <w:rPr>
                <w:rFonts w:ascii="Times New Roman" w:eastAsia="Calibri" w:hAnsi="Times New Roman" w:cs="Times New Roman"/>
                <w:sz w:val="12"/>
                <w:szCs w:val="12"/>
                <w:lang w:val="uk-UA" w:eastAsia="en-US"/>
              </w:rPr>
              <w:t>, розхідних матеріалів;</w:t>
            </w:r>
          </w:p>
          <w:p w14:paraId="57F686D0"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279EBAB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квадракоптерів</w:t>
            </w:r>
            <w:proofErr w:type="spellEnd"/>
            <w:r w:rsidRPr="00F072E2">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0F6EFB6B"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безпілотний авіаційний комплекс;</w:t>
            </w:r>
          </w:p>
          <w:p w14:paraId="2FAFFD0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зарядних станцій;</w:t>
            </w:r>
          </w:p>
          <w:p w14:paraId="0D8AE87D"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лазерних </w:t>
            </w:r>
            <w:proofErr w:type="spellStart"/>
            <w:r w:rsidRPr="00F072E2">
              <w:rPr>
                <w:rFonts w:ascii="Times New Roman" w:eastAsia="Calibri" w:hAnsi="Times New Roman" w:cs="Times New Roman"/>
                <w:sz w:val="12"/>
                <w:szCs w:val="12"/>
                <w:lang w:val="uk-UA" w:eastAsia="en-US"/>
              </w:rPr>
              <w:t>цілевказівників</w:t>
            </w:r>
            <w:proofErr w:type="spellEnd"/>
            <w:r w:rsidRPr="00F072E2">
              <w:rPr>
                <w:rFonts w:ascii="Times New Roman" w:eastAsia="Calibri" w:hAnsi="Times New Roman" w:cs="Times New Roman"/>
                <w:sz w:val="12"/>
                <w:szCs w:val="12"/>
                <w:lang w:val="uk-UA" w:eastAsia="en-US"/>
              </w:rPr>
              <w:t>;</w:t>
            </w:r>
          </w:p>
          <w:p w14:paraId="2505A8F4"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приладів нічного бачення;</w:t>
            </w:r>
          </w:p>
          <w:p w14:paraId="652F4C30"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тепловізійних</w:t>
            </w:r>
            <w:proofErr w:type="spellEnd"/>
            <w:r w:rsidRPr="00F072E2">
              <w:rPr>
                <w:rFonts w:ascii="Times New Roman" w:eastAsia="Calibri" w:hAnsi="Times New Roman" w:cs="Times New Roman"/>
                <w:sz w:val="12"/>
                <w:szCs w:val="12"/>
                <w:lang w:val="uk-UA" w:eastAsia="en-US"/>
              </w:rPr>
              <w:t xml:space="preserve"> прицілів;</w:t>
            </w:r>
          </w:p>
          <w:p w14:paraId="628ACC70"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будівельних та інших матеріалів та ремонтних робіт;</w:t>
            </w:r>
          </w:p>
          <w:p w14:paraId="01D1E05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електрообладнання;</w:t>
            </w:r>
          </w:p>
          <w:p w14:paraId="6B97786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побутової техніки;</w:t>
            </w:r>
          </w:p>
          <w:p w14:paraId="2CF25C90"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шанцевого інструменту;</w:t>
            </w:r>
          </w:p>
          <w:p w14:paraId="68D5CEC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запасних частин, робіт по обслуговуванню та ремонту;</w:t>
            </w:r>
          </w:p>
          <w:p w14:paraId="6D69EF7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обладнання об’єктів (місць) проживання та несення служби;</w:t>
            </w:r>
          </w:p>
          <w:p w14:paraId="1415C11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одягу, взуття та спорядження;</w:t>
            </w:r>
          </w:p>
          <w:p w14:paraId="219E579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52941952"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військових наметів;</w:t>
            </w:r>
          </w:p>
          <w:p w14:paraId="169C3F3A"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меблів;</w:t>
            </w:r>
          </w:p>
          <w:p w14:paraId="03323EC9"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дизель-генераторів;</w:t>
            </w:r>
          </w:p>
          <w:p w14:paraId="399F46AA"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кліматичного обладнання та комплектуючих;</w:t>
            </w:r>
          </w:p>
          <w:p w14:paraId="2E66B09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491709D"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4A9A161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144F69F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FPV-</w:t>
            </w:r>
            <w:proofErr w:type="spellStart"/>
            <w:r w:rsidRPr="00F072E2">
              <w:rPr>
                <w:rFonts w:ascii="Times New Roman" w:eastAsia="Calibri" w:hAnsi="Times New Roman" w:cs="Times New Roman"/>
                <w:sz w:val="12"/>
                <w:szCs w:val="12"/>
                <w:lang w:val="uk-UA" w:eastAsia="en-US"/>
              </w:rPr>
              <w:t>дронів</w:t>
            </w:r>
            <w:proofErr w:type="spellEnd"/>
            <w:r w:rsidRPr="00F072E2">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45A2211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77DC7E2A"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боді</w:t>
            </w:r>
            <w:proofErr w:type="spellEnd"/>
            <w:r w:rsidRPr="00F072E2">
              <w:rPr>
                <w:rFonts w:ascii="Times New Roman" w:eastAsia="Calibri" w:hAnsi="Times New Roman" w:cs="Times New Roman"/>
                <w:sz w:val="12"/>
                <w:szCs w:val="12"/>
                <w:lang w:val="uk-UA" w:eastAsia="en-US"/>
              </w:rPr>
              <w:t>-камери;</w:t>
            </w:r>
          </w:p>
          <w:p w14:paraId="60E11967"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обладнання автоматизованих пунктів управління;</w:t>
            </w:r>
          </w:p>
          <w:p w14:paraId="36985FE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керосинові/дизельні пічки;</w:t>
            </w:r>
          </w:p>
          <w:p w14:paraId="0EA418C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пічки типу </w:t>
            </w:r>
            <w:proofErr w:type="spellStart"/>
            <w:r w:rsidRPr="00F072E2">
              <w:rPr>
                <w:rFonts w:ascii="Times New Roman" w:eastAsia="Calibri" w:hAnsi="Times New Roman" w:cs="Times New Roman"/>
                <w:sz w:val="12"/>
                <w:szCs w:val="12"/>
                <w:lang w:val="uk-UA" w:eastAsia="en-US"/>
              </w:rPr>
              <w:t>Вебасти</w:t>
            </w:r>
            <w:proofErr w:type="spellEnd"/>
            <w:r w:rsidRPr="00F072E2">
              <w:rPr>
                <w:rFonts w:ascii="Times New Roman" w:eastAsia="Calibri" w:hAnsi="Times New Roman" w:cs="Times New Roman"/>
                <w:sz w:val="12"/>
                <w:szCs w:val="12"/>
                <w:lang w:val="uk-UA" w:eastAsia="en-US"/>
              </w:rPr>
              <w:t>;</w:t>
            </w:r>
          </w:p>
          <w:p w14:paraId="4858624A"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екофло</w:t>
            </w:r>
            <w:proofErr w:type="spellEnd"/>
            <w:r w:rsidRPr="00F072E2">
              <w:rPr>
                <w:rFonts w:ascii="Times New Roman" w:eastAsia="Calibri" w:hAnsi="Times New Roman" w:cs="Times New Roman"/>
                <w:sz w:val="12"/>
                <w:szCs w:val="12"/>
                <w:lang w:val="uk-UA" w:eastAsia="en-US"/>
              </w:rPr>
              <w:t xml:space="preserve"> або аналоги;</w:t>
            </w:r>
          </w:p>
          <w:p w14:paraId="01BF875B"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надувні човни;</w:t>
            </w:r>
          </w:p>
          <w:p w14:paraId="2BB852B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дозиметри-радіометри;</w:t>
            </w:r>
          </w:p>
          <w:p w14:paraId="5949700D" w14:textId="77777777" w:rsidR="00F072E2" w:rsidRPr="00F072E2" w:rsidRDefault="00F072E2" w:rsidP="00F072E2">
            <w:pPr>
              <w:spacing w:after="0" w:line="192" w:lineRule="auto"/>
              <w:jc w:val="both"/>
              <w:rPr>
                <w:rFonts w:ascii="Times New Roman" w:eastAsia="Calibri" w:hAnsi="Times New Roman" w:cs="Times New Roman"/>
                <w:b/>
                <w:bCs/>
                <w:sz w:val="12"/>
                <w:szCs w:val="12"/>
                <w:lang w:val="uk-UA" w:eastAsia="en-US"/>
              </w:rPr>
            </w:pPr>
            <w:r w:rsidRPr="00F072E2">
              <w:rPr>
                <w:rFonts w:ascii="Times New Roman" w:eastAsia="Calibri" w:hAnsi="Times New Roman" w:cs="Times New Roman"/>
                <w:sz w:val="12"/>
                <w:szCs w:val="12"/>
                <w:lang w:val="uk-UA" w:eastAsia="en-US"/>
              </w:rPr>
              <w:t xml:space="preserve">наземні </w:t>
            </w:r>
            <w:r w:rsidRPr="00F072E2">
              <w:rPr>
                <w:rFonts w:ascii="Times New Roman" w:eastAsia="Calibri" w:hAnsi="Times New Roman" w:cs="Times New Roman"/>
                <w:sz w:val="12"/>
                <w:szCs w:val="12"/>
                <w:lang w:val="en-US" w:eastAsia="en-US"/>
              </w:rPr>
              <w:t>GPS</w:t>
            </w:r>
            <w:r w:rsidRPr="00F072E2">
              <w:rPr>
                <w:rFonts w:ascii="Times New Roman" w:eastAsia="Calibri" w:hAnsi="Times New Roman" w:cs="Times New Roman"/>
                <w:sz w:val="12"/>
                <w:szCs w:val="12"/>
                <w:lang w:eastAsia="en-US"/>
              </w:rPr>
              <w:t xml:space="preserve"> </w:t>
            </w:r>
            <w:r w:rsidRPr="00F072E2">
              <w:rPr>
                <w:rFonts w:ascii="Times New Roman" w:eastAsia="Calibri" w:hAnsi="Times New Roman" w:cs="Times New Roman"/>
                <w:sz w:val="12"/>
                <w:szCs w:val="12"/>
                <w:lang w:val="uk-UA" w:eastAsia="en-US"/>
              </w:rPr>
              <w:t>приймачі</w:t>
            </w:r>
            <w:r w:rsidRPr="00F072E2">
              <w:rPr>
                <w:rFonts w:ascii="Times New Roman" w:eastAsia="Calibri" w:hAnsi="Times New Roman" w:cs="Times New Roman"/>
                <w:b/>
                <w:bCs/>
                <w:sz w:val="12"/>
                <w:szCs w:val="12"/>
                <w:lang w:val="uk-UA" w:eastAsia="en-US"/>
              </w:rPr>
              <w:t>;</w:t>
            </w:r>
          </w:p>
          <w:p w14:paraId="715C7717"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контейнери;</w:t>
            </w:r>
          </w:p>
          <w:p w14:paraId="03519B6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планшети;</w:t>
            </w:r>
          </w:p>
          <w:p w14:paraId="6CC477F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рідкокристалічні монітори;</w:t>
            </w:r>
          </w:p>
          <w:p w14:paraId="483C2B7C"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мульти</w:t>
            </w:r>
            <w:proofErr w:type="spellEnd"/>
            <w:r w:rsidRPr="00F072E2">
              <w:rPr>
                <w:rFonts w:ascii="Times New Roman" w:eastAsia="Calibri" w:hAnsi="Times New Roman" w:cs="Times New Roman"/>
                <w:sz w:val="12"/>
                <w:szCs w:val="12"/>
                <w:lang w:val="uk-UA" w:eastAsia="en-US"/>
              </w:rPr>
              <w:t>-паливні обігрівачі;</w:t>
            </w:r>
          </w:p>
          <w:p w14:paraId="475D074B"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56ED9A84"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кунг</w:t>
            </w:r>
            <w:proofErr w:type="spellEnd"/>
            <w:r w:rsidRPr="00F072E2">
              <w:rPr>
                <w:rFonts w:ascii="Times New Roman" w:eastAsia="Calibri" w:hAnsi="Times New Roman" w:cs="Times New Roman"/>
                <w:sz w:val="12"/>
                <w:szCs w:val="12"/>
                <w:lang w:val="uk-UA" w:eastAsia="en-US"/>
              </w:rPr>
              <w:t xml:space="preserve"> автомобільний;</w:t>
            </w:r>
          </w:p>
          <w:p w14:paraId="744DA4B9"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мініекскаватор</w:t>
            </w:r>
            <w:proofErr w:type="spellEnd"/>
            <w:r w:rsidRPr="00F072E2">
              <w:rPr>
                <w:rFonts w:ascii="Times New Roman" w:eastAsia="Calibri" w:hAnsi="Times New Roman" w:cs="Times New Roman"/>
                <w:sz w:val="12"/>
                <w:szCs w:val="12"/>
                <w:lang w:val="uk-UA" w:eastAsia="en-US"/>
              </w:rPr>
              <w:t xml:space="preserve"> мобільний;</w:t>
            </w:r>
          </w:p>
          <w:p w14:paraId="61B54730"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електроінструмент;</w:t>
            </w:r>
          </w:p>
          <w:p w14:paraId="0278F18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паливно-мастильних матеріалів;</w:t>
            </w:r>
          </w:p>
          <w:p w14:paraId="74D7846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платформ супутникового інтернету «</w:t>
            </w:r>
            <w:proofErr w:type="spellStart"/>
            <w:r w:rsidRPr="00F072E2">
              <w:rPr>
                <w:rFonts w:ascii="Times New Roman" w:eastAsia="Calibri" w:hAnsi="Times New Roman" w:cs="Times New Roman"/>
                <w:sz w:val="12"/>
                <w:szCs w:val="12"/>
                <w:lang w:val="en-US" w:eastAsia="en-US"/>
              </w:rPr>
              <w:t>Starlink</w:t>
            </w:r>
            <w:proofErr w:type="spellEnd"/>
            <w:r w:rsidRPr="00F072E2">
              <w:rPr>
                <w:rFonts w:ascii="Times New Roman" w:eastAsia="Calibri" w:hAnsi="Times New Roman" w:cs="Times New Roman"/>
                <w:sz w:val="12"/>
                <w:szCs w:val="12"/>
                <w:lang w:val="uk-UA" w:eastAsia="en-US"/>
              </w:rPr>
              <w:t>» та абонентської плати;</w:t>
            </w:r>
          </w:p>
          <w:p w14:paraId="0AFEC5D4"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 іншого.</w:t>
            </w:r>
          </w:p>
          <w:p w14:paraId="6AF803CB"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
          <w:p w14:paraId="47B68246"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Відшкодування вартості:</w:t>
            </w:r>
          </w:p>
          <w:p w14:paraId="3FB0974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утримання та обслуговування об’єктів;</w:t>
            </w:r>
          </w:p>
          <w:p w14:paraId="74A7CB64"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проживання (перебування), харчування.</w:t>
            </w:r>
          </w:p>
          <w:p w14:paraId="6432A44D"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
          <w:p w14:paraId="05D60A3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7F53D86B"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
          <w:p w14:paraId="4EA2704A"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48BAA49E" w14:textId="77777777" w:rsidR="00F072E2" w:rsidRPr="00F072E2" w:rsidRDefault="00F072E2" w:rsidP="00F072E2">
            <w:pPr>
              <w:spacing w:after="0" w:line="216" w:lineRule="auto"/>
              <w:jc w:val="both"/>
              <w:rPr>
                <w:rFonts w:ascii="Times New Roman" w:eastAsia="Calibri" w:hAnsi="Times New Roman" w:cs="Times New Roman"/>
                <w:sz w:val="12"/>
                <w:szCs w:val="12"/>
                <w:lang w:val="uk-UA" w:eastAsia="en-US"/>
              </w:rPr>
            </w:pPr>
            <w:r w:rsidRPr="00F072E2">
              <w:rPr>
                <w:rFonts w:ascii="Times New Roman" w:eastAsia="Times New Roman" w:hAnsi="Times New Roman" w:cs="Times New Roman"/>
                <w:sz w:val="12"/>
                <w:szCs w:val="12"/>
                <w:lang w:val="uk-UA"/>
              </w:rPr>
              <w:t xml:space="preserve"> </w:t>
            </w:r>
          </w:p>
        </w:tc>
        <w:tc>
          <w:tcPr>
            <w:tcW w:w="1091" w:type="dxa"/>
            <w:tcBorders>
              <w:top w:val="single" w:sz="4" w:space="0" w:color="auto"/>
              <w:left w:val="single" w:sz="4" w:space="0" w:color="auto"/>
              <w:right w:val="single" w:sz="4" w:space="0" w:color="auto"/>
            </w:tcBorders>
            <w:hideMark/>
          </w:tcPr>
          <w:p w14:paraId="3B4A2428"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r w:rsidRPr="00F072E2">
              <w:rPr>
                <w:rFonts w:ascii="Times New Roman" w:eastAsia="Calibri" w:hAnsi="Times New Roman" w:cs="Times New Roman"/>
                <w:sz w:val="18"/>
                <w:szCs w:val="18"/>
                <w:lang w:val="uk-UA" w:eastAsia="en-US"/>
              </w:rPr>
              <w:lastRenderedPageBreak/>
              <w:t>7000,0</w:t>
            </w:r>
          </w:p>
          <w:p w14:paraId="2659D572"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5F5E31C1"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3BA7B3EC"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2BAE3369"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54F71258"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25879396"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5D359E42"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6D052FBA"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7B04E608"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05F9BDAA"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58EDE6DE"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39BEB0C2"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638FE1B5"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21D2D7CA"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30AD1D9A"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r w:rsidRPr="00F072E2">
              <w:rPr>
                <w:rFonts w:ascii="Times New Roman" w:eastAsia="Calibri" w:hAnsi="Times New Roman" w:cs="Times New Roman"/>
                <w:sz w:val="18"/>
                <w:szCs w:val="18"/>
                <w:lang w:val="uk-UA" w:eastAsia="en-US"/>
              </w:rPr>
              <w:t>75 000,0</w:t>
            </w:r>
          </w:p>
          <w:p w14:paraId="7C555FC7"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72485664"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5C273955"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67CF4738"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15EC2B47"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204506E8"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1326AA08"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4D55ADC7"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6AF87FF6"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5A51E3F2"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12A2A431"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0481A726"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7CF60AE2"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060C7525"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26F6B56E"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619AFE26"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r w:rsidRPr="00F072E2">
              <w:rPr>
                <w:rFonts w:ascii="Times New Roman" w:eastAsia="Calibri" w:hAnsi="Times New Roman" w:cs="Times New Roman"/>
                <w:sz w:val="18"/>
                <w:szCs w:val="18"/>
                <w:lang w:val="uk-UA" w:eastAsia="en-US"/>
              </w:rPr>
              <w:t>838,1</w:t>
            </w:r>
          </w:p>
          <w:p w14:paraId="1214D2B2" w14:textId="2AED72ED" w:rsidR="00F072E2" w:rsidRDefault="00F072E2" w:rsidP="00F072E2">
            <w:pPr>
              <w:spacing w:after="0" w:line="228" w:lineRule="auto"/>
              <w:rPr>
                <w:rFonts w:ascii="Times New Roman" w:eastAsia="Calibri" w:hAnsi="Times New Roman" w:cs="Times New Roman"/>
                <w:sz w:val="18"/>
                <w:szCs w:val="18"/>
                <w:lang w:val="uk-UA" w:eastAsia="en-US"/>
              </w:rPr>
            </w:pPr>
          </w:p>
          <w:p w14:paraId="725ECAA2" w14:textId="77777777" w:rsidR="00F072E2" w:rsidRPr="00F072E2" w:rsidRDefault="00F072E2" w:rsidP="00F072E2">
            <w:pPr>
              <w:spacing w:after="0" w:line="228" w:lineRule="auto"/>
              <w:rPr>
                <w:rFonts w:ascii="Times New Roman" w:eastAsia="Calibri" w:hAnsi="Times New Roman" w:cs="Times New Roman"/>
                <w:sz w:val="18"/>
                <w:szCs w:val="18"/>
                <w:lang w:val="uk-UA" w:eastAsia="en-US"/>
              </w:rPr>
            </w:pPr>
          </w:p>
          <w:p w14:paraId="43E3B6CE"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r w:rsidRPr="00F072E2">
              <w:rPr>
                <w:rFonts w:ascii="Times New Roman" w:eastAsia="Calibri" w:hAnsi="Times New Roman" w:cs="Times New Roman"/>
                <w:sz w:val="18"/>
                <w:szCs w:val="18"/>
                <w:lang w:val="uk-UA" w:eastAsia="en-US"/>
              </w:rPr>
              <w:t>65 500,0</w:t>
            </w:r>
          </w:p>
          <w:p w14:paraId="11E8C2E6"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9899EAA"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1F98A093"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3D54DF73"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C0D1385"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1CB2BFDE"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10776684"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FA498A4"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8809860"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862A20B"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AEF73E8"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F3E8B7C"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D79E5CC"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38717D1B"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4D93EE9"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D4F6322"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99AFE2B"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A15AA43"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3C31A2E2"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7428A12"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EB7C9CE"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BC5A193"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7D47804"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3D0D15B5"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3A069BF1"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A994890"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5819840"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67BAA437"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E3AD16E"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3181680A"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C8123DE"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1149EC7E"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C026661"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631E7173"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1F33D4B"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0B832B09"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216A201"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951E0DE"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52CA30D"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C78140C"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15A5E089"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17A3A8E3"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C92BA05"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3F73C71"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ED680CF"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66186328"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0A0ED31"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8B84DB6"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618A21F2"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0B453129"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87BA91D"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3B13B8B8"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EA235FE"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FFE5898"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B999ADB"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ED6A304"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6B38BA06"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7A4575C2"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5C37DCC"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47BDF1B9"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CEF0E49"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5A03FCAE"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66018A35"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F31F76A" w14:textId="77777777" w:rsidR="00F072E2" w:rsidRPr="00F072E2" w:rsidRDefault="00F072E2" w:rsidP="00F072E2">
            <w:pPr>
              <w:spacing w:after="0" w:line="240" w:lineRule="auto"/>
              <w:rPr>
                <w:rFonts w:ascii="Times New Roman" w:eastAsia="Calibri" w:hAnsi="Times New Roman" w:cs="Times New Roman"/>
                <w:sz w:val="18"/>
                <w:szCs w:val="18"/>
                <w:lang w:val="uk-UA" w:eastAsia="en-US"/>
              </w:rPr>
            </w:pPr>
          </w:p>
          <w:p w14:paraId="2DA34DE3" w14:textId="77777777" w:rsidR="00F072E2" w:rsidRPr="00F072E2" w:rsidRDefault="00F072E2" w:rsidP="00F072E2">
            <w:pPr>
              <w:spacing w:after="0" w:line="240" w:lineRule="auto"/>
              <w:rPr>
                <w:rFonts w:ascii="Times New Roman" w:eastAsia="Times New Roman" w:hAnsi="Times New Roman" w:cs="Times New Roman"/>
                <w:sz w:val="18"/>
                <w:szCs w:val="18"/>
                <w:lang w:val="uk-UA"/>
              </w:rPr>
            </w:pPr>
            <w:r w:rsidRPr="00F072E2">
              <w:rPr>
                <w:rFonts w:ascii="Times New Roman" w:eastAsia="Calibri" w:hAnsi="Times New Roman" w:cs="Times New Roman"/>
                <w:sz w:val="18"/>
                <w:szCs w:val="18"/>
                <w:lang w:val="uk-UA" w:eastAsia="en-US"/>
              </w:rPr>
              <w:t>2 500,0</w:t>
            </w:r>
          </w:p>
        </w:tc>
        <w:tc>
          <w:tcPr>
            <w:tcW w:w="513" w:type="dxa"/>
            <w:tcBorders>
              <w:top w:val="single" w:sz="4" w:space="0" w:color="auto"/>
              <w:left w:val="single" w:sz="4" w:space="0" w:color="auto"/>
              <w:right w:val="single" w:sz="4" w:space="0" w:color="auto"/>
            </w:tcBorders>
            <w:hideMark/>
          </w:tcPr>
          <w:p w14:paraId="6CEFCDDC" w14:textId="77777777" w:rsidR="00F072E2" w:rsidRPr="00F072E2" w:rsidRDefault="00F072E2" w:rsidP="00F072E2">
            <w:pPr>
              <w:spacing w:after="0" w:line="240" w:lineRule="auto"/>
              <w:rPr>
                <w:rFonts w:ascii="Times New Roman" w:eastAsia="Times New Roman" w:hAnsi="Times New Roman" w:cs="Times New Roman"/>
                <w:b/>
                <w:sz w:val="12"/>
                <w:szCs w:val="12"/>
                <w:lang w:val="uk-UA"/>
              </w:rPr>
            </w:pPr>
            <w:r w:rsidRPr="00F072E2">
              <w:rPr>
                <w:rFonts w:ascii="Times New Roman" w:eastAsia="Times New Roman" w:hAnsi="Times New Roman" w:cs="Times New Roman"/>
                <w:b/>
                <w:sz w:val="12"/>
                <w:szCs w:val="12"/>
                <w:lang w:val="uk-UA"/>
              </w:rPr>
              <w:lastRenderedPageBreak/>
              <w:t>1</w:t>
            </w:r>
          </w:p>
        </w:tc>
        <w:tc>
          <w:tcPr>
            <w:tcW w:w="1418" w:type="dxa"/>
            <w:tcBorders>
              <w:top w:val="single" w:sz="4" w:space="0" w:color="auto"/>
              <w:left w:val="single" w:sz="4" w:space="0" w:color="auto"/>
              <w:right w:val="single" w:sz="4" w:space="0" w:color="auto"/>
            </w:tcBorders>
            <w:hideMark/>
          </w:tcPr>
          <w:p w14:paraId="46B96D4E" w14:textId="77777777" w:rsidR="00F072E2" w:rsidRPr="00F072E2" w:rsidRDefault="00F072E2" w:rsidP="00F072E2">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072E2">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p w14:paraId="52A310E4" w14:textId="77777777" w:rsidR="00F072E2" w:rsidRPr="00F072E2" w:rsidRDefault="00F072E2" w:rsidP="00F072E2">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F072E2">
              <w:rPr>
                <w:rFonts w:ascii="Times New Roman" w:eastAsia="Calibri" w:hAnsi="Times New Roman" w:cs="Times New Roman"/>
                <w:spacing w:val="2"/>
                <w:sz w:val="12"/>
                <w:szCs w:val="12"/>
                <w:lang w:val="uk-UA" w:eastAsia="en-US"/>
              </w:rPr>
              <w:t xml:space="preserve"> </w:t>
            </w:r>
          </w:p>
        </w:tc>
        <w:tc>
          <w:tcPr>
            <w:tcW w:w="1656" w:type="dxa"/>
            <w:tcBorders>
              <w:top w:val="single" w:sz="4" w:space="0" w:color="auto"/>
              <w:left w:val="single" w:sz="4" w:space="0" w:color="auto"/>
              <w:right w:val="single" w:sz="4" w:space="0" w:color="auto"/>
            </w:tcBorders>
          </w:tcPr>
          <w:p w14:paraId="54CBE693" w14:textId="3FE524D1"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F072E2">
              <w:rPr>
                <w:rFonts w:ascii="Times New Roman" w:eastAsia="Calibri" w:hAnsi="Times New Roman" w:cs="Times New Roman"/>
                <w:sz w:val="12"/>
                <w:szCs w:val="12"/>
                <w:lang w:val="uk-UA" w:eastAsia="en-US"/>
              </w:rPr>
              <w:t>ТрО</w:t>
            </w:r>
            <w:proofErr w:type="spellEnd"/>
            <w:r w:rsidRPr="00F072E2">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А0281, А4714, А4971, А4456. А4808, А4723, А0284, А0504, А4948, А4844, Т0960, А4718, А0693, Т0710, А1126, А7375, А7014, А4955, А1962, А4599, А0222, А4712, А4941, А4438</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А4648</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А4056, А2076</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А2299, А7028, А3085, А4639, А1964,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w:t>
            </w:r>
            <w:r w:rsidR="00885670">
              <w:rPr>
                <w:rFonts w:ascii="Times New Roman" w:eastAsia="Calibri" w:hAnsi="Times New Roman" w:cs="Times New Roman"/>
                <w:sz w:val="12"/>
                <w:szCs w:val="12"/>
                <w:lang w:val="uk-UA" w:eastAsia="en-US"/>
              </w:rPr>
              <w:t xml:space="preserve"> А5101,</w:t>
            </w:r>
            <w:r w:rsidRPr="00F072E2">
              <w:rPr>
                <w:rFonts w:ascii="Times New Roman" w:eastAsia="Calibri" w:hAnsi="Times New Roman" w:cs="Times New Roman"/>
                <w:sz w:val="12"/>
                <w:szCs w:val="12"/>
                <w:lang w:val="uk-UA" w:eastAsia="en-US"/>
              </w:rPr>
              <w:t xml:space="preserve"> та інші), підрозділи Служби безпеки України </w:t>
            </w:r>
            <w:r w:rsidRPr="00F072E2">
              <w:rPr>
                <w:rFonts w:ascii="Times New Roman" w:eastAsia="Calibri" w:hAnsi="Times New Roman" w:cs="Times New Roman"/>
                <w:b/>
                <w:bCs/>
                <w:sz w:val="12"/>
                <w:szCs w:val="12"/>
                <w:lang w:val="uk-UA" w:eastAsia="en-US"/>
              </w:rPr>
              <w:t xml:space="preserve">(Р </w:t>
            </w:r>
            <w:r w:rsidRPr="00F072E2">
              <w:rPr>
                <w:rFonts w:ascii="Times New Roman" w:eastAsia="Calibri" w:hAnsi="Times New Roman" w:cs="Times New Roman"/>
                <w:sz w:val="12"/>
                <w:szCs w:val="12"/>
                <w:lang w:val="uk-UA" w:eastAsia="en-US"/>
              </w:rPr>
              <w:t>9025), Управління держаної служби охорони, МВС, НГУ (військова частина 3018, 3057, 3073, 3066, 3027</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3071, 3101), Національний університет оборони України, Броварської РДА, Київська обласна державна адміністрація (Київська  обласна військова адміністрація), Київський ОТЦК та СП, Броварський РТЦК та СП,, сектор оборони № 13 Державної прикордонної служби України (військова частина 1551, 9938)</w:t>
            </w:r>
            <w:r w:rsidRPr="00F072E2">
              <w:rPr>
                <w:rFonts w:ascii="Times New Roman" w:eastAsia="Calibri" w:hAnsi="Times New Roman" w:cs="Times New Roman"/>
                <w:b/>
                <w:bCs/>
                <w:sz w:val="12"/>
                <w:szCs w:val="12"/>
                <w:lang w:val="uk-UA" w:eastAsia="en-US"/>
              </w:rPr>
              <w:t xml:space="preserve">, </w:t>
            </w:r>
            <w:r w:rsidRPr="00F072E2">
              <w:rPr>
                <w:rFonts w:ascii="Times New Roman" w:eastAsia="Calibri" w:hAnsi="Times New Roman" w:cs="Times New Roman"/>
                <w:sz w:val="12"/>
                <w:szCs w:val="12"/>
                <w:lang w:val="uk-UA" w:eastAsia="en-US"/>
              </w:rPr>
              <w:t>ОКПП «Київ») життєдіяльності населення та безперебійної роботи об’єктів критичної інфраструктури:</w:t>
            </w:r>
          </w:p>
          <w:p w14:paraId="2D5976E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автомобілів та реєстрація (легкових, вантажних, спеціальних) ; </w:t>
            </w:r>
          </w:p>
          <w:p w14:paraId="5C32A201"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комп’ютерної техніки, 3Д принтерів та розхідних матеріалів;</w:t>
            </w:r>
          </w:p>
          <w:p w14:paraId="1D7DDB67"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канцелярського приладдя та патеру;</w:t>
            </w:r>
          </w:p>
          <w:p w14:paraId="0056CC7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тепловізорів</w:t>
            </w:r>
            <w:proofErr w:type="spellEnd"/>
            <w:r w:rsidRPr="00F072E2">
              <w:rPr>
                <w:rFonts w:ascii="Times New Roman" w:eastAsia="Calibri" w:hAnsi="Times New Roman" w:cs="Times New Roman"/>
                <w:sz w:val="12"/>
                <w:szCs w:val="12"/>
                <w:lang w:val="uk-UA" w:eastAsia="en-US"/>
              </w:rPr>
              <w:t>;</w:t>
            </w:r>
          </w:p>
          <w:p w14:paraId="1CEFE1F4"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F072E2">
              <w:rPr>
                <w:rFonts w:ascii="Times New Roman" w:eastAsia="Calibri" w:hAnsi="Times New Roman" w:cs="Times New Roman"/>
                <w:sz w:val="12"/>
                <w:szCs w:val="12"/>
                <w:lang w:val="uk-UA" w:eastAsia="en-US"/>
              </w:rPr>
              <w:t>репіторів</w:t>
            </w:r>
            <w:proofErr w:type="spellEnd"/>
            <w:r w:rsidRPr="00F072E2">
              <w:rPr>
                <w:rFonts w:ascii="Times New Roman" w:eastAsia="Calibri" w:hAnsi="Times New Roman" w:cs="Times New Roman"/>
                <w:sz w:val="12"/>
                <w:szCs w:val="12"/>
                <w:lang w:val="uk-UA" w:eastAsia="en-US"/>
              </w:rPr>
              <w:t>, акумуляторів, розхідних матеріалів);</w:t>
            </w:r>
          </w:p>
          <w:p w14:paraId="39BC21DD"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засобів відеоспостереження та розхідних матеріалів;</w:t>
            </w:r>
          </w:p>
          <w:p w14:paraId="016BE372"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систем ІР телефонії, ІР </w:t>
            </w:r>
            <w:r w:rsidRPr="00F072E2">
              <w:rPr>
                <w:rFonts w:ascii="Times New Roman" w:eastAsia="Calibri" w:hAnsi="Times New Roman" w:cs="Times New Roman"/>
                <w:sz w:val="12"/>
                <w:szCs w:val="12"/>
                <w:lang w:val="uk-UA" w:eastAsia="en-US"/>
              </w:rPr>
              <w:lastRenderedPageBreak/>
              <w:t xml:space="preserve">зв’язку, сонячних та акумуляторних </w:t>
            </w:r>
            <w:proofErr w:type="spellStart"/>
            <w:r w:rsidRPr="00F072E2">
              <w:rPr>
                <w:rFonts w:ascii="Times New Roman" w:eastAsia="Calibri" w:hAnsi="Times New Roman" w:cs="Times New Roman"/>
                <w:sz w:val="12"/>
                <w:szCs w:val="12"/>
                <w:lang w:val="uk-UA" w:eastAsia="en-US"/>
              </w:rPr>
              <w:t>батарей</w:t>
            </w:r>
            <w:proofErr w:type="spellEnd"/>
            <w:r w:rsidRPr="00F072E2">
              <w:rPr>
                <w:rFonts w:ascii="Times New Roman" w:eastAsia="Calibri" w:hAnsi="Times New Roman" w:cs="Times New Roman"/>
                <w:sz w:val="12"/>
                <w:szCs w:val="12"/>
                <w:lang w:val="uk-UA" w:eastAsia="en-US"/>
              </w:rPr>
              <w:t>, розхідних матеріалів;</w:t>
            </w:r>
          </w:p>
          <w:p w14:paraId="23013CD2"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018704C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квадракоптерів</w:t>
            </w:r>
            <w:proofErr w:type="spellEnd"/>
            <w:r w:rsidRPr="00F072E2">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33D020E0"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безпілотний авіаційний комплекс;</w:t>
            </w:r>
          </w:p>
          <w:p w14:paraId="5289FEE4"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зарядних станцій;</w:t>
            </w:r>
          </w:p>
          <w:p w14:paraId="13043F6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лазерних </w:t>
            </w:r>
            <w:proofErr w:type="spellStart"/>
            <w:r w:rsidRPr="00F072E2">
              <w:rPr>
                <w:rFonts w:ascii="Times New Roman" w:eastAsia="Calibri" w:hAnsi="Times New Roman" w:cs="Times New Roman"/>
                <w:sz w:val="12"/>
                <w:szCs w:val="12"/>
                <w:lang w:val="uk-UA" w:eastAsia="en-US"/>
              </w:rPr>
              <w:t>цілевказівників</w:t>
            </w:r>
            <w:proofErr w:type="spellEnd"/>
            <w:r w:rsidRPr="00F072E2">
              <w:rPr>
                <w:rFonts w:ascii="Times New Roman" w:eastAsia="Calibri" w:hAnsi="Times New Roman" w:cs="Times New Roman"/>
                <w:sz w:val="12"/>
                <w:szCs w:val="12"/>
                <w:lang w:val="uk-UA" w:eastAsia="en-US"/>
              </w:rPr>
              <w:t>;</w:t>
            </w:r>
          </w:p>
          <w:p w14:paraId="25022732"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приладів нічного бачення;</w:t>
            </w:r>
          </w:p>
          <w:p w14:paraId="5EA66089"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тепловізійних</w:t>
            </w:r>
            <w:proofErr w:type="spellEnd"/>
            <w:r w:rsidRPr="00F072E2">
              <w:rPr>
                <w:rFonts w:ascii="Times New Roman" w:eastAsia="Calibri" w:hAnsi="Times New Roman" w:cs="Times New Roman"/>
                <w:sz w:val="12"/>
                <w:szCs w:val="12"/>
                <w:lang w:val="uk-UA" w:eastAsia="en-US"/>
              </w:rPr>
              <w:t xml:space="preserve"> прицілів;</w:t>
            </w:r>
          </w:p>
          <w:p w14:paraId="2FD24A87"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будівельних та інших матеріалів та ремонтних робіт;</w:t>
            </w:r>
          </w:p>
          <w:p w14:paraId="3181DFF5"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електрообладнання;</w:t>
            </w:r>
          </w:p>
          <w:p w14:paraId="5E79755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побутової техніки;</w:t>
            </w:r>
          </w:p>
          <w:p w14:paraId="7497ABC6"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шанцевого інструменту;</w:t>
            </w:r>
          </w:p>
          <w:p w14:paraId="79A5BFF7"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запасних частин, робіт по обслуговуванню та ремонту;</w:t>
            </w:r>
          </w:p>
          <w:p w14:paraId="66C25C71"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обладнання об’єктів (місць) проживання та несення служби;</w:t>
            </w:r>
          </w:p>
          <w:p w14:paraId="496142AD"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одягу, взуття та спорядження;</w:t>
            </w:r>
          </w:p>
          <w:p w14:paraId="3347C8B5"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блок-контейнерів, мобільних модулів, модульних конструкцій;</w:t>
            </w:r>
          </w:p>
          <w:p w14:paraId="63EB83C5"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військових наметів;</w:t>
            </w:r>
          </w:p>
          <w:p w14:paraId="5D2B095C"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меблів;</w:t>
            </w:r>
          </w:p>
          <w:p w14:paraId="571304BC"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дизель-генераторів;</w:t>
            </w:r>
          </w:p>
          <w:p w14:paraId="0FA972D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кліматичного обладнання та комплектуючих;</w:t>
            </w:r>
          </w:p>
          <w:p w14:paraId="72A88EE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478029F6"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1AD6929E"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комплексів і систем р/електронної боротьби та комплектуючи;</w:t>
            </w:r>
          </w:p>
          <w:p w14:paraId="34C37F7B"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FPV-</w:t>
            </w:r>
            <w:proofErr w:type="spellStart"/>
            <w:r w:rsidRPr="00F072E2">
              <w:rPr>
                <w:rFonts w:ascii="Times New Roman" w:eastAsia="Calibri" w:hAnsi="Times New Roman" w:cs="Times New Roman"/>
                <w:sz w:val="12"/>
                <w:szCs w:val="12"/>
                <w:lang w:val="uk-UA" w:eastAsia="en-US"/>
              </w:rPr>
              <w:t>дронів</w:t>
            </w:r>
            <w:proofErr w:type="spellEnd"/>
            <w:r w:rsidRPr="00F072E2">
              <w:rPr>
                <w:rFonts w:ascii="Times New Roman" w:eastAsia="Calibri" w:hAnsi="Times New Roman" w:cs="Times New Roman"/>
                <w:sz w:val="12"/>
                <w:szCs w:val="12"/>
                <w:lang w:val="uk-UA" w:eastAsia="en-US"/>
              </w:rPr>
              <w:t xml:space="preserve"> та, комплектуючих, програмного забезпечення та засобів керування;</w:t>
            </w:r>
          </w:p>
          <w:p w14:paraId="4AFE617B"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обладнання та предметів довгострокового використання, спеціального призначення;</w:t>
            </w:r>
          </w:p>
          <w:p w14:paraId="1BEE96A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боді</w:t>
            </w:r>
            <w:proofErr w:type="spellEnd"/>
            <w:r w:rsidRPr="00F072E2">
              <w:rPr>
                <w:rFonts w:ascii="Times New Roman" w:eastAsia="Calibri" w:hAnsi="Times New Roman" w:cs="Times New Roman"/>
                <w:sz w:val="12"/>
                <w:szCs w:val="12"/>
                <w:lang w:val="uk-UA" w:eastAsia="en-US"/>
              </w:rPr>
              <w:t>-камери;</w:t>
            </w:r>
          </w:p>
          <w:p w14:paraId="2B1779BD"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обладнання автоматизованих пунктів управління;</w:t>
            </w:r>
          </w:p>
          <w:p w14:paraId="3EA60A0C"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керосинові/дизельні пічки;</w:t>
            </w:r>
          </w:p>
          <w:p w14:paraId="02DC45A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пічки типу </w:t>
            </w:r>
            <w:proofErr w:type="spellStart"/>
            <w:r w:rsidRPr="00F072E2">
              <w:rPr>
                <w:rFonts w:ascii="Times New Roman" w:eastAsia="Calibri" w:hAnsi="Times New Roman" w:cs="Times New Roman"/>
                <w:sz w:val="12"/>
                <w:szCs w:val="12"/>
                <w:lang w:val="uk-UA" w:eastAsia="en-US"/>
              </w:rPr>
              <w:t>Вебасти</w:t>
            </w:r>
            <w:proofErr w:type="spellEnd"/>
            <w:r w:rsidRPr="00F072E2">
              <w:rPr>
                <w:rFonts w:ascii="Times New Roman" w:eastAsia="Calibri" w:hAnsi="Times New Roman" w:cs="Times New Roman"/>
                <w:sz w:val="12"/>
                <w:szCs w:val="12"/>
                <w:lang w:val="uk-UA" w:eastAsia="en-US"/>
              </w:rPr>
              <w:t>;</w:t>
            </w:r>
          </w:p>
          <w:p w14:paraId="5768E29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екофло</w:t>
            </w:r>
            <w:proofErr w:type="spellEnd"/>
            <w:r w:rsidRPr="00F072E2">
              <w:rPr>
                <w:rFonts w:ascii="Times New Roman" w:eastAsia="Calibri" w:hAnsi="Times New Roman" w:cs="Times New Roman"/>
                <w:sz w:val="12"/>
                <w:szCs w:val="12"/>
                <w:lang w:val="uk-UA" w:eastAsia="en-US"/>
              </w:rPr>
              <w:t xml:space="preserve"> або аналоги;</w:t>
            </w:r>
          </w:p>
          <w:p w14:paraId="6DC9D3A2"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надувні човни;</w:t>
            </w:r>
          </w:p>
          <w:p w14:paraId="72C8ECB4"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дозиметри-радіометри;</w:t>
            </w:r>
          </w:p>
          <w:p w14:paraId="212DA32A" w14:textId="77777777" w:rsidR="00F072E2" w:rsidRPr="00F072E2" w:rsidRDefault="00F072E2" w:rsidP="00F072E2">
            <w:pPr>
              <w:spacing w:after="0" w:line="192" w:lineRule="auto"/>
              <w:jc w:val="both"/>
              <w:rPr>
                <w:rFonts w:ascii="Times New Roman" w:eastAsia="Calibri" w:hAnsi="Times New Roman" w:cs="Times New Roman"/>
                <w:b/>
                <w:bCs/>
                <w:sz w:val="12"/>
                <w:szCs w:val="12"/>
                <w:lang w:val="uk-UA" w:eastAsia="en-US"/>
              </w:rPr>
            </w:pPr>
            <w:r w:rsidRPr="00F072E2">
              <w:rPr>
                <w:rFonts w:ascii="Times New Roman" w:eastAsia="Calibri" w:hAnsi="Times New Roman" w:cs="Times New Roman"/>
                <w:sz w:val="12"/>
                <w:szCs w:val="12"/>
                <w:lang w:val="uk-UA" w:eastAsia="en-US"/>
              </w:rPr>
              <w:t xml:space="preserve">наземні </w:t>
            </w:r>
            <w:r w:rsidRPr="00F072E2">
              <w:rPr>
                <w:rFonts w:ascii="Times New Roman" w:eastAsia="Calibri" w:hAnsi="Times New Roman" w:cs="Times New Roman"/>
                <w:sz w:val="12"/>
                <w:szCs w:val="12"/>
                <w:lang w:val="en-US" w:eastAsia="en-US"/>
              </w:rPr>
              <w:t>GPS</w:t>
            </w:r>
            <w:r w:rsidRPr="00F072E2">
              <w:rPr>
                <w:rFonts w:ascii="Times New Roman" w:eastAsia="Calibri" w:hAnsi="Times New Roman" w:cs="Times New Roman"/>
                <w:sz w:val="12"/>
                <w:szCs w:val="12"/>
                <w:lang w:eastAsia="en-US"/>
              </w:rPr>
              <w:t xml:space="preserve"> </w:t>
            </w:r>
            <w:r w:rsidRPr="00F072E2">
              <w:rPr>
                <w:rFonts w:ascii="Times New Roman" w:eastAsia="Calibri" w:hAnsi="Times New Roman" w:cs="Times New Roman"/>
                <w:sz w:val="12"/>
                <w:szCs w:val="12"/>
                <w:lang w:val="uk-UA" w:eastAsia="en-US"/>
              </w:rPr>
              <w:t>приймачі</w:t>
            </w:r>
            <w:r w:rsidRPr="00F072E2">
              <w:rPr>
                <w:rFonts w:ascii="Times New Roman" w:eastAsia="Calibri" w:hAnsi="Times New Roman" w:cs="Times New Roman"/>
                <w:b/>
                <w:bCs/>
                <w:sz w:val="12"/>
                <w:szCs w:val="12"/>
                <w:lang w:val="uk-UA" w:eastAsia="en-US"/>
              </w:rPr>
              <w:t>;</w:t>
            </w:r>
          </w:p>
          <w:p w14:paraId="6ED939C7"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контейнери;</w:t>
            </w:r>
          </w:p>
          <w:p w14:paraId="1E8A77FD"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планшети;</w:t>
            </w:r>
          </w:p>
          <w:p w14:paraId="4129DF94"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рідкокристалічні монітори;</w:t>
            </w:r>
          </w:p>
          <w:p w14:paraId="7E73133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мульти</w:t>
            </w:r>
            <w:proofErr w:type="spellEnd"/>
            <w:r w:rsidRPr="00F072E2">
              <w:rPr>
                <w:rFonts w:ascii="Times New Roman" w:eastAsia="Calibri" w:hAnsi="Times New Roman" w:cs="Times New Roman"/>
                <w:sz w:val="12"/>
                <w:szCs w:val="12"/>
                <w:lang w:val="uk-UA" w:eastAsia="en-US"/>
              </w:rPr>
              <w:t>-паливні обігрівачі;</w:t>
            </w:r>
          </w:p>
          <w:p w14:paraId="1FB53F1C"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кабель та монтажні кріплення для прокладки повітряної лінії;</w:t>
            </w:r>
          </w:p>
          <w:p w14:paraId="0742E114"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кунг</w:t>
            </w:r>
            <w:proofErr w:type="spellEnd"/>
            <w:r w:rsidRPr="00F072E2">
              <w:rPr>
                <w:rFonts w:ascii="Times New Roman" w:eastAsia="Calibri" w:hAnsi="Times New Roman" w:cs="Times New Roman"/>
                <w:sz w:val="12"/>
                <w:szCs w:val="12"/>
                <w:lang w:val="uk-UA" w:eastAsia="en-US"/>
              </w:rPr>
              <w:t xml:space="preserve"> автомобільний;</w:t>
            </w:r>
          </w:p>
          <w:p w14:paraId="2BC16FD1"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roofErr w:type="spellStart"/>
            <w:r w:rsidRPr="00F072E2">
              <w:rPr>
                <w:rFonts w:ascii="Times New Roman" w:eastAsia="Calibri" w:hAnsi="Times New Roman" w:cs="Times New Roman"/>
                <w:sz w:val="12"/>
                <w:szCs w:val="12"/>
                <w:lang w:val="uk-UA" w:eastAsia="en-US"/>
              </w:rPr>
              <w:t>мініекскаватор</w:t>
            </w:r>
            <w:proofErr w:type="spellEnd"/>
            <w:r w:rsidRPr="00F072E2">
              <w:rPr>
                <w:rFonts w:ascii="Times New Roman" w:eastAsia="Calibri" w:hAnsi="Times New Roman" w:cs="Times New Roman"/>
                <w:sz w:val="12"/>
                <w:szCs w:val="12"/>
                <w:lang w:val="uk-UA" w:eastAsia="en-US"/>
              </w:rPr>
              <w:t xml:space="preserve"> мобільний;</w:t>
            </w:r>
          </w:p>
          <w:p w14:paraId="36EB7D91"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електроінструмент;</w:t>
            </w:r>
          </w:p>
          <w:p w14:paraId="033CF8F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паливно-мастильних матеріалів;</w:t>
            </w:r>
          </w:p>
          <w:p w14:paraId="55272A8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платформ супутникового інтернету «</w:t>
            </w:r>
            <w:proofErr w:type="spellStart"/>
            <w:r w:rsidRPr="00F072E2">
              <w:rPr>
                <w:rFonts w:ascii="Times New Roman" w:eastAsia="Calibri" w:hAnsi="Times New Roman" w:cs="Times New Roman"/>
                <w:sz w:val="12"/>
                <w:szCs w:val="12"/>
                <w:lang w:val="en-US" w:eastAsia="en-US"/>
              </w:rPr>
              <w:t>Starlink</w:t>
            </w:r>
            <w:proofErr w:type="spellEnd"/>
            <w:r w:rsidRPr="00F072E2">
              <w:rPr>
                <w:rFonts w:ascii="Times New Roman" w:eastAsia="Calibri" w:hAnsi="Times New Roman" w:cs="Times New Roman"/>
                <w:sz w:val="12"/>
                <w:szCs w:val="12"/>
                <w:lang w:val="uk-UA" w:eastAsia="en-US"/>
              </w:rPr>
              <w:t>» та абонентської плати;</w:t>
            </w:r>
          </w:p>
          <w:p w14:paraId="5A96D22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 xml:space="preserve"> іншого.</w:t>
            </w:r>
          </w:p>
          <w:p w14:paraId="670A49CF"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
          <w:p w14:paraId="10BE8A41"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Відшкодування вартості:</w:t>
            </w:r>
          </w:p>
          <w:p w14:paraId="78CAA35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утримання та обслуговування об’єктів;</w:t>
            </w:r>
          </w:p>
          <w:p w14:paraId="10E96EF8"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проживання (перебування), харчування.</w:t>
            </w:r>
          </w:p>
          <w:p w14:paraId="6652C747"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
          <w:p w14:paraId="10B3EEEC"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p w14:paraId="61E19E70"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p>
          <w:p w14:paraId="27880C33"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На виконання заходів Обласної програми «Оборона та спротив Київської області на 2024 – 2027 роки»</w:t>
            </w:r>
          </w:p>
          <w:p w14:paraId="2948CE61" w14:textId="77777777" w:rsidR="00F072E2" w:rsidRPr="00F072E2" w:rsidRDefault="00F072E2" w:rsidP="00F072E2">
            <w:pPr>
              <w:spacing w:after="0" w:line="192" w:lineRule="auto"/>
              <w:jc w:val="both"/>
              <w:rPr>
                <w:rFonts w:ascii="Times New Roman" w:eastAsia="Calibri" w:hAnsi="Times New Roman" w:cs="Times New Roman"/>
                <w:sz w:val="12"/>
                <w:szCs w:val="12"/>
                <w:lang w:val="uk-UA" w:eastAsia="en-US"/>
              </w:rPr>
            </w:pPr>
            <w:r w:rsidRPr="00F072E2">
              <w:rPr>
                <w:rFonts w:ascii="Times New Roman" w:eastAsia="Times New Roman" w:hAnsi="Times New Roman" w:cs="Times New Roman"/>
                <w:sz w:val="12"/>
                <w:szCs w:val="12"/>
                <w:lang w:val="uk-UA"/>
              </w:rPr>
              <w:t xml:space="preserve"> </w:t>
            </w:r>
          </w:p>
        </w:tc>
        <w:tc>
          <w:tcPr>
            <w:tcW w:w="992" w:type="dxa"/>
            <w:tcBorders>
              <w:top w:val="single" w:sz="4" w:space="0" w:color="auto"/>
              <w:left w:val="single" w:sz="4" w:space="0" w:color="auto"/>
              <w:right w:val="single" w:sz="4" w:space="0" w:color="auto"/>
            </w:tcBorders>
          </w:tcPr>
          <w:p w14:paraId="69222E83"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5F5F382C"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spacing w:val="3"/>
                <w:sz w:val="12"/>
                <w:szCs w:val="12"/>
                <w:lang w:val="uk-UA" w:eastAsia="en-US"/>
              </w:rPr>
              <w:t>Управління цивільного захисту, оборонної роботи та взаємодії з правоохоронними органами</w:t>
            </w:r>
          </w:p>
          <w:p w14:paraId="62FACEFE"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spacing w:val="3"/>
                <w:sz w:val="12"/>
                <w:szCs w:val="12"/>
                <w:lang w:val="uk-UA" w:eastAsia="en-US"/>
              </w:rPr>
              <w:t>виконавчого комітету Броварської міської ради Броварського району Київської області,</w:t>
            </w:r>
          </w:p>
          <w:p w14:paraId="4AE3CC66"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p>
          <w:p w14:paraId="20255500"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p>
          <w:p w14:paraId="533AA2B6"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p>
          <w:p w14:paraId="0B81056C" w14:textId="77777777" w:rsidR="00F072E2" w:rsidRPr="00F072E2" w:rsidRDefault="00F072E2" w:rsidP="00F072E2">
            <w:pPr>
              <w:spacing w:after="0" w:line="192" w:lineRule="auto"/>
              <w:jc w:val="center"/>
              <w:rPr>
                <w:rFonts w:ascii="Times New Roman" w:eastAsia="Calibri" w:hAnsi="Times New Roman" w:cs="Times New Roman"/>
                <w:sz w:val="12"/>
                <w:szCs w:val="12"/>
                <w:lang w:val="uk-UA" w:eastAsia="en-US"/>
              </w:rPr>
            </w:pPr>
            <w:r w:rsidRPr="00F072E2">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6FB9C9E3" w14:textId="77777777" w:rsidR="00F072E2" w:rsidRPr="00F072E2" w:rsidRDefault="00F072E2" w:rsidP="00F072E2">
            <w:pPr>
              <w:spacing w:after="0" w:line="192" w:lineRule="auto"/>
              <w:jc w:val="center"/>
              <w:rPr>
                <w:rFonts w:ascii="Times New Roman" w:eastAsia="Calibri" w:hAnsi="Times New Roman" w:cs="Times New Roman"/>
                <w:sz w:val="12"/>
                <w:szCs w:val="12"/>
                <w:lang w:val="uk-UA" w:eastAsia="en-US"/>
              </w:rPr>
            </w:pPr>
          </w:p>
          <w:p w14:paraId="4582F882" w14:textId="77777777" w:rsidR="00F072E2" w:rsidRPr="00F072E2" w:rsidRDefault="00F072E2" w:rsidP="00F072E2">
            <w:pPr>
              <w:spacing w:after="0" w:line="192" w:lineRule="auto"/>
              <w:jc w:val="center"/>
              <w:rPr>
                <w:rFonts w:ascii="Times New Roman" w:eastAsia="Calibri" w:hAnsi="Times New Roman" w:cs="Times New Roman"/>
                <w:sz w:val="12"/>
                <w:szCs w:val="12"/>
                <w:lang w:val="uk-UA" w:eastAsia="en-US"/>
              </w:rPr>
            </w:pPr>
          </w:p>
          <w:p w14:paraId="4C84748F"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F072E2">
              <w:rPr>
                <w:rFonts w:ascii="Times New Roman" w:eastAsia="Calibri" w:hAnsi="Times New Roman" w:cs="Times New Roman"/>
                <w:sz w:val="12"/>
                <w:szCs w:val="12"/>
                <w:lang w:val="uk-UA" w:eastAsia="en-US"/>
              </w:rPr>
              <w:t>.</w:t>
            </w:r>
          </w:p>
          <w:p w14:paraId="107869EB"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p>
          <w:p w14:paraId="76841949"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spacing w:val="3"/>
                <w:sz w:val="12"/>
                <w:szCs w:val="12"/>
                <w:lang w:val="uk-UA" w:eastAsia="en-US"/>
              </w:rPr>
              <w:t>Обласний</w:t>
            </w:r>
          </w:p>
          <w:p w14:paraId="44CAF935"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spacing w:val="3"/>
                <w:sz w:val="12"/>
                <w:szCs w:val="12"/>
                <w:lang w:val="uk-UA" w:eastAsia="en-US"/>
              </w:rPr>
              <w:t>Бюджет</w:t>
            </w:r>
          </w:p>
          <w:p w14:paraId="39C7517A"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spacing w:val="3"/>
                <w:sz w:val="12"/>
                <w:szCs w:val="12"/>
                <w:lang w:val="uk-UA" w:eastAsia="en-US"/>
              </w:rPr>
              <w:t>Київської області</w:t>
            </w:r>
          </w:p>
          <w:p w14:paraId="2E8D8C63"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p>
          <w:p w14:paraId="074F8E5B" w14:textId="77777777" w:rsidR="00F072E2" w:rsidRPr="00F072E2" w:rsidRDefault="00F072E2" w:rsidP="00F072E2">
            <w:pPr>
              <w:spacing w:after="0" w:line="192" w:lineRule="auto"/>
              <w:jc w:val="center"/>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1214EB1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78C77E6"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2E08D84"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2BA1EE6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E448D9B"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26F9747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AF69895"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148564E"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F23E7CB"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F804185"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65E5F04"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D6FCBCF"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4EA9640"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692C4C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7930019"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D778CB6"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E5DDC7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1E06DFE"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9E88728"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895FA39"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CAD3DB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D265E1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23F5724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A2EBFC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E80EE6C"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3475BA3"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63932ABE"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FDBB383"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A82761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9F83CFA"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347EB49"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91A064B"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6703C9F"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AD25D48"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3514B8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0CA5E1E"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E897EF6"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BD889F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D30D5F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58C4DE6"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2295581C"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661DED8"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3AEF8E9"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6A8FC075"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27D74317"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835832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7F43E3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0028FEE"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D5864CB"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31F9698"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6DE0E656"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67F15605"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07DFA6C"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6BFCDDB2"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ED1D50C"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2E7100B"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655F31F0"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00BAA05"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2A862F86"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8D9F9DF"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D53EA2E"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74BBE73"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2FD63684"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7F63FCB"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CFA206B"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2BA8243"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824129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AE9106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A2817F0"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2F2B3312"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27530E0F"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84F2B18"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03502CC"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CB9261A"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5F76CB2"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0119374"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D5271C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EE2BDD4"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B991E6A"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C30D5C0"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884E95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DF95A9E"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2164454"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6B4817B0"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47C1BE96"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6EB95FE0"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89FF6FB"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0BD2D686"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27C9644"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09D8265"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65A058C5"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537A75FA"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C0CCDB1"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23BB8EC"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832035C"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71B7C127"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179E21D"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35B23688"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p w14:paraId="10E2D68D"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spacing w:val="3"/>
                <w:sz w:val="12"/>
                <w:szCs w:val="12"/>
                <w:lang w:val="uk-UA" w:eastAsia="en-US"/>
              </w:rPr>
              <w:t>Обласний</w:t>
            </w:r>
          </w:p>
          <w:p w14:paraId="694D9C36"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spacing w:val="3"/>
                <w:sz w:val="12"/>
                <w:szCs w:val="12"/>
                <w:lang w:val="uk-UA" w:eastAsia="en-US"/>
              </w:rPr>
              <w:t>Бюджет</w:t>
            </w:r>
          </w:p>
          <w:p w14:paraId="616EBE46"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r w:rsidRPr="00F072E2">
              <w:rPr>
                <w:rFonts w:ascii="Times New Roman" w:eastAsia="Calibri" w:hAnsi="Times New Roman" w:cs="Times New Roman"/>
                <w:spacing w:val="3"/>
                <w:sz w:val="12"/>
                <w:szCs w:val="12"/>
                <w:lang w:val="uk-UA" w:eastAsia="en-US"/>
              </w:rPr>
              <w:t>Київської області</w:t>
            </w:r>
          </w:p>
          <w:p w14:paraId="70866A87" w14:textId="77777777" w:rsidR="00F072E2" w:rsidRPr="00F072E2" w:rsidRDefault="00F072E2" w:rsidP="00F072E2">
            <w:pPr>
              <w:spacing w:after="0" w:line="192" w:lineRule="auto"/>
              <w:jc w:val="center"/>
              <w:rPr>
                <w:rFonts w:ascii="Times New Roman" w:eastAsia="Calibri" w:hAnsi="Times New Roman" w:cs="Times New Roman"/>
                <w:spacing w:val="3"/>
                <w:sz w:val="12"/>
                <w:szCs w:val="12"/>
                <w:lang w:val="uk-UA" w:eastAsia="en-US"/>
              </w:rPr>
            </w:pPr>
          </w:p>
          <w:p w14:paraId="6FB1BAD8" w14:textId="77777777" w:rsidR="00F072E2" w:rsidRPr="00F072E2" w:rsidRDefault="00F072E2" w:rsidP="00F072E2">
            <w:pPr>
              <w:spacing w:after="0" w:line="192" w:lineRule="auto"/>
              <w:jc w:val="center"/>
              <w:rPr>
                <w:rFonts w:ascii="Times New Roman" w:eastAsia="Calibri" w:hAnsi="Times New Roman" w:cs="Times New Roman"/>
                <w:sz w:val="12"/>
                <w:szCs w:val="12"/>
                <w:lang w:val="uk-UA" w:eastAsia="en-US"/>
              </w:rPr>
            </w:pPr>
            <w:r w:rsidRPr="00F072E2">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1059EFC6" w14:textId="77777777" w:rsidR="00F072E2" w:rsidRPr="00F072E2" w:rsidRDefault="00F072E2" w:rsidP="00F072E2">
            <w:pPr>
              <w:spacing w:after="0" w:line="228" w:lineRule="auto"/>
              <w:rPr>
                <w:rFonts w:ascii="Times New Roman" w:eastAsia="Calibri" w:hAnsi="Times New Roman" w:cs="Times New Roman"/>
                <w:b/>
                <w:bCs/>
                <w:sz w:val="12"/>
                <w:szCs w:val="12"/>
                <w:lang w:val="uk-UA" w:eastAsia="en-US"/>
              </w:rPr>
            </w:pPr>
          </w:p>
        </w:tc>
        <w:tc>
          <w:tcPr>
            <w:tcW w:w="992" w:type="dxa"/>
            <w:tcBorders>
              <w:top w:val="single" w:sz="4" w:space="0" w:color="auto"/>
              <w:left w:val="single" w:sz="4" w:space="0" w:color="auto"/>
              <w:right w:val="single" w:sz="4" w:space="0" w:color="auto"/>
            </w:tcBorders>
          </w:tcPr>
          <w:p w14:paraId="655049C8"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42B691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06BF66B"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8D936E4"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01BC8B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4F08A18"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AEEA4BE"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032E7C3"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BF1FC67"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D6CF016"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743286D"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672AC6C"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84D8860"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17575E3"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323842FB"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336E75E5"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FAD9C72"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32579B7B"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5F47DE5"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F8EAD94"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FA5FC7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DD3BBF3"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EDE14C6"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8CFABF3"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2044FB5"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A72C911"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09863D3"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13A568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616D182"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4705F36"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601858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36CE0B1"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2F4ACCF"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3F96581E"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5BF455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5D447FE"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BDA9AE4"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C74D878"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9A163E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F82C634"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6FA633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EBD7398"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5089204"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4D690C6"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67CD65F"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E38B734"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0D924AC"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560D212"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E67D27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0029FA2"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FB2F9DF"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028A8C5"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32DF4F5B"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3BF41BF8"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EE1CD04"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782D6B6"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173F02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7D1523F"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44D36AB"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1371AA9"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3A068562"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737DF17"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576362C"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308EE08"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8A07DA6"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00133D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92F1746"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E9CB38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CA0B08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BA17E45"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D75D245"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C105331"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9546C7F"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6D31AFB"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BBED6AB"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333E1C8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0D9995F"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6DDB70A"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2C3D944"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E72EF5B"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A552DE1"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0CDF6F0"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8874C19"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97F3F09"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1A221F4"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3FD2D69"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62C3EF95"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1CB15A7"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370A5813"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2E1916B"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42947868"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54DC1302"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9D21CC7"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2CA6CB19"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15CA3887"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9E76099"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0C7180FC"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p w14:paraId="7EAADD92" w14:textId="77777777" w:rsidR="00F072E2" w:rsidRPr="00F072E2" w:rsidRDefault="00F072E2" w:rsidP="00F072E2">
            <w:pPr>
              <w:spacing w:after="0" w:line="20" w:lineRule="atLeast"/>
              <w:rPr>
                <w:rFonts w:ascii="Times New Roman" w:eastAsia="Calibri" w:hAnsi="Times New Roman" w:cs="Times New Roman"/>
                <w:sz w:val="18"/>
                <w:szCs w:val="18"/>
                <w:highlight w:val="yellow"/>
                <w:lang w:val="uk-UA" w:eastAsia="en-US"/>
              </w:rPr>
            </w:pPr>
          </w:p>
        </w:tc>
        <w:tc>
          <w:tcPr>
            <w:tcW w:w="992" w:type="dxa"/>
            <w:tcBorders>
              <w:top w:val="single" w:sz="4" w:space="0" w:color="auto"/>
              <w:left w:val="single" w:sz="4" w:space="0" w:color="auto"/>
              <w:right w:val="single" w:sz="4" w:space="0" w:color="auto"/>
            </w:tcBorders>
          </w:tcPr>
          <w:p w14:paraId="7C0330FB"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r w:rsidRPr="00F072E2">
              <w:rPr>
                <w:rFonts w:ascii="Times New Roman" w:eastAsia="Calibri" w:hAnsi="Times New Roman" w:cs="Times New Roman"/>
                <w:sz w:val="18"/>
                <w:szCs w:val="18"/>
                <w:lang w:val="uk-UA" w:eastAsia="en-US"/>
              </w:rPr>
              <w:lastRenderedPageBreak/>
              <w:t>7 000,0</w:t>
            </w:r>
          </w:p>
          <w:p w14:paraId="217B12A2"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098697AA"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0B74FAD3"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21C72E9F"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7154458D"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48FD307A"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343994B5"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200ABC2C"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en-US"/>
              </w:rPr>
            </w:pPr>
          </w:p>
          <w:p w14:paraId="56E1A459"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en-US"/>
              </w:rPr>
            </w:pPr>
          </w:p>
          <w:p w14:paraId="296AC54C"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en-US"/>
              </w:rPr>
            </w:pPr>
          </w:p>
          <w:p w14:paraId="001FBBB8"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en-US"/>
              </w:rPr>
            </w:pPr>
          </w:p>
          <w:p w14:paraId="5C7143C7"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en-US"/>
              </w:rPr>
            </w:pPr>
          </w:p>
          <w:p w14:paraId="00422382"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en-US"/>
              </w:rPr>
            </w:pPr>
          </w:p>
          <w:p w14:paraId="0458D78B"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r w:rsidRPr="00F072E2">
              <w:rPr>
                <w:rFonts w:ascii="Times New Roman" w:eastAsia="Calibri" w:hAnsi="Times New Roman" w:cs="Times New Roman"/>
                <w:sz w:val="18"/>
                <w:szCs w:val="18"/>
                <w:lang w:val="uk-UA" w:eastAsia="en-US"/>
              </w:rPr>
              <w:t>75 000,0</w:t>
            </w:r>
          </w:p>
          <w:p w14:paraId="5F51B481"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en-US"/>
              </w:rPr>
            </w:pPr>
          </w:p>
          <w:p w14:paraId="5C86AC3D"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en-US"/>
              </w:rPr>
            </w:pPr>
          </w:p>
          <w:p w14:paraId="358A7F05"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en-US"/>
              </w:rPr>
            </w:pPr>
          </w:p>
          <w:p w14:paraId="1D37BB02"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7E0E0D8B"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7C2A9B2F"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09904680"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7EED49AE"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7030865A"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109F2B80"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45548A44"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57493874"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2F07AD9B"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549BE9A0"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7C5E828D" w14:textId="77777777" w:rsidR="00F072E2" w:rsidRPr="00F072E2" w:rsidRDefault="00F072E2" w:rsidP="00F072E2">
            <w:pPr>
              <w:spacing w:after="0" w:line="20" w:lineRule="atLeast"/>
              <w:rPr>
                <w:rFonts w:ascii="Times New Roman" w:eastAsia="Times New Roman" w:hAnsi="Times New Roman" w:cs="Times New Roman"/>
                <w:sz w:val="18"/>
                <w:szCs w:val="18"/>
                <w:lang w:val="uk-UA"/>
              </w:rPr>
            </w:pPr>
            <w:r w:rsidRPr="00F072E2">
              <w:rPr>
                <w:rFonts w:ascii="Times New Roman" w:eastAsia="Times New Roman" w:hAnsi="Times New Roman" w:cs="Times New Roman"/>
                <w:sz w:val="18"/>
                <w:szCs w:val="18"/>
                <w:lang w:val="uk-UA"/>
              </w:rPr>
              <w:t>838,1</w:t>
            </w:r>
          </w:p>
          <w:p w14:paraId="50C35CD9"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71CDD3F6"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p w14:paraId="00496A20"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r w:rsidRPr="00F072E2">
              <w:rPr>
                <w:rFonts w:ascii="Times New Roman" w:eastAsia="Calibri" w:hAnsi="Times New Roman" w:cs="Times New Roman"/>
                <w:sz w:val="18"/>
                <w:szCs w:val="18"/>
                <w:lang w:val="uk-UA" w:eastAsia="en-US"/>
              </w:rPr>
              <w:t>65 500,0</w:t>
            </w:r>
          </w:p>
          <w:p w14:paraId="1B78F484"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0A4929D9"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33D72D0B"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0E7D636"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3911BFF1"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8FD50B9"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290EB0AF"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339CFD92"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28B89545"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C4339A1"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A06ACDB"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D221F74"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211D9370"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06ADF18E"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5A187B19"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83755DB"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DE5A259"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D9230D5"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C684900"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7C554F2"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858C0DA"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FEB251E"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AFBB309"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5103085"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9222666"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E27E6DA"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BD02431"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2B095454"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FF4DCFB"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0FCE4115"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6A3896F"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ADC5A1C"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279EEDD"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ACD7684"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74884E3"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41ED7A0"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E42E2D3"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704A05B"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27888586"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3B771D94"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3B67D92"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AFC3CD4"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9B67558"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7C09334"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51DBEA63"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CBBB027"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761C05A"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0C1D2406"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54FBC029"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5907D7C2"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CED18C7"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EDC41F7"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2DB78FE"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8BDA76D"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ECCE3E1"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254EFC11"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228DD08"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54B47956"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2A9FB4A1"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4BE15CE7"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FB5F0A6"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21DDC4E8"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53D7BF63"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16D62145"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76ACE918" w14:textId="77777777" w:rsidR="00F072E2" w:rsidRPr="00F072E2" w:rsidRDefault="00F072E2" w:rsidP="00F072E2">
            <w:pPr>
              <w:spacing w:after="0" w:line="20" w:lineRule="atLeast"/>
              <w:rPr>
                <w:rFonts w:ascii="Times New Roman" w:eastAsia="Calibri" w:hAnsi="Times New Roman" w:cs="Times New Roman"/>
                <w:sz w:val="18"/>
                <w:szCs w:val="18"/>
                <w:lang w:val="uk-UA" w:eastAsia="en-US"/>
              </w:rPr>
            </w:pPr>
          </w:p>
          <w:p w14:paraId="62772229" w14:textId="77777777" w:rsidR="00F072E2" w:rsidRPr="00F072E2" w:rsidRDefault="00F072E2" w:rsidP="00F072E2">
            <w:pPr>
              <w:spacing w:after="0" w:line="20" w:lineRule="atLeast"/>
              <w:rPr>
                <w:rFonts w:ascii="Times New Roman" w:eastAsia="Times New Roman" w:hAnsi="Times New Roman" w:cs="Times New Roman"/>
                <w:sz w:val="18"/>
                <w:szCs w:val="18"/>
                <w:lang w:val="uk-UA"/>
              </w:rPr>
            </w:pPr>
            <w:r w:rsidRPr="00F072E2">
              <w:rPr>
                <w:rFonts w:ascii="Times New Roman" w:eastAsia="Calibri" w:hAnsi="Times New Roman" w:cs="Times New Roman"/>
                <w:sz w:val="18"/>
                <w:szCs w:val="18"/>
                <w:lang w:val="uk-UA" w:eastAsia="en-US"/>
              </w:rPr>
              <w:t>2 500,0</w:t>
            </w:r>
          </w:p>
          <w:p w14:paraId="0F665870" w14:textId="77777777" w:rsidR="00F072E2" w:rsidRPr="00F072E2" w:rsidRDefault="00F072E2" w:rsidP="00F072E2">
            <w:pPr>
              <w:spacing w:after="0" w:line="20" w:lineRule="atLeast"/>
              <w:rPr>
                <w:rFonts w:ascii="Times New Roman" w:eastAsia="Times New Roman" w:hAnsi="Times New Roman" w:cs="Times New Roman"/>
                <w:sz w:val="18"/>
                <w:szCs w:val="18"/>
                <w:highlight w:val="yellow"/>
                <w:lang w:val="uk-UA"/>
              </w:rPr>
            </w:pPr>
          </w:p>
        </w:tc>
      </w:tr>
      <w:tr w:rsidR="00F072E2" w:rsidRPr="00F072E2" w14:paraId="131102D5" w14:textId="77777777" w:rsidTr="009A77C3">
        <w:tc>
          <w:tcPr>
            <w:tcW w:w="424" w:type="dxa"/>
            <w:tcBorders>
              <w:top w:val="single" w:sz="4" w:space="0" w:color="auto"/>
              <w:left w:val="single" w:sz="4" w:space="0" w:color="auto"/>
              <w:bottom w:val="single" w:sz="4" w:space="0" w:color="auto"/>
              <w:right w:val="single" w:sz="4" w:space="0" w:color="auto"/>
            </w:tcBorders>
          </w:tcPr>
          <w:p w14:paraId="23DD5CEC" w14:textId="77777777" w:rsidR="00F072E2" w:rsidRPr="00F072E2" w:rsidRDefault="00F072E2" w:rsidP="00F072E2">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7E429675" w14:textId="77777777" w:rsidR="00F072E2" w:rsidRPr="00F072E2" w:rsidRDefault="00F072E2" w:rsidP="00F072E2">
            <w:pPr>
              <w:spacing w:after="0" w:line="240" w:lineRule="auto"/>
              <w:jc w:val="both"/>
              <w:rPr>
                <w:rFonts w:ascii="Times New Roman" w:eastAsia="Times New Roman" w:hAnsi="Times New Roman" w:cs="Times New Roman"/>
                <w:b/>
                <w:sz w:val="18"/>
                <w:szCs w:val="18"/>
                <w:lang w:val="uk-UA"/>
              </w:rPr>
            </w:pPr>
            <w:r w:rsidRPr="00F072E2">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5B9306B4" w14:textId="77777777" w:rsidR="00F072E2" w:rsidRPr="00F072E2" w:rsidRDefault="00F072E2" w:rsidP="00F072E2">
            <w:pPr>
              <w:spacing w:after="0" w:line="240" w:lineRule="auto"/>
              <w:jc w:val="both"/>
              <w:rPr>
                <w:rFonts w:ascii="Times New Roman" w:eastAsia="Times New Roman" w:hAnsi="Times New Roman" w:cs="Times New Roman"/>
                <w:b/>
                <w:bCs/>
                <w:sz w:val="18"/>
                <w:szCs w:val="18"/>
                <w:lang w:val="uk-UA"/>
              </w:rPr>
            </w:pPr>
            <w:r w:rsidRPr="00F072E2">
              <w:rPr>
                <w:rFonts w:ascii="Times New Roman" w:eastAsia="Calibri" w:hAnsi="Times New Roman" w:cs="Times New Roman"/>
                <w:b/>
                <w:bCs/>
                <w:sz w:val="18"/>
                <w:szCs w:val="18"/>
                <w:lang w:val="uk-UA" w:eastAsia="en-US"/>
              </w:rPr>
              <w:t>150 838,1</w:t>
            </w:r>
          </w:p>
        </w:tc>
        <w:tc>
          <w:tcPr>
            <w:tcW w:w="513" w:type="dxa"/>
            <w:tcBorders>
              <w:top w:val="single" w:sz="4" w:space="0" w:color="auto"/>
              <w:left w:val="single" w:sz="4" w:space="0" w:color="auto"/>
              <w:bottom w:val="single" w:sz="4" w:space="0" w:color="auto"/>
              <w:right w:val="single" w:sz="4" w:space="0" w:color="auto"/>
            </w:tcBorders>
          </w:tcPr>
          <w:p w14:paraId="32751F80" w14:textId="77777777" w:rsidR="00F072E2" w:rsidRPr="00F072E2" w:rsidRDefault="00F072E2" w:rsidP="00F072E2">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tcPr>
          <w:p w14:paraId="524651DB" w14:textId="77777777" w:rsidR="00F072E2" w:rsidRPr="00F072E2" w:rsidRDefault="00F072E2" w:rsidP="00F072E2">
            <w:pPr>
              <w:spacing w:after="0" w:line="240" w:lineRule="auto"/>
              <w:jc w:val="both"/>
              <w:rPr>
                <w:rFonts w:ascii="Times New Roman" w:eastAsia="Times New Roman" w:hAnsi="Times New Roman" w:cs="Times New Roman"/>
                <w:b/>
                <w:sz w:val="18"/>
                <w:szCs w:val="18"/>
                <w:lang w:val="uk-UA"/>
              </w:rPr>
            </w:pPr>
            <w:r w:rsidRPr="00F072E2">
              <w:rPr>
                <w:rFonts w:ascii="Times New Roman" w:eastAsia="Times New Roman" w:hAnsi="Times New Roman" w:cs="Times New Roman"/>
                <w:b/>
                <w:sz w:val="18"/>
                <w:szCs w:val="18"/>
                <w:lang w:val="uk-UA"/>
              </w:rPr>
              <w:t>Всього:</w:t>
            </w:r>
          </w:p>
        </w:tc>
        <w:tc>
          <w:tcPr>
            <w:tcW w:w="992" w:type="dxa"/>
            <w:tcBorders>
              <w:top w:val="single" w:sz="4" w:space="0" w:color="auto"/>
              <w:left w:val="single" w:sz="4" w:space="0" w:color="auto"/>
              <w:bottom w:val="single" w:sz="4" w:space="0" w:color="auto"/>
              <w:right w:val="single" w:sz="4" w:space="0" w:color="auto"/>
            </w:tcBorders>
          </w:tcPr>
          <w:p w14:paraId="6EBF2F06" w14:textId="77777777" w:rsidR="00F072E2" w:rsidRPr="00F072E2" w:rsidRDefault="00F072E2" w:rsidP="00F072E2">
            <w:pPr>
              <w:spacing w:after="0" w:line="228" w:lineRule="auto"/>
              <w:jc w:val="center"/>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77BEBAC" w14:textId="77777777" w:rsidR="00F072E2" w:rsidRPr="00F072E2" w:rsidRDefault="00F072E2" w:rsidP="00F072E2">
            <w:pPr>
              <w:spacing w:after="0" w:line="228" w:lineRule="auto"/>
              <w:rPr>
                <w:rFonts w:ascii="Times New Roman" w:eastAsia="Calibri" w:hAnsi="Times New Roman" w:cs="Times New Roman"/>
                <w:b/>
                <w:bCs/>
                <w:sz w:val="18"/>
                <w:szCs w:val="18"/>
                <w:lang w:val="uk-UA" w:eastAsia="en-US"/>
              </w:rPr>
            </w:pPr>
          </w:p>
        </w:tc>
        <w:tc>
          <w:tcPr>
            <w:tcW w:w="992" w:type="dxa"/>
            <w:tcBorders>
              <w:top w:val="single" w:sz="4" w:space="0" w:color="auto"/>
              <w:left w:val="single" w:sz="4" w:space="0" w:color="auto"/>
              <w:bottom w:val="single" w:sz="4" w:space="0" w:color="auto"/>
              <w:right w:val="single" w:sz="4" w:space="0" w:color="auto"/>
            </w:tcBorders>
          </w:tcPr>
          <w:p w14:paraId="280CEDF1" w14:textId="77777777" w:rsidR="00F072E2" w:rsidRPr="00F072E2" w:rsidRDefault="00F072E2" w:rsidP="00F072E2">
            <w:pPr>
              <w:spacing w:after="0" w:line="240" w:lineRule="auto"/>
              <w:rPr>
                <w:rFonts w:ascii="Times New Roman" w:eastAsia="Times New Roman" w:hAnsi="Times New Roman" w:cs="Times New Roman"/>
                <w:b/>
                <w:sz w:val="18"/>
                <w:szCs w:val="18"/>
                <w:lang w:val="uk-UA"/>
              </w:rPr>
            </w:pPr>
            <w:r w:rsidRPr="00F072E2">
              <w:rPr>
                <w:rFonts w:ascii="Times New Roman" w:eastAsia="Calibri" w:hAnsi="Times New Roman" w:cs="Times New Roman"/>
                <w:b/>
                <w:bCs/>
                <w:sz w:val="18"/>
                <w:szCs w:val="18"/>
                <w:lang w:val="uk-UA" w:eastAsia="en-US"/>
              </w:rPr>
              <w:t>150 838,1</w:t>
            </w:r>
          </w:p>
        </w:tc>
      </w:tr>
    </w:tbl>
    <w:p w14:paraId="0EA65569" w14:textId="77777777" w:rsidR="00F072E2" w:rsidRPr="00F072E2" w:rsidRDefault="00F072E2" w:rsidP="00F072E2">
      <w:pPr>
        <w:spacing w:after="0" w:line="240" w:lineRule="auto"/>
        <w:jc w:val="both"/>
        <w:rPr>
          <w:rFonts w:ascii="Times New Roman" w:eastAsia="Calibri" w:hAnsi="Times New Roman" w:cs="Times New Roman"/>
          <w:sz w:val="28"/>
          <w:szCs w:val="28"/>
          <w:lang w:val="uk-UA" w:eastAsia="en-US"/>
        </w:rPr>
      </w:pPr>
    </w:p>
    <w:p w14:paraId="1E27612F" w14:textId="77777777" w:rsidR="00F072E2" w:rsidRPr="00F072E2" w:rsidRDefault="00F072E2" w:rsidP="00F072E2">
      <w:pPr>
        <w:spacing w:after="0" w:line="240" w:lineRule="auto"/>
        <w:rPr>
          <w:rFonts w:ascii="Times New Roman" w:eastAsia="Calibri" w:hAnsi="Times New Roman" w:cs="Times New Roman"/>
          <w:sz w:val="28"/>
          <w:szCs w:val="28"/>
          <w:lang w:val="uk-UA" w:eastAsia="en-US"/>
        </w:rPr>
      </w:pPr>
      <w:r w:rsidRPr="00F072E2">
        <w:rPr>
          <w:rFonts w:ascii="Times New Roman" w:eastAsia="Calibri" w:hAnsi="Times New Roman" w:cs="Times New Roman"/>
          <w:sz w:val="28"/>
          <w:szCs w:val="28"/>
          <w:lang w:val="uk-UA" w:eastAsia="en-US"/>
        </w:rPr>
        <w:t>Начальник управління цивільного захисту,</w:t>
      </w:r>
    </w:p>
    <w:p w14:paraId="67C7F8DA" w14:textId="77777777" w:rsidR="00F072E2" w:rsidRPr="00F072E2" w:rsidRDefault="00F072E2" w:rsidP="00F072E2">
      <w:pPr>
        <w:spacing w:after="0" w:line="240" w:lineRule="auto"/>
        <w:rPr>
          <w:rFonts w:ascii="Times New Roman" w:eastAsia="Calibri" w:hAnsi="Times New Roman" w:cs="Times New Roman"/>
          <w:bCs/>
          <w:sz w:val="28"/>
          <w:szCs w:val="28"/>
          <w:lang w:val="uk-UA" w:eastAsia="en-US"/>
        </w:rPr>
      </w:pPr>
      <w:r w:rsidRPr="00F072E2">
        <w:rPr>
          <w:rFonts w:ascii="Times New Roman" w:eastAsia="Calibri" w:hAnsi="Times New Roman" w:cs="Times New Roman"/>
          <w:sz w:val="28"/>
          <w:szCs w:val="28"/>
          <w:lang w:val="uk-UA" w:eastAsia="en-US"/>
        </w:rPr>
        <w:t xml:space="preserve">оборонної роботи </w:t>
      </w:r>
      <w:r w:rsidRPr="00F072E2">
        <w:rPr>
          <w:rFonts w:ascii="Times New Roman" w:eastAsia="Calibri" w:hAnsi="Times New Roman" w:cs="Times New Roman"/>
          <w:bCs/>
          <w:sz w:val="28"/>
          <w:szCs w:val="28"/>
          <w:lang w:val="uk-UA" w:eastAsia="en-US"/>
        </w:rPr>
        <w:t xml:space="preserve">та взаємодії </w:t>
      </w:r>
    </w:p>
    <w:p w14:paraId="7DA2A68C" w14:textId="77777777" w:rsidR="00F072E2" w:rsidRPr="00F072E2" w:rsidRDefault="00F072E2" w:rsidP="00F072E2">
      <w:pPr>
        <w:spacing w:after="0" w:line="240" w:lineRule="auto"/>
        <w:rPr>
          <w:rFonts w:ascii="Times New Roman" w:eastAsia="Calibri" w:hAnsi="Times New Roman" w:cs="Times New Roman"/>
          <w:sz w:val="28"/>
          <w:szCs w:val="28"/>
          <w:lang w:val="uk-UA" w:eastAsia="en-US"/>
        </w:rPr>
      </w:pPr>
      <w:r w:rsidRPr="00F072E2">
        <w:rPr>
          <w:rFonts w:ascii="Times New Roman" w:eastAsia="Calibri" w:hAnsi="Times New Roman" w:cs="Times New Roman"/>
          <w:bCs/>
          <w:sz w:val="28"/>
          <w:szCs w:val="28"/>
          <w:lang w:val="uk-UA" w:eastAsia="en-US"/>
        </w:rPr>
        <w:t>з правоохоронними органами</w:t>
      </w:r>
      <w:r w:rsidRPr="00F072E2">
        <w:rPr>
          <w:rFonts w:ascii="Times New Roman" w:eastAsia="Calibri" w:hAnsi="Times New Roman" w:cs="Times New Roman"/>
          <w:bCs/>
          <w:sz w:val="28"/>
          <w:szCs w:val="28"/>
          <w:lang w:val="uk-UA" w:eastAsia="en-US"/>
        </w:rPr>
        <w:tab/>
        <w:t xml:space="preserve">                                                  Василь ДОВГАНЬ</w:t>
      </w:r>
      <w:bookmarkEnd w:id="0"/>
    </w:p>
    <w:p w14:paraId="1590340B" w14:textId="014E8A25"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9BA7B00"/>
    <w:multiLevelType w:val="hybridMultilevel"/>
    <w:tmpl w:val="4D60B8AE"/>
    <w:lvl w:ilvl="0" w:tplc="6616CF0A">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2A9F4CE0"/>
    <w:multiLevelType w:val="hybridMultilevel"/>
    <w:tmpl w:val="8BDC13AA"/>
    <w:lvl w:ilvl="0" w:tplc="0466FE76">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15:restartNumberingAfterBreak="0">
    <w:nsid w:val="2B1869B6"/>
    <w:multiLevelType w:val="hybridMultilevel"/>
    <w:tmpl w:val="F466AB9C"/>
    <w:lvl w:ilvl="0" w:tplc="42A640B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861F31"/>
    <w:multiLevelType w:val="hybridMultilevel"/>
    <w:tmpl w:val="E3AE4064"/>
    <w:lvl w:ilvl="0" w:tplc="C442951C">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6F8644B0"/>
    <w:multiLevelType w:val="hybridMultilevel"/>
    <w:tmpl w:val="620AB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CF70AC"/>
    <w:multiLevelType w:val="hybridMultilevel"/>
    <w:tmpl w:val="357A0C1E"/>
    <w:lvl w:ilvl="0" w:tplc="5EAC496C">
      <w:numFmt w:val="bullet"/>
      <w:lvlText w:val="-"/>
      <w:lvlJc w:val="left"/>
      <w:pPr>
        <w:ind w:left="1035" w:hanging="360"/>
      </w:pPr>
      <w:rPr>
        <w:rFonts w:ascii="Times New Roman" w:eastAsia="Calibri" w:hAnsi="Times New Roman" w:cs="Times New Roman" w:hint="default"/>
        <w:b w:val="0"/>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885670"/>
    <w:rsid w:val="009B7D79"/>
    <w:rsid w:val="009C0EEF"/>
    <w:rsid w:val="00A218AE"/>
    <w:rsid w:val="00B35D4C"/>
    <w:rsid w:val="00B46089"/>
    <w:rsid w:val="00B80167"/>
    <w:rsid w:val="00BF6942"/>
    <w:rsid w:val="00D5049E"/>
    <w:rsid w:val="00D92C45"/>
    <w:rsid w:val="00DD7BFD"/>
    <w:rsid w:val="00F072E2"/>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09F3"/>
  <w15:docId w15:val="{7A82FC8F-F8EB-4E6D-A0D6-F392EDB2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numbering" w:customStyle="1" w:styleId="1">
    <w:name w:val="Нет списка1"/>
    <w:next w:val="a2"/>
    <w:uiPriority w:val="99"/>
    <w:semiHidden/>
    <w:unhideWhenUsed/>
    <w:rsid w:val="00F072E2"/>
  </w:style>
  <w:style w:type="character" w:customStyle="1" w:styleId="10">
    <w:name w:val="Заголовок №1_"/>
    <w:link w:val="11"/>
    <w:rsid w:val="00F072E2"/>
    <w:rPr>
      <w:rFonts w:eastAsia="Times New Roman"/>
      <w:b/>
      <w:bCs/>
      <w:sz w:val="26"/>
      <w:szCs w:val="26"/>
      <w:shd w:val="clear" w:color="auto" w:fill="FFFFFF"/>
    </w:rPr>
  </w:style>
  <w:style w:type="character" w:customStyle="1" w:styleId="3">
    <w:name w:val="Основной текст (3)_"/>
    <w:link w:val="30"/>
    <w:rsid w:val="00F072E2"/>
    <w:rPr>
      <w:rFonts w:eastAsia="Times New Roman"/>
      <w:b/>
      <w:bCs/>
      <w:sz w:val="26"/>
      <w:szCs w:val="26"/>
      <w:shd w:val="clear" w:color="auto" w:fill="FFFFFF"/>
    </w:rPr>
  </w:style>
  <w:style w:type="paragraph" w:customStyle="1" w:styleId="11">
    <w:name w:val="Заголовок №1"/>
    <w:basedOn w:val="a"/>
    <w:link w:val="10"/>
    <w:rsid w:val="00F072E2"/>
    <w:pPr>
      <w:widowControl w:val="0"/>
      <w:shd w:val="clear" w:color="auto" w:fill="FFFFFF"/>
      <w:spacing w:before="540" w:after="0" w:line="307" w:lineRule="exact"/>
      <w:jc w:val="center"/>
      <w:outlineLvl w:val="0"/>
    </w:pPr>
    <w:rPr>
      <w:rFonts w:eastAsia="Times New Roman"/>
      <w:b/>
      <w:bCs/>
      <w:sz w:val="26"/>
      <w:szCs w:val="26"/>
    </w:rPr>
  </w:style>
  <w:style w:type="paragraph" w:customStyle="1" w:styleId="30">
    <w:name w:val="Основной текст (3)"/>
    <w:basedOn w:val="a"/>
    <w:link w:val="3"/>
    <w:rsid w:val="00F072E2"/>
    <w:pPr>
      <w:widowControl w:val="0"/>
      <w:shd w:val="clear" w:color="auto" w:fill="FFFFFF"/>
      <w:spacing w:after="360" w:line="307" w:lineRule="exact"/>
      <w:jc w:val="center"/>
    </w:pPr>
    <w:rPr>
      <w:rFonts w:eastAsia="Times New Roman"/>
      <w:b/>
      <w:bCs/>
      <w:sz w:val="26"/>
      <w:szCs w:val="26"/>
    </w:rPr>
  </w:style>
  <w:style w:type="character" w:customStyle="1" w:styleId="2">
    <w:name w:val="Основной текст (2)_"/>
    <w:link w:val="20"/>
    <w:rsid w:val="00F072E2"/>
    <w:rPr>
      <w:rFonts w:eastAsia="Times New Roman"/>
      <w:sz w:val="26"/>
      <w:szCs w:val="26"/>
      <w:shd w:val="clear" w:color="auto" w:fill="FFFFFF"/>
    </w:rPr>
  </w:style>
  <w:style w:type="paragraph" w:customStyle="1" w:styleId="20">
    <w:name w:val="Основной текст (2)"/>
    <w:basedOn w:val="a"/>
    <w:link w:val="2"/>
    <w:rsid w:val="00F072E2"/>
    <w:pPr>
      <w:widowControl w:val="0"/>
      <w:shd w:val="clear" w:color="auto" w:fill="FFFFFF"/>
      <w:spacing w:after="0" w:line="307" w:lineRule="exact"/>
    </w:pPr>
    <w:rPr>
      <w:rFonts w:eastAsia="Times New Roman"/>
      <w:sz w:val="26"/>
      <w:szCs w:val="26"/>
    </w:rPr>
  </w:style>
  <w:style w:type="paragraph" w:customStyle="1" w:styleId="a5">
    <w:basedOn w:val="a"/>
    <w:next w:val="a3"/>
    <w:rsid w:val="00F072E2"/>
    <w:pPr>
      <w:spacing w:after="0" w:line="240" w:lineRule="auto"/>
    </w:pPr>
    <w:rPr>
      <w:rFonts w:ascii="Times New Roman" w:eastAsia="Times New Roman" w:hAnsi="Times New Roman" w:cs="Times New Roman"/>
      <w:color w:val="000000"/>
      <w:sz w:val="24"/>
      <w:szCs w:val="24"/>
    </w:rPr>
  </w:style>
  <w:style w:type="table" w:styleId="a6">
    <w:name w:val="Table Grid"/>
    <w:basedOn w:val="a1"/>
    <w:uiPriority w:val="59"/>
    <w:rsid w:val="00F072E2"/>
    <w:pPr>
      <w:spacing w:after="0" w:line="240" w:lineRule="auto"/>
    </w:pPr>
    <w:rPr>
      <w:rFonts w:ascii="Times New Roman" w:eastAsia="Calibri"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8114</Words>
  <Characters>4625</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User-444</cp:lastModifiedBy>
  <cp:revision>16</cp:revision>
  <dcterms:created xsi:type="dcterms:W3CDTF">2021-03-03T14:03:00Z</dcterms:created>
  <dcterms:modified xsi:type="dcterms:W3CDTF">2025-05-07T10:34:00Z</dcterms:modified>
</cp:coreProperties>
</file>