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ПВ-397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466477" w14:paraId="5C916CD2" w14:textId="4152FF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66477">
        <w:rPr>
          <w:rFonts w:ascii="Times New Roman" w:hAnsi="Times New Roman" w:cs="Times New Roman"/>
          <w:sz w:val="28"/>
          <w:szCs w:val="28"/>
        </w:rPr>
        <w:t>2</w:t>
      </w:r>
    </w:p>
    <w:p w:rsidR="00A174ED" w:rsidRPr="004208DA" w:rsidP="00A174ED" w14:paraId="25632FE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466477" w14:paraId="6E2C2E53" w14:textId="2832CE0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6647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66477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477" w:rsidRPr="00A55417" w:rsidP="00466477" w14:paraId="0A093E7D" w14:textId="77777777">
      <w:pPr>
        <w:pStyle w:val="BodyText"/>
        <w:spacing w:after="0"/>
        <w:ind w:left="4536"/>
        <w:jc w:val="both"/>
        <w:rPr>
          <w:sz w:val="28"/>
          <w:szCs w:val="28"/>
          <w:u w:val="single"/>
        </w:rPr>
      </w:pPr>
    </w:p>
    <w:p w:rsidR="00466477" w:rsidRPr="00466477" w:rsidP="00466477" w14:paraId="1FAEED18" w14:textId="77777777">
      <w:pPr>
        <w:pStyle w:val="BodyText"/>
        <w:spacing w:after="0"/>
        <w:jc w:val="both"/>
        <w:rPr>
          <w:color w:val="000000" w:themeColor="text1"/>
          <w:sz w:val="28"/>
          <w:szCs w:val="28"/>
        </w:rPr>
      </w:pPr>
    </w:p>
    <w:p w:rsidR="00466477" w:rsidRPr="00466477" w:rsidP="00466477" w14:paraId="14CA8797" w14:textId="1CD12863">
      <w:pPr>
        <w:pStyle w:val="BodyText"/>
        <w:spacing w:after="0"/>
        <w:jc w:val="center"/>
        <w:rPr>
          <w:b/>
          <w:color w:val="000000" w:themeColor="text1"/>
          <w:sz w:val="28"/>
          <w:szCs w:val="28"/>
        </w:rPr>
      </w:pPr>
      <w:bookmarkStart w:id="1" w:name="_Hlk160008626"/>
      <w:r w:rsidRPr="00466477">
        <w:rPr>
          <w:b/>
          <w:color w:val="000000" w:themeColor="text1"/>
          <w:sz w:val="28"/>
          <w:szCs w:val="28"/>
        </w:rPr>
        <w:t xml:space="preserve">Порядок підбору та направлення </w:t>
      </w:r>
      <w:r w:rsidR="00D17CB2">
        <w:rPr>
          <w:b/>
          <w:color w:val="000000" w:themeColor="text1"/>
          <w:sz w:val="28"/>
          <w:szCs w:val="28"/>
        </w:rPr>
        <w:t xml:space="preserve">дітей </w:t>
      </w:r>
    </w:p>
    <w:p w:rsidR="00466477" w:rsidRPr="00466477" w:rsidP="00466477" w14:paraId="38C0657A" w14:textId="44BC3DBA">
      <w:pPr>
        <w:pStyle w:val="BodyText"/>
        <w:spacing w:after="0"/>
        <w:jc w:val="center"/>
        <w:rPr>
          <w:b/>
          <w:color w:val="000000" w:themeColor="text1"/>
          <w:sz w:val="28"/>
          <w:szCs w:val="28"/>
        </w:rPr>
      </w:pPr>
      <w:r w:rsidRPr="00466477">
        <w:rPr>
          <w:b/>
          <w:color w:val="000000" w:themeColor="text1"/>
          <w:sz w:val="28"/>
          <w:szCs w:val="28"/>
        </w:rPr>
        <w:t xml:space="preserve">до </w:t>
      </w:r>
      <w:r w:rsidRPr="00466477">
        <w:rPr>
          <w:b/>
          <w:color w:val="000000" w:themeColor="text1"/>
          <w:sz w:val="28"/>
          <w:szCs w:val="28"/>
        </w:rPr>
        <w:t>дитячих закладів відпочинку та оздоровлення</w:t>
      </w:r>
      <w:r w:rsidR="000E2A62">
        <w:rPr>
          <w:b/>
          <w:color w:val="000000" w:themeColor="text1"/>
          <w:sz w:val="28"/>
          <w:szCs w:val="28"/>
        </w:rPr>
        <w:t xml:space="preserve"> </w:t>
      </w:r>
      <w:r w:rsidR="000E2A62">
        <w:rPr>
          <w:b/>
          <w:sz w:val="28"/>
          <w:szCs w:val="28"/>
        </w:rPr>
        <w:t xml:space="preserve">на 2025 </w:t>
      </w:r>
      <w:r w:rsidR="00013645">
        <w:rPr>
          <w:b/>
          <w:sz w:val="28"/>
          <w:szCs w:val="28"/>
        </w:rPr>
        <w:t>рік</w:t>
      </w:r>
    </w:p>
    <w:bookmarkEnd w:id="1"/>
    <w:p w:rsidR="00466477" w:rsidRPr="00466477" w:rsidP="00466477" w14:paraId="4801C6F2" w14:textId="77777777">
      <w:pPr>
        <w:pStyle w:val="BodyText"/>
        <w:spacing w:after="0"/>
        <w:jc w:val="center"/>
        <w:rPr>
          <w:b/>
          <w:color w:val="000000" w:themeColor="text1"/>
          <w:sz w:val="28"/>
          <w:szCs w:val="28"/>
        </w:rPr>
      </w:pPr>
      <w:r w:rsidRPr="00466477">
        <w:rPr>
          <w:b/>
          <w:color w:val="000000" w:themeColor="text1"/>
          <w:sz w:val="28"/>
          <w:szCs w:val="28"/>
        </w:rPr>
        <w:t xml:space="preserve">для </w:t>
      </w:r>
      <w:r w:rsidRPr="00466477">
        <w:rPr>
          <w:b/>
          <w:color w:val="000000" w:themeColor="text1"/>
          <w:sz w:val="28"/>
          <w:szCs w:val="28"/>
          <w:shd w:val="clear" w:color="auto" w:fill="FFFFFF"/>
        </w:rPr>
        <w:t>управління з питань ветеранської політики Броварської міської ради Броварського району Київської області</w:t>
      </w:r>
    </w:p>
    <w:p w:rsidR="00466477" w:rsidRPr="00466477" w:rsidP="00466477" w14:paraId="073A12A6" w14:textId="77777777">
      <w:pPr>
        <w:tabs>
          <w:tab w:val="left" w:pos="1134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6477" w:rsidRPr="00466477" w:rsidP="00466477" w14:paraId="59EA30E3" w14:textId="43BAE60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196468727"/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підбору та направлення дітей до дитячих закладів відпочинку та оздоровлення </w:t>
      </w:r>
      <w:r w:rsidRPr="001406DA" w:rsidR="00314726">
        <w:rPr>
          <w:rFonts w:ascii="Times New Roman" w:hAnsi="Times New Roman" w:cs="Times New Roman"/>
          <w:sz w:val="28"/>
          <w:szCs w:val="28"/>
        </w:rPr>
        <w:t xml:space="preserve">на 2025 </w:t>
      </w:r>
      <w:r w:rsidR="00013645">
        <w:rPr>
          <w:rFonts w:ascii="Times New Roman" w:hAnsi="Times New Roman" w:cs="Times New Roman"/>
          <w:sz w:val="28"/>
          <w:szCs w:val="28"/>
        </w:rPr>
        <w:t>рік</w:t>
      </w:r>
      <w:r w:rsidRPr="00EF5D76" w:rsidR="00314726">
        <w:rPr>
          <w:rFonts w:ascii="Times New Roman" w:hAnsi="Times New Roman" w:cs="Times New Roman"/>
          <w:sz w:val="28"/>
          <w:szCs w:val="28"/>
        </w:rPr>
        <w:t xml:space="preserve"> 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рахунок коштів місцевого бюджету Броварської міської територіальної громади (далі – Порядок) визначає механізм використання коштів з місцевого бюджету на забезпечення відпочинком дітей, один із батьків яких загинув (пропав безвісти, перебуває в полоні) Захисників та Захисниць України, які брали участь в антитерористичній операції /операції Об’єднаних сил або у заходах щодо забезпечення відсічі збройної агресії російської федерації та 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дітей осіб, визнаних учасниками бойових дій (далі – діти)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, в дитячих закладах оздоровлення та відпочинку (далі – Заклади) за умови надання зазначеними закладами послуг з оздоровлення та відпочинку відповідно до державних стандартів оздоровлення та відпочинку дітей.</w:t>
      </w:r>
    </w:p>
    <w:bookmarkEnd w:id="2"/>
    <w:p w:rsidR="00466477" w:rsidRPr="00466477" w:rsidP="00466477" w14:paraId="0862525B" w14:textId="77777777">
      <w:pPr>
        <w:tabs>
          <w:tab w:val="left" w:pos="851"/>
        </w:tabs>
        <w:spacing w:after="0" w:line="240" w:lineRule="auto"/>
        <w:ind w:left="567" w:right="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6477" w:rsidRPr="00466477" w:rsidP="00466477" w14:paraId="3EFE1106" w14:textId="2708BD9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Hlk196468905"/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розроблено </w:t>
      </w:r>
      <w:bookmarkStart w:id="4" w:name="_Hlk160008489"/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на виконання програми пункту 6.26 розділу 6 Програми підтримки Захисників і Захисниць України, членів сімей загиблих на 2024-2026 роки в новій редакції, затвердженої рішенням Броварської міської ради Броварського району Київської області від 27.02.2025</w:t>
      </w:r>
      <w:r w:rsidR="00327D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№2002-88-08.</w:t>
      </w:r>
      <w:bookmarkEnd w:id="3"/>
    </w:p>
    <w:bookmarkEnd w:id="4"/>
    <w:p w:rsidR="00466477" w:rsidRPr="00466477" w:rsidP="00466477" w14:paraId="33DFF437" w14:textId="77777777">
      <w:pPr>
        <w:tabs>
          <w:tab w:val="left" w:pos="851"/>
        </w:tabs>
        <w:spacing w:after="0" w:line="240" w:lineRule="auto"/>
        <w:ind w:right="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6477" w:rsidRPr="00466477" w:rsidP="00466477" w14:paraId="31A89E13" w14:textId="7777777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Hlk196468959"/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Дія цього Порядку спрямовуються на забезпечення оздоровлення та відпочинку дітей, а саме:</w:t>
      </w:r>
      <w:bookmarkEnd w:id="5"/>
    </w:p>
    <w:p w:rsidR="00466477" w:rsidRPr="00466477" w:rsidP="00466477" w14:paraId="2CC50C4E" w14:textId="77777777">
      <w:pPr>
        <w:pStyle w:val="ListParagrap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466477" w:rsidRPr="00466477" w:rsidP="00466477" w14:paraId="1E75D82A" w14:textId="4A7F4D9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дітей, один із батьків яких загинув (пропав безвісти)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 або помер внаслідок поранення, контузії чи каліцтва, одержаних у районі проведення антитерористичних операцій, здійснення 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конфліктів, а також діти загиблих (померлих) осіб, визначених у </w:t>
      </w:r>
      <w:hyperlink r:id="rId4" w:anchor="n657" w:tgtFrame="_blank" w:history="1">
        <w:r w:rsidRPr="0046647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частині першій</w:t>
        </w:r>
      </w:hyperlink>
      <w:r w:rsidRPr="00466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статті 10</w:t>
      </w:r>
      <w:r w:rsidRPr="00466477">
        <w:rPr>
          <w:rStyle w:val="rvts37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vertAlign w:val="superscript"/>
        </w:rPr>
        <w:t>-1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Закону України </w:t>
      </w:r>
      <w:r w:rsidR="00CB43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 статус ветеранів війни, гарантії їх соціального захисту</w:t>
      </w:r>
      <w:r w:rsidR="00CB43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</w:p>
    <w:p w:rsidR="00466477" w:rsidRPr="00466477" w:rsidP="00466477" w14:paraId="29F29635" w14:textId="7777777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дітей, один з батьків яких загинув під час масових акцій громадянського протесту або помер внаслідок поранення, контузії чи каліцтва, одержаних під час масових акцій громадянського протесту;</w:t>
      </w:r>
    </w:p>
    <w:p w:rsidR="00466477" w:rsidRPr="00466477" w:rsidP="00466477" w14:paraId="5A7925A7" w14:textId="7D253220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46647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дітей осіб, визнаних учасниками бойових дій відповідно до </w:t>
      </w:r>
      <w:r w:rsidR="00CB43D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     </w:t>
      </w:r>
      <w:hyperlink r:id="rId4" w:anchor="n73" w:tgtFrame="_blank" w:history="1">
        <w:r w:rsidRPr="0046647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пункту 19</w:t>
        </w:r>
      </w:hyperlink>
      <w:r w:rsidRPr="00466477">
        <w:rPr>
          <w:color w:val="000000" w:themeColor="text1"/>
          <w:sz w:val="28"/>
          <w:szCs w:val="28"/>
          <w:lang w:val="uk-UA"/>
        </w:rPr>
        <w:t>-24</w:t>
      </w:r>
      <w:r w:rsidRPr="0046647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частини першої статті 6 Закону України </w:t>
      </w:r>
      <w:r w:rsidR="00CB43DD">
        <w:rPr>
          <w:color w:val="000000" w:themeColor="text1"/>
          <w:sz w:val="28"/>
          <w:szCs w:val="28"/>
          <w:shd w:val="clear" w:color="auto" w:fill="FFFFFF"/>
          <w:lang w:val="uk-UA"/>
        </w:rPr>
        <w:t>«</w:t>
      </w:r>
      <w:r w:rsidRPr="00466477">
        <w:rPr>
          <w:color w:val="000000" w:themeColor="text1"/>
          <w:sz w:val="28"/>
          <w:szCs w:val="28"/>
          <w:shd w:val="clear" w:color="auto" w:fill="FFFFFF"/>
          <w:lang w:val="uk-UA"/>
        </w:rPr>
        <w:t>Про статус ветеранів війни, гарантії їх соціального захисту</w:t>
      </w:r>
      <w:r w:rsidR="00CB43DD">
        <w:rPr>
          <w:color w:val="000000" w:themeColor="text1"/>
          <w:sz w:val="28"/>
          <w:szCs w:val="28"/>
          <w:shd w:val="clear" w:color="auto" w:fill="FFFFFF"/>
          <w:lang w:val="uk-UA"/>
        </w:rPr>
        <w:t>»</w:t>
      </w:r>
      <w:r w:rsidRPr="00466477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466477" w:rsidRPr="00466477" w:rsidP="00466477" w14:paraId="74A64C8F" w14:textId="77777777">
      <w:pPr>
        <w:tabs>
          <w:tab w:val="left" w:pos="851"/>
        </w:tabs>
        <w:spacing w:after="0" w:line="240" w:lineRule="auto"/>
        <w:ind w:right="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6477" w:rsidRPr="00466477" w:rsidP="00466477" w14:paraId="2AD4026F" w14:textId="77777777">
      <w:pPr>
        <w:tabs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Закладів направляються діти, віком від 7 до 18 років. </w:t>
      </w:r>
    </w:p>
    <w:p w:rsidR="00466477" w:rsidRPr="00466477" w:rsidP="00466477" w14:paraId="226E392A" w14:textId="77777777">
      <w:pPr>
        <w:tabs>
          <w:tab w:val="left" w:pos="851"/>
        </w:tabs>
        <w:spacing w:after="0" w:line="240" w:lineRule="auto"/>
        <w:ind w:right="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6477" w:rsidRPr="00466477" w:rsidP="00466477" w14:paraId="7993B5C1" w14:textId="7777777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Hlk196469330"/>
      <w:r w:rsidRPr="00466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Підбір та направлення дітей до Закладів, путівки до яких закуповуються за рахунок виділених в установленому порядку коштів з місцевого бюджету, здійснюється Управлінням з питань ветеранської політики Броварської міської ради Броварського району Київської області (далі – Управління)</w:t>
      </w:r>
      <w:bookmarkEnd w:id="6"/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6477" w:rsidRPr="00466477" w:rsidP="00466477" w14:paraId="32B0A17A" w14:textId="77777777">
      <w:pPr>
        <w:tabs>
          <w:tab w:val="left" w:pos="851"/>
        </w:tabs>
        <w:spacing w:after="0" w:line="240" w:lineRule="auto"/>
        <w:ind w:left="567" w:right="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6477" w:rsidRPr="00466477" w:rsidP="00466477" w14:paraId="3D2FA29B" w14:textId="7777777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Дитина має право на безоплатне забезпечення путівкою до Закладу один раз на рік, за умови, що така путівка не надавалась їй у поточному році за рахунок державних, обласних або бюджетних коштів.</w:t>
      </w:r>
    </w:p>
    <w:p w:rsidR="00466477" w:rsidRPr="00466477" w:rsidP="00466477" w14:paraId="677DF39E" w14:textId="77777777">
      <w:pPr>
        <w:tabs>
          <w:tab w:val="left" w:pos="851"/>
        </w:tabs>
        <w:spacing w:after="0" w:line="240" w:lineRule="auto"/>
        <w:ind w:right="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6477" w:rsidRPr="00466477" w:rsidP="00466477" w14:paraId="65F7D009" w14:textId="21E76534">
      <w:pPr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Дитина зазначеної категорії має право на отримання путівки за місцем постійного проживання та місцем реєстрації в Броварській міській територіальній громаді</w:t>
      </w:r>
      <w:r w:rsidR="001A51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66477" w:rsidRPr="00466477" w:rsidP="00466477" w14:paraId="6EF4C8BA" w14:textId="77777777">
      <w:pPr>
        <w:pStyle w:val="ListParagraph"/>
        <w:rPr>
          <w:color w:val="000000" w:themeColor="text1"/>
          <w:sz w:val="28"/>
          <w:szCs w:val="28"/>
          <w:lang w:val="uk-UA"/>
        </w:rPr>
      </w:pPr>
    </w:p>
    <w:p w:rsidR="00466477" w:rsidRPr="00466477" w:rsidP="00466477" w14:paraId="3FC57125" w14:textId="77777777">
      <w:pPr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надання путівки в Заклад законний представник дитини подає до Управління заяву та наступні документи: </w:t>
      </w:r>
    </w:p>
    <w:p w:rsidR="00466477" w:rsidRPr="00466477" w:rsidP="00466477" w14:paraId="14926FBC" w14:textId="7777777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копія свідоцтва про народження дитини;</w:t>
      </w:r>
    </w:p>
    <w:p w:rsidR="00466477" w:rsidRPr="00466477" w:rsidP="00466477" w14:paraId="50D54A39" w14:textId="7777777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паспорт громадянина України </w:t>
      </w:r>
      <w:r w:rsidRPr="00466477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для дітей віком з 14 років 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(копія у разі наявності);</w:t>
      </w:r>
    </w:p>
    <w:p w:rsidR="00466477" w:rsidRPr="00466477" w:rsidP="00466477" w14:paraId="4787101D" w14:textId="7777777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довідка з місця навчання;</w:t>
      </w:r>
    </w:p>
    <w:p w:rsidR="00466477" w:rsidRPr="00466477" w:rsidP="00466477" w14:paraId="2381F8EF" w14:textId="7777777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копія свідоцтва про смерть батька або матері (у разі наявності);</w:t>
      </w:r>
    </w:p>
    <w:p w:rsidR="00466477" w:rsidRPr="00466477" w:rsidP="00466477" w14:paraId="4C37BED7" w14:textId="1884EAE5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копія документа, що підтверджує належність дитини до пільгової категорії (</w:t>
      </w:r>
      <w:r w:rsidRPr="00466477">
        <w:rPr>
          <w:rFonts w:ascii="Times New Roman" w:hAnsi="Times New Roman" w:cs="Times New Roman"/>
          <w:color w:val="000000" w:themeColor="text1"/>
          <w:sz w:val="24"/>
          <w:szCs w:val="24"/>
        </w:rPr>
        <w:t>посвідчення «Член сім’ї загиблого//Захисника та Захисниці»; копія посвідчення учасника бойових дій батька/матері або довідки про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за формою згідно з </w:t>
      </w:r>
      <w:hyperlink r:id="rId5" w:anchor="n197" w:tgtFrame="_blank" w:history="1">
        <w:r w:rsidRPr="0046647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додатком 6</w:t>
        </w:r>
      </w:hyperlink>
      <w:r w:rsidRPr="00466477">
        <w:rPr>
          <w:rFonts w:ascii="Times New Roman" w:hAnsi="Times New Roman" w:cs="Times New Roman"/>
          <w:color w:val="000000" w:themeColor="text1"/>
          <w:sz w:val="24"/>
          <w:szCs w:val="24"/>
        </w:rPr>
        <w:t> до Порядку; витяг із Єдиного реєстру осіб, зниклих безвісти за особливих обставин; довідку про перебування військовослужбовця в полоні або документ, що підтверджує факт перебування в полоні</w:t>
      </w:r>
      <w:r w:rsidR="005E1066">
        <w:rPr>
          <w:rFonts w:ascii="Times New Roman" w:hAnsi="Times New Roman" w:cs="Times New Roman"/>
          <w:color w:val="000000" w:themeColor="text1"/>
          <w:sz w:val="24"/>
          <w:szCs w:val="24"/>
        </w:rPr>
        <w:t>; сповіщення про зникнення безвісти);</w:t>
      </w:r>
    </w:p>
    <w:p w:rsidR="00466477" w:rsidRPr="00466477" w:rsidP="00466477" w14:paraId="11A12C07" w14:textId="77777777">
      <w:pPr>
        <w:numPr>
          <w:ilvl w:val="0"/>
          <w:numId w:val="2"/>
        </w:numPr>
        <w:tabs>
          <w:tab w:val="left" w:pos="0"/>
          <w:tab w:val="num" w:pos="3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копія паспорта законного представника дитини.</w:t>
      </w:r>
    </w:p>
    <w:p w:rsidR="00466477" w:rsidRPr="00466477" w:rsidP="00466477" w14:paraId="6F22CDED" w14:textId="77777777">
      <w:pPr>
        <w:tabs>
          <w:tab w:val="left" w:pos="851"/>
        </w:tabs>
        <w:spacing w:after="0" w:line="240" w:lineRule="auto"/>
        <w:ind w:right="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6477" w:rsidRPr="00466477" w:rsidP="00466477" w14:paraId="2542DE95" w14:textId="77777777">
      <w:pPr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Перед відправленням діти, яким надається путівка, повинні пройти медичний огляд у встановленому законодавством порядку та отримати медичну довідку</w:t>
      </w:r>
      <w:hyperlink r:id="rId6" w:anchor="n3" w:tgtFrame="_blank" w:history="1">
        <w:r w:rsidRPr="0046647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на дитину, яка від’їжджає в дитячий заклад оздоровлення та відпочинку за формою №079/о</w:t>
        </w:r>
      </w:hyperlink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затвердженою наказом Міністерства охорони здоров’я України від 29 травня 2013 року </w:t>
      </w:r>
      <w:hyperlink r:id="rId7" w:tgtFrame="_blank" w:history="1">
        <w:r w:rsidRPr="0046647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№435</w:t>
        </w:r>
      </w:hyperlink>
      <w:r w:rsidRPr="00466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зареєстрованим у Міністерстві юстиції України 17 червня 2013 року за №990/23522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6477" w:rsidRPr="00466477" w:rsidP="00466477" w14:paraId="1161B9BF" w14:textId="77777777">
      <w:pPr>
        <w:tabs>
          <w:tab w:val="num" w:pos="0"/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Батьки дитини (особи, які їх замінюють) дають письмову згоду на проведення в закладах оздоровлення та відпочинку необхідних діагностичних, лікувальних процедур у разі захворювання дитини та згоду на внесення і використання персональних даних дитини в базу даних відповідного закладу (якщо цього вимагає заклад).</w:t>
      </w:r>
    </w:p>
    <w:p w:rsidR="00466477" w:rsidRPr="00466477" w:rsidP="00466477" w14:paraId="6D1F9007" w14:textId="77777777">
      <w:pPr>
        <w:tabs>
          <w:tab w:val="num" w:pos="0"/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6477" w:rsidRPr="00466477" w:rsidP="00466477" w14:paraId="6EE54CDC" w14:textId="77777777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Для направлення до Закладу формується група дітей, її склад затверджується не пізніше, як за два дні до від’їзду.</w:t>
      </w:r>
    </w:p>
    <w:p w:rsidR="00466477" w:rsidRPr="00466477" w:rsidP="00466477" w14:paraId="6DC2788C" w14:textId="77777777">
      <w:pPr>
        <w:tabs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6477" w:rsidRPr="00466477" w:rsidP="00466477" w14:paraId="589790F6" w14:textId="77777777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Перевезення групи дітей на відпочинок та оздоровлення по путівкам, придбаним за кошти з місцевого бюджету, до Закладів і їх повернення у зворотному напрямку організовує Управління, у встановленому законодавством порядку.</w:t>
      </w:r>
    </w:p>
    <w:p w:rsidR="00466477" w:rsidRPr="00466477" w:rsidP="00466477" w14:paraId="49A1222E" w14:textId="77777777">
      <w:pPr>
        <w:tabs>
          <w:tab w:val="num" w:pos="0"/>
          <w:tab w:val="left" w:pos="851"/>
          <w:tab w:val="left" w:pos="1134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Проїзд дітей до закладів оздоровлення та відпочинку проводиться організовано, групами. З метою належного контролю за збереженням життя і здоров’я дітей, під час перевезення організованих груп дітей до таборів наказом Управління призначаються супроводжуючі особи, які проходять інструктаж з питань збереження життя і здоров’я дітей при організації оздоровлення дітей. Особи, які супроводжують дітей, повинні мати досвід роботи з дітьми.</w:t>
      </w:r>
    </w:p>
    <w:p w:rsidR="00466477" w:rsidRPr="00466477" w:rsidP="00466477" w14:paraId="45A91F5E" w14:textId="77777777">
      <w:pPr>
        <w:tabs>
          <w:tab w:val="num" w:pos="0"/>
          <w:tab w:val="left" w:pos="851"/>
          <w:tab w:val="left" w:pos="1134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Кожна група до 15 дітей забезпечується особою, яка їх супроводжує. На кожну групу від 30 до 45 дітей додатково призначається один медичний працівник.</w:t>
      </w:r>
    </w:p>
    <w:p w:rsidR="00466477" w:rsidRPr="00466477" w:rsidP="00466477" w14:paraId="04253F21" w14:textId="77777777">
      <w:pPr>
        <w:tabs>
          <w:tab w:val="num" w:pos="0"/>
          <w:tab w:val="left" w:pos="851"/>
          <w:tab w:val="left" w:pos="1134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Особи, які супроводжують дітей під час їх перевезення до або з місця оздоровлення та відпочинку, несуть персональну відповідальність за життя і здоров’я дітей до передачі їх працівникам відповідного Закладу чи батькам або іншим законним представникам.</w:t>
      </w:r>
    </w:p>
    <w:p w:rsidR="00466477" w:rsidRPr="00466477" w:rsidP="00466477" w14:paraId="23F390A2" w14:textId="77777777">
      <w:pPr>
        <w:tabs>
          <w:tab w:val="num" w:pos="0"/>
          <w:tab w:val="left" w:pos="72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За 5 днів до заїзду групи дітей на оздоровлення або відпочинок Управління</w:t>
      </w:r>
      <w:r w:rsidRPr="004664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повідомляє адміністрацію Закладу про кількість дітей, час і дату приїзду та від’їзду групи.</w:t>
      </w:r>
    </w:p>
    <w:p w:rsidR="00466477" w:rsidRPr="00466477" w:rsidP="00466477" w14:paraId="520060CE" w14:textId="77777777">
      <w:pPr>
        <w:tabs>
          <w:tab w:val="num" w:pos="0"/>
          <w:tab w:val="left" w:pos="72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Дітям, їх батькам (особам, які їх замінюють), путівки на руки не видаються. </w:t>
      </w:r>
    </w:p>
    <w:p w:rsidR="00466477" w:rsidRPr="00466477" w:rsidP="00466477" w14:paraId="738EA363" w14:textId="77777777">
      <w:pPr>
        <w:tabs>
          <w:tab w:val="num" w:pos="0"/>
          <w:tab w:val="left" w:pos="72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разі відмови від запропонованої путівки дитині вказаної категорії на  відпочинок, представник дитини зобов’язаний  написати заяву на ім’я керівника Управління з вказанням причини відмови від запропонованої путівки. </w:t>
      </w:r>
    </w:p>
    <w:p w:rsidR="00466477" w:rsidRPr="00466477" w:rsidP="00466477" w14:paraId="421F0407" w14:textId="77777777">
      <w:pPr>
        <w:tabs>
          <w:tab w:val="num" w:pos="0"/>
          <w:tab w:val="left" w:pos="72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6477" w:rsidRPr="00466477" w:rsidP="00466477" w14:paraId="3AEA4C25" w14:textId="180EA413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Витрати на проїзд дітей до Закладу здійснюється за рахунок коштів батьків (осіб, які їх замінюють), а також інших джерел, не заборонених чинним законодавством. </w:t>
      </w:r>
    </w:p>
    <w:p w:rsidR="00466477" w:rsidRPr="00466477" w:rsidP="00466477" w14:paraId="49780BD8" w14:textId="77777777">
      <w:pPr>
        <w:tabs>
          <w:tab w:val="left" w:pos="851"/>
          <w:tab w:val="left" w:pos="993"/>
          <w:tab w:val="left" w:pos="1134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6477" w:rsidRPr="00466477" w:rsidP="00466477" w14:paraId="1D6B4698" w14:textId="77777777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Після затвердження списків дітей, які направляються до Закладу супроводжуючі особи проводять збори батьків (осіб, які їх замінюють) з організаційних питань, зокрема з організації проїзду, перебування дітей в закладах оздоровлення та відпочинку тощо.</w:t>
      </w:r>
    </w:p>
    <w:p w:rsidR="00466477" w:rsidRPr="00466477" w:rsidP="00466477" w14:paraId="378008FD" w14:textId="77777777">
      <w:pPr>
        <w:pStyle w:val="ListParagraph"/>
        <w:tabs>
          <w:tab w:val="left" w:pos="851"/>
          <w:tab w:val="left" w:pos="993"/>
          <w:tab w:val="left" w:pos="1134"/>
        </w:tabs>
        <w:ind w:left="0" w:firstLine="567"/>
        <w:rPr>
          <w:color w:val="000000" w:themeColor="text1"/>
          <w:sz w:val="28"/>
          <w:szCs w:val="28"/>
          <w:lang w:val="uk-UA"/>
        </w:rPr>
      </w:pPr>
    </w:p>
    <w:p w:rsidR="00466477" w:rsidRPr="00466477" w:rsidP="00466477" w14:paraId="45E5AE99" w14:textId="77777777">
      <w:pPr>
        <w:numPr>
          <w:ilvl w:val="0"/>
          <w:numId w:val="1"/>
        </w:numPr>
        <w:tabs>
          <w:tab w:val="left" w:pos="851"/>
          <w:tab w:val="left" w:pos="993"/>
          <w:tab w:val="left" w:pos="1134"/>
          <w:tab w:val="num" w:pos="1276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Батьки (особи, які їх замінюють) не мають права забрати дитину із Закладу оздоровлення та відпочинку достроково (без поважних причин) без погодження із Управлінням. </w:t>
      </w:r>
    </w:p>
    <w:p w:rsidR="00466477" w:rsidRPr="00466477" w:rsidP="00466477" w14:paraId="1767F183" w14:textId="77777777">
      <w:pPr>
        <w:pStyle w:val="ListParagraph"/>
        <w:tabs>
          <w:tab w:val="left" w:pos="851"/>
          <w:tab w:val="left" w:pos="993"/>
          <w:tab w:val="left" w:pos="1134"/>
        </w:tabs>
        <w:ind w:left="0" w:firstLine="567"/>
        <w:rPr>
          <w:color w:val="000000" w:themeColor="text1"/>
          <w:sz w:val="28"/>
          <w:szCs w:val="28"/>
          <w:lang w:val="uk-UA"/>
        </w:rPr>
      </w:pPr>
    </w:p>
    <w:p w:rsidR="00466477" w:rsidRPr="00466477" w:rsidP="00466477" w14:paraId="09A8DE79" w14:textId="77777777">
      <w:pPr>
        <w:numPr>
          <w:ilvl w:val="0"/>
          <w:numId w:val="1"/>
        </w:numPr>
        <w:tabs>
          <w:tab w:val="left" w:pos="851"/>
          <w:tab w:val="left" w:pos="993"/>
          <w:tab w:val="left" w:pos="1134"/>
          <w:tab w:val="num" w:pos="1276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Документи на дітей та завірені списки груп дітей зберігаються в Управлінні протягом трьох років.</w:t>
      </w:r>
    </w:p>
    <w:p w:rsidR="00466477" w:rsidRPr="00466477" w:rsidP="00466477" w14:paraId="2E6B7E0F" w14:textId="77777777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6477" w:rsidRPr="00466477" w:rsidP="00466477" w14:paraId="6CCFBE78" w14:textId="77777777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6477" w:rsidRPr="00466477" w:rsidP="00466477" w14:paraId="78CAE432" w14:textId="77777777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>Міський голова</w:t>
      </w:r>
      <w:r w:rsidRPr="0046647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САПОЖКО</w:t>
      </w:r>
    </w:p>
    <w:permEnd w:id="0"/>
    <w:p w:rsidR="00231682" w:rsidRPr="003B2A39" w:rsidP="00466477" w14:paraId="7804F9AA" w14:textId="77F195B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7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7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BE62FC"/>
    <w:multiLevelType w:val="hybridMultilevel"/>
    <w:tmpl w:val="6CEC025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75180"/>
    <w:multiLevelType w:val="hybridMultilevel"/>
    <w:tmpl w:val="F07EAFBC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02707EC"/>
    <w:multiLevelType w:val="hybridMultilevel"/>
    <w:tmpl w:val="7C66CF0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70F26"/>
    <w:multiLevelType w:val="hybridMultilevel"/>
    <w:tmpl w:val="9E304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87034775">
    <w:abstractNumId w:val="3"/>
  </w:num>
  <w:num w:numId="2" w16cid:durableId="418912971">
    <w:abstractNumId w:val="2"/>
  </w:num>
  <w:num w:numId="3" w16cid:durableId="460655229">
    <w:abstractNumId w:val="0"/>
  </w:num>
  <w:num w:numId="4" w16cid:durableId="375202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3645"/>
    <w:rsid w:val="00092BE2"/>
    <w:rsid w:val="000E0637"/>
    <w:rsid w:val="000E2A62"/>
    <w:rsid w:val="001060A6"/>
    <w:rsid w:val="001256C0"/>
    <w:rsid w:val="001406DA"/>
    <w:rsid w:val="001A51B2"/>
    <w:rsid w:val="00231682"/>
    <w:rsid w:val="00314726"/>
    <w:rsid w:val="00327D02"/>
    <w:rsid w:val="003377E0"/>
    <w:rsid w:val="003735BC"/>
    <w:rsid w:val="003A2799"/>
    <w:rsid w:val="003B2A39"/>
    <w:rsid w:val="004208DA"/>
    <w:rsid w:val="00424AD7"/>
    <w:rsid w:val="00466477"/>
    <w:rsid w:val="004E41C7"/>
    <w:rsid w:val="00524AF7"/>
    <w:rsid w:val="00545B76"/>
    <w:rsid w:val="005E1066"/>
    <w:rsid w:val="005E672D"/>
    <w:rsid w:val="007732CE"/>
    <w:rsid w:val="007804A3"/>
    <w:rsid w:val="007A20F9"/>
    <w:rsid w:val="007B5C49"/>
    <w:rsid w:val="007C582E"/>
    <w:rsid w:val="007F7CF4"/>
    <w:rsid w:val="00821BD7"/>
    <w:rsid w:val="00853C00"/>
    <w:rsid w:val="00910331"/>
    <w:rsid w:val="00973F9B"/>
    <w:rsid w:val="009A4DCD"/>
    <w:rsid w:val="00A174ED"/>
    <w:rsid w:val="00A55417"/>
    <w:rsid w:val="00A84A56"/>
    <w:rsid w:val="00AE57AA"/>
    <w:rsid w:val="00B20C04"/>
    <w:rsid w:val="00CB43DD"/>
    <w:rsid w:val="00CB633A"/>
    <w:rsid w:val="00D17CB2"/>
    <w:rsid w:val="00DF3287"/>
    <w:rsid w:val="00DF6091"/>
    <w:rsid w:val="00E71A04"/>
    <w:rsid w:val="00E77800"/>
    <w:rsid w:val="00E80FC7"/>
    <w:rsid w:val="00EC35BD"/>
    <w:rsid w:val="00EF4D7B"/>
    <w:rsid w:val="00EF5D76"/>
    <w:rsid w:val="00FB16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qFormat/>
    <w:rsid w:val="004664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a1"/>
    <w:rsid w:val="004664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ий текст Знак"/>
    <w:basedOn w:val="DefaultParagraphFont"/>
    <w:link w:val="BodyText"/>
    <w:rsid w:val="004664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46647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6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466477"/>
    <w:rPr>
      <w:b/>
      <w:bCs/>
    </w:rPr>
  </w:style>
  <w:style w:type="character" w:customStyle="1" w:styleId="rvts37">
    <w:name w:val="rvts37"/>
    <w:rsid w:val="0046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3551-12" TargetMode="External" /><Relationship Id="rId5" Type="http://schemas.openxmlformats.org/officeDocument/2006/relationships/hyperlink" Target="https://zakon.rada.gov.ua/laws/show/413-2014-%D0%BF" TargetMode="External" /><Relationship Id="rId6" Type="http://schemas.openxmlformats.org/officeDocument/2006/relationships/hyperlink" Target="https://zakon.rada.gov.ua/laws/show/z1013-13" TargetMode="External" /><Relationship Id="rId7" Type="http://schemas.openxmlformats.org/officeDocument/2006/relationships/hyperlink" Target="https://zakon.rada.gov.ua/laws/show/z0990-13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C2B7E"/>
    <w:rsid w:val="001060A6"/>
    <w:rsid w:val="00227646"/>
    <w:rsid w:val="00540CE0"/>
    <w:rsid w:val="00920C32"/>
    <w:rsid w:val="00973F9B"/>
    <w:rsid w:val="00AA5F51"/>
    <w:rsid w:val="00D329F5"/>
    <w:rsid w:val="00DF3287"/>
    <w:rsid w:val="00E778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5028</Words>
  <Characters>2867</Characters>
  <Application>Microsoft Office Word</Application>
  <DocSecurity>8</DocSecurity>
  <Lines>23</Lines>
  <Paragraphs>15</Paragraphs>
  <ScaleCrop>false</ScaleCrop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39</cp:revision>
  <dcterms:created xsi:type="dcterms:W3CDTF">2021-08-31T06:42:00Z</dcterms:created>
  <dcterms:modified xsi:type="dcterms:W3CDTF">2025-05-08T07:43:00Z</dcterms:modified>
</cp:coreProperties>
</file>