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42C96" w:rsidP="00C42C96" w14:paraId="4599C9F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C42C96" w:rsidP="00C42C96" w14:paraId="37E6A35C" w14:textId="77777777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рішення виконавчого комітету</w:t>
      </w:r>
    </w:p>
    <w:p w:rsidR="00C42C96" w:rsidP="00C42C96" w14:paraId="2615DFF5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Київської області  від 27.04.2021 №304 </w:t>
      </w:r>
    </w:p>
    <w:p w:rsidR="00C42C96" w:rsidP="00C42C96" w14:paraId="303D842F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C42C96" w:rsidP="00C42C96" w14:paraId="4304D22B" w14:textId="77777777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2C96" w:rsidP="00C42C96" w14:paraId="6DCB4117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42C96" w:rsidP="00C42C96" w14:paraId="298D1421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конкурсної комісії з відбору суб</w:t>
      </w:r>
      <w:r w:rsidRPr="00BB6994">
        <w:rPr>
          <w:rFonts w:ascii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єктів оціночної діяльності </w:t>
      </w:r>
    </w:p>
    <w:p w:rsidR="00C42C96" w:rsidP="00C42C96" w14:paraId="244A0AB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 експертної грошової оцінки земельних ділянок, що підлягають продажу</w:t>
      </w:r>
    </w:p>
    <w:p w:rsidR="00C42C96" w:rsidRPr="00594406" w:rsidP="00C42C96" w14:paraId="478A927B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42C96" w:rsidRPr="00594406" w:rsidP="00C42C96" w14:paraId="2A225DC3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 заступник міського голови з питань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>виконавчих органів ради – голова комісії;</w:t>
      </w:r>
    </w:p>
    <w:p w:rsidR="00C42C96" w:rsidP="00C42C96" w14:paraId="0373DCF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C96" w:rsidRPr="00594406" w:rsidP="00C42C96" w14:paraId="0EF051B0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  <w:t>- начальник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C42C96" w:rsidP="00C42C96" w14:paraId="347A86A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C96" w:rsidP="00C42C96" w14:paraId="5B8BC972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Ганна БАБАДЖАНЯН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оренди землі управління земельних ресурсів виконавчого комітету Броварської міської ради Броварського 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секретар комісії.</w:t>
      </w:r>
    </w:p>
    <w:p w:rsidR="00C42C96" w:rsidP="00C42C96" w14:paraId="1CBBF707" w14:textId="77777777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C96" w:rsidP="00C42C96" w14:paraId="72008E7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C42C96" w:rsidP="00C42C96" w14:paraId="1A679ED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C96" w:rsidRPr="00594406" w:rsidP="00C42C96" w14:paraId="14466086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 виконавчого комітету Броварської 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C42C96" w:rsidP="00C42C96" w14:paraId="6AF1BF2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C96" w:rsidRPr="00594406" w:rsidP="00C42C96" w14:paraId="573F5080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Ніна ЛИТВИНЕЦЬ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виконуюча обов</w:t>
      </w:r>
      <w:r w:rsidRPr="00595A32">
        <w:rPr>
          <w:rFonts w:ascii="Times New Roman" w:hAnsi="Times New Roman" w:cs="Times New Roman"/>
          <w:sz w:val="28"/>
          <w:szCs w:val="28"/>
        </w:rPr>
        <w:t>`</w:t>
      </w:r>
      <w:r>
        <w:rPr>
          <w:rFonts w:ascii="Times New Roman" w:hAnsi="Times New Roman" w:cs="Times New Roman"/>
          <w:sz w:val="28"/>
          <w:szCs w:val="28"/>
        </w:rPr>
        <w:t>язки начальника управління централізованого бухгалтерського обліку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 – заступник начальника управління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C42C96" w:rsidP="00C42C96" w14:paraId="330018C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2C96" w:rsidRPr="00594406" w:rsidP="00C42C96" w14:paraId="25C3D281" w14:textId="77777777">
      <w:pPr>
        <w:spacing w:after="0"/>
        <w:ind w:left="3402" w:hanging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 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Київської області.</w:t>
      </w:r>
    </w:p>
    <w:p w:rsidR="00C42C96" w:rsidP="00C42C96" w14:paraId="646F5F86" w14:textId="77777777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2C96" w:rsidRPr="00594406" w:rsidP="00C42C96" w14:paraId="1FB08E8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2C96" w:rsidP="00C42C96" w14:paraId="53583AF0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2C96" w:rsidRPr="003B2A39" w:rsidP="00C42C96" w14:paraId="7AD9F2FC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ermEnd w:id="1"/>
    <w:p w:rsidR="004F7CAD" w:rsidRPr="00EE06C3" w:rsidP="00C42C96" w14:paraId="5FF0D8BD" w14:textId="3C56EC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4406"/>
    <w:rsid w:val="00595A32"/>
    <w:rsid w:val="00681CB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6994"/>
    <w:rsid w:val="00C42C96"/>
    <w:rsid w:val="00CB633A"/>
    <w:rsid w:val="00DD152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00805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919</Words>
  <Characters>524</Characters>
  <Application>Microsoft Office Word</Application>
  <DocSecurity>8</DocSecurity>
  <Lines>4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2025-04-14T13:05:00Z</dcterms:modified>
</cp:coreProperties>
</file>