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301AC" w:rsidRPr="00C301AC" w:rsidP="00C301AC" w14:paraId="0B9CC372" w14:textId="2B254949">
      <w:pPr>
        <w:pStyle w:val="BodyText"/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C301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5</w:t>
      </w:r>
    </w:p>
    <w:p w:rsidR="00C301AC" w:rsidRPr="00C301AC" w:rsidP="00C301AC" w14:paraId="1802A54A" w14:textId="0A28FD69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" w:name="_GoBack"/>
      <w:bookmarkEnd w:id="1"/>
      <w:r w:rsidRPr="00C301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положення про управління соціального захисту населення Броварської міської ради Броварського району </w:t>
      </w:r>
      <w:r w:rsidRPr="00C301AC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Київської області</w:t>
      </w:r>
    </w:p>
    <w:p w:rsidR="00C301AC" w:rsidRPr="00C301AC" w:rsidP="00C301AC" w14:paraId="388BB63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301AC" w:rsidRPr="00C301AC" w:rsidP="00C301AC" w14:paraId="62D93304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301AC" w:rsidRPr="00C301AC" w:rsidP="00C301AC" w14:paraId="418709A7" w14:textId="77777777">
      <w:pPr>
        <w:tabs>
          <w:tab w:val="left" w:pos="6237"/>
        </w:tabs>
        <w:spacing w:after="0"/>
        <w:ind w:left="5664" w:right="-284"/>
        <w:rPr>
          <w:rFonts w:ascii="Times New Roman" w:hAnsi="Times New Roman" w:cs="Times New Roman"/>
          <w:sz w:val="28"/>
          <w:szCs w:val="28"/>
        </w:rPr>
      </w:pPr>
    </w:p>
    <w:p w:rsidR="00C301AC" w:rsidRPr="00C301AC" w:rsidP="00C301AC" w14:paraId="748A2667" w14:textId="777777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C301AC" w:rsidRPr="00C301AC" w:rsidP="00C301AC" w14:paraId="72F03C58" w14:textId="77777777">
      <w:pPr>
        <w:spacing w:after="0"/>
        <w:ind w:left="4248" w:right="-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1AC" w:rsidP="00C301AC" w14:paraId="1B2F71C1" w14:textId="77777777">
      <w:pPr>
        <w:spacing w:after="0"/>
        <w:ind w:left="2832" w:right="-284" w:firstLine="708"/>
        <w:rPr>
          <w:rFonts w:ascii="Times New Roman" w:hAnsi="Times New Roman" w:cs="Times New Roman"/>
          <w:b/>
          <w:sz w:val="28"/>
          <w:szCs w:val="28"/>
        </w:rPr>
      </w:pPr>
      <w:r w:rsidRPr="00C301A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301AC" w:rsidRPr="00C301AC" w:rsidP="00C301AC" w14:paraId="0547F0C9" w14:textId="062BC638">
      <w:pPr>
        <w:spacing w:after="0"/>
        <w:ind w:left="2832" w:right="-284" w:firstLine="708"/>
        <w:rPr>
          <w:rFonts w:ascii="Times New Roman" w:hAnsi="Times New Roman" w:cs="Times New Roman"/>
          <w:b/>
          <w:sz w:val="28"/>
          <w:szCs w:val="28"/>
        </w:rPr>
      </w:pPr>
      <w:r w:rsidRPr="00C301AC">
        <w:rPr>
          <w:rFonts w:ascii="Times New Roman" w:hAnsi="Times New Roman" w:cs="Times New Roman"/>
          <w:b/>
          <w:sz w:val="28"/>
          <w:szCs w:val="28"/>
        </w:rPr>
        <w:t xml:space="preserve"> ПОЛОЖЕННЯ</w:t>
      </w:r>
    </w:p>
    <w:p w:rsidR="00C301AC" w:rsidRPr="00C301AC" w:rsidP="00C301AC" w14:paraId="33ED0964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AC">
        <w:rPr>
          <w:rFonts w:ascii="Times New Roman" w:hAnsi="Times New Roman" w:cs="Times New Roman"/>
          <w:b/>
          <w:sz w:val="28"/>
          <w:szCs w:val="28"/>
        </w:rPr>
        <w:t>про відділ верифікації та контролю</w:t>
      </w:r>
    </w:p>
    <w:p w:rsidR="00C301AC" w:rsidRPr="00C301AC" w:rsidP="00C301AC" w14:paraId="278E07EA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AC">
        <w:rPr>
          <w:rFonts w:ascii="Times New Roman" w:hAnsi="Times New Roman" w:cs="Times New Roman"/>
          <w:b/>
          <w:sz w:val="28"/>
          <w:szCs w:val="28"/>
        </w:rPr>
        <w:t xml:space="preserve">управління соціального захисту населення </w:t>
      </w:r>
    </w:p>
    <w:p w:rsidR="00C301AC" w:rsidRPr="00C301AC" w:rsidP="00C301AC" w14:paraId="0ED25388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AC"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 району Київської області</w:t>
      </w:r>
    </w:p>
    <w:p w:rsidR="00C301AC" w:rsidRPr="00C301AC" w:rsidP="00C301AC" w14:paraId="35DB52BC" w14:textId="77777777">
      <w:pPr>
        <w:spacing w:after="0"/>
        <w:ind w:right="-284"/>
        <w:rPr>
          <w:b/>
          <w:sz w:val="28"/>
          <w:szCs w:val="28"/>
        </w:rPr>
      </w:pPr>
    </w:p>
    <w:p w:rsidR="00C301AC" w:rsidRPr="00C301AC" w:rsidP="00C301AC" w14:paraId="3A01D754" w14:textId="77777777">
      <w:pPr>
        <w:spacing w:after="0"/>
        <w:rPr>
          <w:b/>
          <w:sz w:val="28"/>
          <w:szCs w:val="28"/>
        </w:rPr>
      </w:pPr>
    </w:p>
    <w:p w:rsidR="00C301AC" w:rsidRPr="00C301AC" w:rsidP="00C301AC" w14:paraId="73AE93F8" w14:textId="77777777">
      <w:pPr>
        <w:rPr>
          <w:b/>
          <w:sz w:val="28"/>
          <w:szCs w:val="28"/>
        </w:rPr>
      </w:pPr>
    </w:p>
    <w:p w:rsidR="00C301AC" w:rsidRPr="00C301AC" w:rsidP="00C301AC" w14:paraId="0B6F84DD" w14:textId="77777777">
      <w:pPr>
        <w:rPr>
          <w:b/>
          <w:sz w:val="28"/>
          <w:szCs w:val="28"/>
        </w:rPr>
      </w:pPr>
    </w:p>
    <w:p w:rsidR="00C301AC" w:rsidRPr="00C301AC" w:rsidP="00C301AC" w14:paraId="5048B7D3" w14:textId="77777777">
      <w:pPr>
        <w:rPr>
          <w:b/>
          <w:sz w:val="28"/>
          <w:szCs w:val="28"/>
        </w:rPr>
      </w:pPr>
    </w:p>
    <w:p w:rsidR="00C301AC" w:rsidRPr="00C301AC" w:rsidP="00C301AC" w14:paraId="10C0F392" w14:textId="77777777">
      <w:pPr>
        <w:rPr>
          <w:b/>
          <w:sz w:val="28"/>
          <w:szCs w:val="28"/>
        </w:rPr>
      </w:pPr>
    </w:p>
    <w:p w:rsidR="00C301AC" w:rsidRPr="00C301AC" w:rsidP="00C301AC" w14:paraId="554CDA51" w14:textId="77777777">
      <w:pPr>
        <w:rPr>
          <w:b/>
          <w:sz w:val="28"/>
          <w:szCs w:val="28"/>
        </w:rPr>
      </w:pPr>
    </w:p>
    <w:p w:rsidR="00C301AC" w:rsidRPr="00C301AC" w:rsidP="00C301AC" w14:paraId="00602AB3" w14:textId="77777777">
      <w:pPr>
        <w:rPr>
          <w:b/>
          <w:sz w:val="28"/>
          <w:szCs w:val="28"/>
        </w:rPr>
      </w:pPr>
    </w:p>
    <w:p w:rsidR="00C301AC" w:rsidRPr="00C301AC" w:rsidP="00C301AC" w14:paraId="0452BD45" w14:textId="77777777">
      <w:pPr>
        <w:rPr>
          <w:b/>
          <w:sz w:val="28"/>
          <w:szCs w:val="28"/>
        </w:rPr>
      </w:pPr>
    </w:p>
    <w:p w:rsidR="00C301AC" w:rsidRPr="00C301AC" w:rsidP="00C301AC" w14:paraId="7533A1EF" w14:textId="77777777">
      <w:pPr>
        <w:rPr>
          <w:b/>
          <w:sz w:val="28"/>
          <w:szCs w:val="28"/>
        </w:rPr>
      </w:pPr>
    </w:p>
    <w:p w:rsidR="00C301AC" w:rsidRPr="00C301AC" w:rsidP="00C301AC" w14:paraId="58D839EE" w14:textId="77777777">
      <w:pPr>
        <w:rPr>
          <w:b/>
          <w:sz w:val="28"/>
          <w:szCs w:val="28"/>
        </w:rPr>
      </w:pPr>
    </w:p>
    <w:p w:rsidR="00C301AC" w:rsidRPr="00C301AC" w:rsidP="00C301AC" w14:paraId="7A334CE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01AC" w:rsidRPr="00C301AC" w:rsidP="00C301AC" w14:paraId="1D1B2EC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м. Бровари</w:t>
      </w:r>
    </w:p>
    <w:p w:rsidR="00C301AC" w:rsidRPr="00C301AC" w:rsidP="00C301AC" w14:paraId="36DDC2A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2025 рік</w:t>
      </w:r>
    </w:p>
    <w:p w:rsidR="00C301AC" w:rsidRPr="00C301AC" w:rsidP="00C301AC" w14:paraId="7482973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01AC" w:rsidRPr="00C301AC" w:rsidP="00C301AC" w14:paraId="50F07C3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01AC" w:rsidRPr="00C301AC" w:rsidP="00C301AC" w14:paraId="34DB06D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01AC" w:rsidRPr="00C301AC" w:rsidP="00C301AC" w14:paraId="51A2B91A" w14:textId="77777777">
      <w:pPr>
        <w:ind w:right="-284"/>
        <w:jc w:val="center"/>
        <w:rPr>
          <w:b/>
          <w:sz w:val="28"/>
          <w:szCs w:val="28"/>
        </w:rPr>
      </w:pPr>
      <w:r w:rsidRPr="00C301AC">
        <w:rPr>
          <w:rFonts w:ascii="Times New Roman" w:hAnsi="Times New Roman" w:cs="Times New Roman"/>
          <w:b/>
          <w:sz w:val="28"/>
          <w:szCs w:val="28"/>
        </w:rPr>
        <w:t>1. Загальні положення</w:t>
      </w:r>
    </w:p>
    <w:p w:rsidR="00C301AC" w:rsidRPr="00C301AC" w:rsidP="00C301AC" w14:paraId="6AA40777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1.1. Відділ верифікації та контролю (далі - відділ)  є  структурним  підрозділом  управління соціального захисту населення Броварської міської ради Броварського району Київської області (далі-управління) .</w:t>
      </w:r>
    </w:p>
    <w:p w:rsidR="00C301AC" w:rsidRPr="00C301AC" w:rsidP="00C301AC" w14:paraId="31BF4516" w14:textId="77777777">
      <w:pPr>
        <w:tabs>
          <w:tab w:val="left" w:pos="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1.2.Відділ у своїй діяльності керується Конституцією України, законами 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C301AC" w:rsidRPr="00C301AC" w:rsidP="00C301AC" w14:paraId="11CA2334" w14:textId="77777777">
      <w:pPr>
        <w:tabs>
          <w:tab w:val="left" w:pos="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1.3.При реорганізації чи ліквідації відділу працівникам, які звільняються, гарантується додержання їх прав та інтересів відповідно до трудового законодавства України.</w:t>
      </w:r>
    </w:p>
    <w:p w:rsidR="00C301AC" w:rsidRPr="00C301AC" w:rsidP="00C301AC" w14:paraId="12B53CF0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301AC" w:rsidRPr="00C301AC" w:rsidP="00C301AC" w14:paraId="4DEF7BC2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AC">
        <w:rPr>
          <w:rFonts w:ascii="Times New Roman" w:hAnsi="Times New Roman" w:cs="Times New Roman"/>
          <w:b/>
          <w:sz w:val="28"/>
          <w:szCs w:val="28"/>
        </w:rPr>
        <w:t>2.   Мета діяльності та основні завдання відділу</w:t>
      </w:r>
    </w:p>
    <w:p w:rsidR="00C301AC" w:rsidRPr="00C301AC" w:rsidP="00C301AC" w14:paraId="776BA0A2" w14:textId="77777777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1AC" w:rsidRPr="00C301AC" w:rsidP="00C301AC" w14:paraId="76FE5AEA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2.1.Основними завданнями відділу є  контроль за   цільовим використанням   бюджетних коштів, що виплачуються  у вигляді державних соціальних допомог, ш</w:t>
      </w:r>
      <w:r w:rsidRPr="00C30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ляхом п</w:t>
      </w:r>
      <w:r w:rsidRPr="00C301AC">
        <w:rPr>
          <w:rFonts w:ascii="Times New Roman" w:hAnsi="Times New Roman" w:cs="Times New Roman"/>
          <w:sz w:val="28"/>
          <w:szCs w:val="28"/>
        </w:rPr>
        <w:t>роведення опрацювання рекомендацій із здійснення верифікації  державних виплат.</w:t>
      </w:r>
    </w:p>
    <w:p w:rsidR="00C301AC" w:rsidRPr="00C301AC" w:rsidP="00C301AC" w14:paraId="16F2AAC9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2.2.Проведення обстежень матеріально-побутових умов домогосподарства/ фактичного місця проживання осіб, що звертаються за житловою субсидією, пільгами та різними видами допомог та компенсацій.</w:t>
      </w:r>
    </w:p>
    <w:p w:rsidR="00C301AC" w:rsidRPr="00C301AC" w:rsidP="00C301AC" w14:paraId="768EAA85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0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2.3.Заключення  договорів про повернення надміру виплачених коштів та контроль за їх поверненням.</w:t>
      </w:r>
    </w:p>
    <w:p w:rsidR="00C301AC" w:rsidRPr="00C301AC" w:rsidP="00C301AC" w14:paraId="5A30B7C9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0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2.4.Підготовка документів для розгляду справ у судовому порядку.</w:t>
      </w:r>
    </w:p>
    <w:p w:rsidR="00C301AC" w:rsidRPr="00C301AC" w:rsidP="00C301AC" w14:paraId="1A078372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2.5.Виконання інших повноважень, покладених на відділ, відповідно до чинного  законодавства.</w:t>
      </w:r>
    </w:p>
    <w:p w:rsidR="00C301AC" w:rsidRPr="00C301AC" w:rsidP="00C301AC" w14:paraId="2D4A75B2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2.6.Налагодження співробітництва з установами, підприємствами та організаціями різних форм власності з питань отримання інформації про запитуваних осіб, які підлягають додатковій перевірці.</w:t>
      </w:r>
    </w:p>
    <w:p w:rsidR="00C301AC" w:rsidRPr="00C301AC" w:rsidP="00C301AC" w14:paraId="1C91F9DE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01AC" w:rsidRPr="00C301AC" w:rsidP="00C301AC" w14:paraId="272B8913" w14:textId="77777777">
      <w:pPr>
        <w:spacing w:after="0"/>
        <w:ind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01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Функції відділу</w:t>
      </w:r>
    </w:p>
    <w:p w:rsidR="00C301AC" w:rsidRPr="00C301AC" w:rsidP="00C301AC" w14:paraId="4C36660F" w14:textId="77777777">
      <w:pPr>
        <w:spacing w:after="0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301AC" w:rsidRPr="00C301AC" w:rsidP="00C301AC" w14:paraId="4D72F7BB" w14:textId="5045B7E5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0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3.1. Відділ здійснює перевірки та складає акти обстеження матеріально-побутових умов  домогосподарства/фактичного місця проживання  сімей, що звертаються за наданням   житлових  субсидій,  окремих  сімей  пільгової   </w:t>
      </w:r>
      <w:r w:rsidRPr="00C30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категорії   та  осіб,  що здійснюють догляд за особою з інвалідністю І чи ІІ групи внаслідок психічного розладу ; </w:t>
      </w:r>
    </w:p>
    <w:p w:rsidR="00C301AC" w:rsidRPr="00C301AC" w:rsidP="00C301AC" w14:paraId="4E96AA0F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- проводить перевірки з підтвердження факту надання догляду осіб, які надають соціальні послуги  з догляду на професійній та непрофесійній основі; </w:t>
      </w:r>
    </w:p>
    <w:p w:rsidR="00C301AC" w:rsidRPr="00C301AC" w:rsidP="00C301AC" w14:paraId="0506D539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-здійснює</w:t>
      </w:r>
      <w:r w:rsidRPr="00C301AC">
        <w:rPr>
          <w:rFonts w:ascii="Times New Roman" w:hAnsi="Times New Roman" w:cs="Times New Roman"/>
          <w:sz w:val="28"/>
          <w:szCs w:val="28"/>
        </w:rPr>
        <w:t xml:space="preserve"> комплексне визначення ступеня індивідуальних потреб осіб, які потребують надання соціальних послуг з догляду на професійній та непрофесійній основі;</w:t>
      </w:r>
    </w:p>
    <w:p w:rsidR="00C301AC" w:rsidRPr="00C301AC" w:rsidP="00C301AC" w14:paraId="722EA207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- проводить обстеження та складає акти встановлення факту здійснення догляду за особами з інвалідністю І чи ІІ групи та особами, які потребують постійного стороннього догляду.  </w:t>
      </w:r>
    </w:p>
    <w:p w:rsidR="00C301AC" w:rsidRPr="00C301AC" w:rsidP="00C301AC" w14:paraId="020ADAD6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3.2.Здійснює  нагляд  за додержанням вимог законодавства під час призначення (перерахунку) та виплати пенсій органами Пенсійного фонду України.</w:t>
      </w:r>
    </w:p>
    <w:p w:rsidR="00C301AC" w:rsidRPr="00C301AC" w:rsidP="00C301AC" w14:paraId="7579F39E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3.3. Опрацьовує рекомендації, надіслані Міністерством фінансів України, по проведенню верифікації справ отримувачів допомог.</w:t>
      </w:r>
    </w:p>
    <w:p w:rsidR="00C301AC" w:rsidRPr="00C301AC" w:rsidP="00C301AC" w14:paraId="6283F739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3.4.Здійснює розгляд звернень громадян з питань, що належать до компетенції відділу. </w:t>
      </w:r>
    </w:p>
    <w:p w:rsidR="00C301AC" w:rsidRPr="00C301AC" w:rsidP="00C301AC" w14:paraId="7BB03C2A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01AC">
        <w:rPr>
          <w:rFonts w:ascii="Times New Roman" w:hAnsi="Times New Roman" w:cs="Times New Roman"/>
          <w:sz w:val="28"/>
          <w:szCs w:val="28"/>
        </w:rPr>
        <w:t>3.5.Проводить інформаційно-роз’яснювальну роботу серед населення в межах компетенції відділу.</w:t>
      </w:r>
    </w:p>
    <w:p w:rsidR="00C301AC" w:rsidRPr="00C301AC" w:rsidP="00C301AC" w14:paraId="33011E21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3.6.Розглядає пропозиції, заяви і скарги, веде особистий прийом громадян з питань, що входять до компетенції відділу, вживає заходів щодо усунення причин, які викликають скарги.</w:t>
      </w:r>
    </w:p>
    <w:p w:rsidR="00C301AC" w:rsidRPr="00C301AC" w:rsidP="00C301AC" w14:paraId="4CEDB007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3.7. Забезпечує захист персональних даних.</w:t>
      </w:r>
    </w:p>
    <w:p w:rsidR="00C301AC" w:rsidRPr="00C301AC" w:rsidP="00C301AC" w14:paraId="5586E6CA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3.8.Забезпечує доступ до публічної інформації, розпорядником якої є відділ.</w:t>
      </w:r>
    </w:p>
    <w:p w:rsidR="00C301AC" w:rsidRPr="00C301AC" w:rsidP="00C301AC" w14:paraId="3350C2F4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3.9.Забезпечує у межах своїх повноважень реалізацію державної політики стосовно захисту інформації з обмеженим доступом.</w:t>
      </w:r>
    </w:p>
    <w:p w:rsidR="00C301AC" w:rsidRPr="00C301AC" w:rsidP="00C301AC" w14:paraId="3C53CFE0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3.10.Готує проекти рішень Броварської міської ради, виконавчого комітету, розпоряджень міського голови.</w:t>
      </w:r>
    </w:p>
    <w:p w:rsidR="00C301AC" w:rsidRPr="00C301AC" w:rsidP="00C301AC" w14:paraId="765A97EB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3.11.Забезпечує проведення заходів щодо запобігання корупції.</w:t>
      </w:r>
    </w:p>
    <w:p w:rsidR="00C301AC" w:rsidRPr="00C301AC" w:rsidP="00C301AC" w14:paraId="0C830085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3.12.Забезпечує захист персональних даних.</w:t>
      </w:r>
    </w:p>
    <w:p w:rsidR="00C301AC" w:rsidRPr="00C301AC" w:rsidP="00C301AC" w14:paraId="18B7A265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3.13.Бере участь у роботі комісії  з питань соціального захисту населення, що відносяться до компетенції відділу.</w:t>
      </w:r>
    </w:p>
    <w:p w:rsidR="00C301AC" w:rsidRPr="00C301AC" w:rsidP="00C301AC" w14:paraId="57DDB962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3.14.Виконує інші доручення начальника управління, які входять до повноважень відділу.</w:t>
      </w:r>
    </w:p>
    <w:p w:rsidR="00C301AC" w:rsidRPr="00C301AC" w:rsidP="00C301AC" w14:paraId="701DC362" w14:textId="77777777">
      <w:pPr>
        <w:spacing w:after="0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301AC" w:rsidP="00C301AC" w14:paraId="0B0A1B9A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1AC" w:rsidP="00C301AC" w14:paraId="1DD192E7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1AC" w:rsidP="00C301AC" w14:paraId="0BFD64FD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1AC" w:rsidP="00C301AC" w14:paraId="1317F2D0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1AC" w:rsidRPr="00C301AC" w:rsidP="00C301AC" w14:paraId="40DD7E30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AC">
        <w:rPr>
          <w:rFonts w:ascii="Times New Roman" w:hAnsi="Times New Roman" w:cs="Times New Roman"/>
          <w:b/>
          <w:sz w:val="28"/>
          <w:szCs w:val="28"/>
        </w:rPr>
        <w:t>4. Права та обов’язки відділу</w:t>
      </w:r>
    </w:p>
    <w:p w:rsidR="00C301AC" w:rsidRPr="00C301AC" w:rsidP="00C301AC" w14:paraId="0C3ECD62" w14:textId="777777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C301AC" w:rsidRPr="00C301AC" w:rsidP="00C301AC" w14:paraId="65B04099" w14:textId="7CCF3188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4.1.Готувати запити та одержувати в установленому законодавством порядку  від органів виконавчої влади, підприємств, установ, організацій, незалежно від форми власності, фізичних та юридичних осіб інформацію, документи і матеріали, необхідні  для виконання  покладених на нього завдань.</w:t>
      </w:r>
    </w:p>
    <w:p w:rsidR="00C301AC" w:rsidRPr="00C301AC" w:rsidP="00C301AC" w14:paraId="35AB2026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4.2.Проводити перевірки  матеріально-побутових умов домогосподарства або фактичного місця проживання окремої категорії громадян, що звертаються за отриманням субсидії та інших державних виплат. </w:t>
      </w:r>
    </w:p>
    <w:p w:rsidR="00C301AC" w:rsidRPr="00C301AC" w:rsidP="00C301AC" w14:paraId="00FD2CB2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4.3.Залучати до виконання окремих робіт, участі у проведенні спільних перевірок окремих спеціалістів, фахівців виконавчих органів міської ради, установ, організацій (за погодженням  з їх керівниками);</w:t>
      </w:r>
    </w:p>
    <w:p w:rsidR="00C301AC" w:rsidRPr="00C301AC" w:rsidP="00C301AC" w14:paraId="0BA868CE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4.4.Організовувати та проводити в установленому порядку  наради та  семінари, що належать до компетенції відділу.</w:t>
      </w:r>
    </w:p>
    <w:p w:rsidR="00C301AC" w:rsidRPr="00C301AC" w:rsidP="00C301AC" w14:paraId="56C96CE5" w14:textId="77777777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1AC" w:rsidRPr="00C301AC" w:rsidP="00C301AC" w14:paraId="08636C2B" w14:textId="77777777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AC">
        <w:rPr>
          <w:rFonts w:ascii="Times New Roman" w:hAnsi="Times New Roman" w:cs="Times New Roman"/>
          <w:b/>
          <w:sz w:val="28"/>
          <w:szCs w:val="28"/>
        </w:rPr>
        <w:t>5. Структура керівництва відділу:</w:t>
      </w:r>
    </w:p>
    <w:p w:rsidR="00C301AC" w:rsidRPr="00C301AC" w:rsidP="00C301AC" w14:paraId="693956AE" w14:textId="7777777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5.1.Відділ очолює начальник відділу, який призначається на посаду та звільняється з посади міським головою в  порядку, визначеним законодавством України.</w:t>
      </w:r>
    </w:p>
    <w:p w:rsidR="00C301AC" w:rsidRPr="00C301AC" w:rsidP="00C301AC" w14:paraId="57BF3FBB" w14:textId="77777777">
      <w:pPr>
        <w:tabs>
          <w:tab w:val="left" w:pos="7088"/>
        </w:tabs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5.2.Начальник відділу:</w:t>
      </w:r>
    </w:p>
    <w:p w:rsidR="00C301AC" w:rsidRPr="00C301AC" w:rsidP="00C301AC" w14:paraId="21531CE8" w14:textId="6DB9557B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    - здійснює керівництво діяльністю відділу,  несе  персональну  відповідальність  за виконання покладених на нього завдань;</w:t>
      </w:r>
    </w:p>
    <w:p w:rsidR="00C301AC" w:rsidRPr="00C301AC" w:rsidP="00C301AC" w14:paraId="0C88B2D2" w14:textId="777777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    - координує, спрямовує та контролює роботу  працівників відділу;</w:t>
      </w:r>
    </w:p>
    <w:p w:rsidR="00C301AC" w:rsidRPr="00C301AC" w:rsidP="00C301AC" w14:paraId="1B0A7E38" w14:textId="1784E1DB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    - розподіляє обов’язки  між посадовими особами відділу, готує та затверджує їх  посадові інструкції;</w:t>
      </w:r>
    </w:p>
    <w:p w:rsidR="00C301AC" w:rsidRPr="00C301AC" w:rsidP="00C301AC" w14:paraId="57CBC262" w14:textId="3A39403B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    - проводить особистий прийом громадян з питань, що належать до повноважень відділу;   вживає     невідкладних     заходів    щодо   забезпечення    реалізації  конституційних прав громадян  на  письмове звернення  та особистий прийом, обов’язкове  додержання  </w:t>
      </w:r>
      <w:r w:rsidRPr="00C301AC">
        <w:rPr>
          <w:rFonts w:ascii="Times New Roman" w:hAnsi="Times New Roman" w:cs="Times New Roman"/>
          <w:sz w:val="28"/>
          <w:szCs w:val="28"/>
        </w:rPr>
        <w:t>обгрунтованої</w:t>
      </w:r>
      <w:r w:rsidRPr="00C301AC">
        <w:rPr>
          <w:rFonts w:ascii="Times New Roman" w:hAnsi="Times New Roman" w:cs="Times New Roman"/>
          <w:sz w:val="28"/>
          <w:szCs w:val="28"/>
        </w:rPr>
        <w:t xml:space="preserve">    відповіді,   неухильного  виконання норм  Закону України «Про звернення громадян».</w:t>
      </w:r>
    </w:p>
    <w:p w:rsidR="00C301AC" w:rsidRPr="00C301AC" w:rsidP="00C301AC" w14:paraId="25E63502" w14:textId="6FBD2AA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   - забезпечує дотримання працівниками відділу  правил внутрішнього трудового розпорядку та виконавчої дисципліни.   </w:t>
      </w:r>
    </w:p>
    <w:p w:rsidR="00C301AC" w:rsidRPr="00C301AC" w:rsidP="00C301AC" w14:paraId="22E42911" w14:textId="10BDEEF8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5.3.Працівники   відділу   призначаються  на посаду і звільняються з посади згідно чинного законодавства в установленому законом порядку.</w:t>
      </w:r>
    </w:p>
    <w:p w:rsidR="00C301AC" w:rsidRPr="00C301AC" w:rsidP="00C301AC" w14:paraId="26083FB4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>5.4.Посадові особи відділу несуть відповідальність за:</w:t>
      </w:r>
    </w:p>
    <w:p w:rsidR="00C301AC" w:rsidRPr="00C301AC" w:rsidP="00C301AC" w14:paraId="25809DA8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      5.4.1.Недотримання вимог Конституції України, чинного законодавства. </w:t>
      </w:r>
      <w:r w:rsidRPr="00C301AC">
        <w:rPr>
          <w:rFonts w:ascii="Times New Roman" w:hAnsi="Times New Roman" w:cs="Times New Roman"/>
          <w:sz w:val="28"/>
          <w:szCs w:val="28"/>
        </w:rPr>
        <w:tab/>
      </w:r>
    </w:p>
    <w:p w:rsidR="00C301AC" w:rsidRPr="00C301AC" w:rsidP="00C301AC" w14:paraId="213A8410" w14:textId="6827321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      5.4.2.Недостовірність   даних,   які   представляються   керівництву   та   іншим установам і організаціям, з якими співпрацює відділ.</w:t>
      </w:r>
    </w:p>
    <w:p w:rsidR="00C301AC" w:rsidRPr="00C301AC" w:rsidP="00C301AC" w14:paraId="7686E0D5" w14:textId="020F363E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      5.4.3.Неналежне   збереження   довіреної   інформації  з  обмеженим  доступом  установленої Законом України «Про інформацію».</w:t>
      </w:r>
    </w:p>
    <w:p w:rsidR="00C301AC" w:rsidRPr="00C301AC" w:rsidP="00C301AC" w14:paraId="2F6C4451" w14:textId="77777777">
      <w:pPr>
        <w:tabs>
          <w:tab w:val="left" w:pos="567"/>
        </w:tabs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      5.4.4.Вияв неповаги до честі і гідності людини.</w:t>
      </w:r>
    </w:p>
    <w:p w:rsidR="00C301AC" w:rsidRPr="00C301AC" w:rsidP="00C301AC" w14:paraId="1EE7AEC3" w14:textId="3AF04ECC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      5.4.5.Відповідальність   за    повноту,    якість     та     своєчасність    виконання   покладених   цим  положенням  на  відділ  завдань  та  функцій несе начальник відділу. </w:t>
      </w:r>
    </w:p>
    <w:p w:rsidR="00C301AC" w:rsidRPr="00C301AC" w:rsidP="00C301AC" w14:paraId="55DE5665" w14:textId="79DA4B3D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C301AC">
        <w:rPr>
          <w:rFonts w:ascii="Times New Roman" w:hAnsi="Times New Roman" w:cs="Times New Roman"/>
          <w:sz w:val="28"/>
          <w:szCs w:val="28"/>
        </w:rPr>
        <w:t xml:space="preserve">      5.4.6.Ступінь     відповідальності     працівників    відділу    встановлюється    у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301AC">
        <w:rPr>
          <w:rFonts w:ascii="Times New Roman" w:hAnsi="Times New Roman" w:cs="Times New Roman"/>
          <w:sz w:val="28"/>
          <w:szCs w:val="28"/>
        </w:rPr>
        <w:t>ідповідних посадових інструкціях.</w:t>
      </w:r>
    </w:p>
    <w:p w:rsidR="00C301AC" w:rsidRPr="00C301AC" w:rsidP="00C301AC" w14:paraId="4DA54C96" w14:textId="777777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C301AC" w:rsidRPr="00C301AC" w:rsidP="00C301AC" w14:paraId="597805E9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AC">
        <w:rPr>
          <w:rFonts w:ascii="Times New Roman" w:hAnsi="Times New Roman" w:cs="Times New Roman"/>
          <w:b/>
          <w:sz w:val="28"/>
          <w:szCs w:val="28"/>
        </w:rPr>
        <w:t>6. Взаємовідносини відділу з іншими підрозділами</w:t>
      </w:r>
    </w:p>
    <w:p w:rsidR="00C301AC" w:rsidRPr="00C301AC" w:rsidP="00C301AC" w14:paraId="6C87994D" w14:textId="77777777">
      <w:pPr>
        <w:widowControl w:val="0"/>
        <w:tabs>
          <w:tab w:val="left" w:pos="2000"/>
        </w:tabs>
        <w:autoSpaceDE w:val="0"/>
        <w:autoSpaceDN w:val="0"/>
        <w:spacing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82828"/>
          <w:sz w:val="28"/>
          <w:szCs w:val="28"/>
        </w:rPr>
      </w:pPr>
    </w:p>
    <w:p w:rsidR="00C301AC" w:rsidRPr="00C301AC" w:rsidP="00C301AC" w14:paraId="11308FBC" w14:textId="025F2548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301AC">
        <w:rPr>
          <w:rFonts w:ascii="Times New Roman" w:eastAsia="Times New Roman" w:hAnsi="Times New Roman" w:cs="Times New Roman"/>
          <w:sz w:val="28"/>
          <w:szCs w:val="28"/>
          <w:lang w:eastAsia="en-US"/>
        </w:rPr>
        <w:t>6.1.Відділ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    послідовної    та    узгодженої   діяльності    щодо    строків,  періодичності одержання і передачі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301AC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інформації, необхідної для належного виконання покладених на нього завдань та здійснення запланованих заходів.</w:t>
      </w:r>
    </w:p>
    <w:p w:rsidR="00C301AC" w:rsidRPr="00C301AC" w:rsidP="00C301AC" w14:paraId="0F06E13D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01AC" w:rsidRPr="00C301AC" w:rsidP="00C301AC" w14:paraId="15FB8EA5" w14:textId="77777777">
      <w:pPr>
        <w:tabs>
          <w:tab w:val="left" w:pos="7088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01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Заключна частина</w:t>
      </w:r>
    </w:p>
    <w:p w:rsidR="00C301AC" w:rsidRPr="00C301AC" w:rsidP="00C301AC" w14:paraId="6E9C0D3B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1AC" w:rsidRPr="00C301AC" w:rsidP="00C301AC" w14:paraId="73B48099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1AC">
        <w:rPr>
          <w:rFonts w:ascii="Times New Roman" w:eastAsia="Times New Roman" w:hAnsi="Times New Roman" w:cs="Times New Roman"/>
          <w:sz w:val="28"/>
          <w:szCs w:val="28"/>
        </w:rPr>
        <w:t>7.1.Зміни в положення про відділ затверджуються міською радою.</w:t>
      </w:r>
    </w:p>
    <w:p w:rsidR="00C301AC" w:rsidRPr="00C301AC" w:rsidP="00C301AC" w14:paraId="6EB66AA3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1AC">
        <w:rPr>
          <w:rFonts w:ascii="Times New Roman" w:eastAsia="Times New Roman" w:hAnsi="Times New Roman" w:cs="Times New Roman"/>
          <w:sz w:val="28"/>
          <w:szCs w:val="28"/>
        </w:rPr>
        <w:t>7.2. Реорганізація та ліквідація відділу проводиться за рішенням міської ради.</w:t>
      </w:r>
    </w:p>
    <w:p w:rsidR="00C301AC" w:rsidRPr="00C301AC" w:rsidP="00C301AC" w14:paraId="6725CF32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01AC" w:rsidRPr="00C301AC" w:rsidP="00C301AC" w14:paraId="308AA53B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1AC" w:rsidP="00C301AC" w14:paraId="1725FB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1AC" w:rsidRPr="00C301AC" w:rsidP="00C301AC" w14:paraId="51F189C5" w14:textId="6445BE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301AC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4F7CAD" w:rsidRPr="00EE06C3" w:rsidP="004F7CAD" w14:paraId="5FF0D8BD" w14:textId="1CED07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57B1C" w:rsidR="00557B1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36A1"/>
    <w:rsid w:val="004F7CAD"/>
    <w:rsid w:val="00520285"/>
    <w:rsid w:val="00524AF7"/>
    <w:rsid w:val="00545B76"/>
    <w:rsid w:val="00557B1C"/>
    <w:rsid w:val="00784598"/>
    <w:rsid w:val="007C582E"/>
    <w:rsid w:val="007C7690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301AC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odyText">
    <w:name w:val="Body Text"/>
    <w:basedOn w:val="Normal"/>
    <w:link w:val="a1"/>
    <w:uiPriority w:val="99"/>
    <w:semiHidden/>
    <w:unhideWhenUsed/>
    <w:rsid w:val="00C301AC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C301AC"/>
  </w:style>
  <w:style w:type="paragraph" w:styleId="BalloonText">
    <w:name w:val="Balloon Text"/>
    <w:basedOn w:val="Normal"/>
    <w:link w:val="a2"/>
    <w:uiPriority w:val="99"/>
    <w:semiHidden/>
    <w:unhideWhenUsed/>
    <w:rsid w:val="00C30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30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05CA6"/>
    <w:rsid w:val="004D1168"/>
    <w:rsid w:val="007253F7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1180</Words>
  <Characters>6732</Characters>
  <Application>Microsoft Office Word</Application>
  <DocSecurity>8</DocSecurity>
  <Lines>56</Lines>
  <Paragraphs>15</Paragraphs>
  <ScaleCrop>false</ScaleCrop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11</cp:revision>
  <dcterms:created xsi:type="dcterms:W3CDTF">2023-03-27T06:26:00Z</dcterms:created>
  <dcterms:modified xsi:type="dcterms:W3CDTF">2025-04-03T13:57:00Z</dcterms:modified>
</cp:coreProperties>
</file>