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ПВ-298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P="001E5787" w14:paraId="5C916CD2" w14:textId="504527D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1E5787" w:rsidRPr="001E5787" w:rsidP="001E5787" w14:paraId="0815E595" w14:textId="2954664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СХВАЛЕНО</w:t>
      </w:r>
    </w:p>
    <w:p w:rsidR="007C582E" w:rsidP="001E5787" w14:paraId="6E2C2E53" w14:textId="680CDB4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1E5787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1E5787" w14:paraId="6A667878" w14:textId="25E3C45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1E5787" w:rsidRPr="004208DA" w:rsidP="001E5787" w14:paraId="2DEF6F88" w14:textId="767BC7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 №_____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5787" w:rsidP="001E5787" w14:paraId="2E5E4260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5787" w:rsidP="001E5787" w14:paraId="39F07054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5787" w:rsidP="001E5787" w14:paraId="49002549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5787" w:rsidP="001E5787" w14:paraId="00A7DB6D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5787" w:rsidP="001E5787" w14:paraId="1B9F493B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5787" w:rsidP="001E5787" w14:paraId="65CA3FED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5787" w:rsidP="001E5787" w14:paraId="28C3A6A7" w14:textId="48C918D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ПРОГРАМА</w:t>
      </w:r>
    </w:p>
    <w:p w:rsidR="001E5787" w:rsidP="001E5787" w14:paraId="74DD1614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КОМПЛЕКСНОЇ РЕКОНСТРУКЦІЇ КВАРТАЛІВ (МІКРОРАЙОНІВ) ЗАСТАРІЛОГО ЖИТЛОВОГО ФОНДУ</w:t>
      </w:r>
    </w:p>
    <w:p w:rsidR="001E5787" w:rsidP="001E5787" w14:paraId="60A4ED0F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БРОВАРСЬКОЇ МІСЬКОЇ ТЕРИТОРІАЛЬНОЇ ГРОМАДИ</w:t>
      </w:r>
    </w:p>
    <w:p w:rsidR="001E5787" w:rsidP="001E5787" w14:paraId="32273297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2025 </w:t>
      </w:r>
      <w:r>
        <w:rPr>
          <w:rFonts w:ascii="Symbol" w:hAnsi="Symbol" w:cs="Times New Roman"/>
          <w:b/>
          <w:sz w:val="32"/>
          <w:szCs w:val="32"/>
        </w:rPr>
        <w:sym w:font="Symbol" w:char="F02D"/>
      </w:r>
      <w:r>
        <w:rPr>
          <w:rFonts w:ascii="Times New Roman" w:hAnsi="Times New Roman" w:cs="Times New Roman"/>
          <w:b/>
          <w:sz w:val="32"/>
          <w:szCs w:val="32"/>
        </w:rPr>
        <w:t xml:space="preserve"> 2029 роки</w:t>
      </w:r>
    </w:p>
    <w:p w:rsidR="001E5787" w:rsidP="001E5787" w14:paraId="24CC920A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787" w:rsidP="001E5787" w14:paraId="570B5289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787" w:rsidP="001E5787" w14:paraId="686A47DB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787" w:rsidP="001E5787" w14:paraId="50538096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787" w:rsidP="001E5787" w14:paraId="2E78E724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787" w:rsidP="001E5787" w14:paraId="6F481216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5787" w:rsidP="001E5787" w14:paraId="3AEAD72B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5787" w:rsidP="001E5787" w14:paraId="5E4D6C27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5787" w:rsidP="001E5787" w14:paraId="5B3B04B5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5787" w:rsidP="001E5787" w14:paraId="02308D37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5787" w:rsidP="001E5787" w14:paraId="1BA63B51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5787" w:rsidP="001E5787" w14:paraId="533E5F14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5787" w:rsidP="001E5787" w14:paraId="158B6DCF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Бровари - 2025</w:t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E5787" w:rsidP="001E5787" w14:paraId="210051AD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1E5787" w:rsidRPr="00FF18B8" w:rsidP="001E5787" w14:paraId="244A2B86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5787" w:rsidP="001E5787" w14:paraId="4C7466B5" w14:textId="6C2F2D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рограми комплексної реконструкції кварталів (мікрорайонів) застарілого житлового фонду</w:t>
      </w:r>
      <w:r w:rsidRPr="00C34B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Броварської міської територіальної громади</w:t>
      </w:r>
    </w:p>
    <w:p w:rsidR="001E5787" w:rsidP="001E5787" w14:paraId="2894FBFB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 – 20</w:t>
      </w:r>
      <w:r>
        <w:rPr>
          <w:rFonts w:ascii="Times New Roman" w:hAnsi="Times New Roman" w:cs="Times New Roman"/>
          <w:sz w:val="28"/>
          <w:szCs w:val="28"/>
          <w:lang w:val="ru-RU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роки</w:t>
      </w:r>
    </w:p>
    <w:p w:rsidR="001E5787" w:rsidP="001E5787" w14:paraId="769397EF" w14:textId="77777777">
      <w:pPr>
        <w:spacing w:after="0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2834"/>
        <w:gridCol w:w="6120"/>
      </w:tblGrid>
      <w:tr w14:paraId="28D9EE28" w14:textId="77777777" w:rsidTr="00637B1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787" w:rsidP="00637B17" w14:paraId="17389E2B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787" w:rsidP="00637B17" w14:paraId="7218924A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87" w:rsidP="00637B17" w14:paraId="33B10357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14:paraId="2643AB41" w14:textId="77777777" w:rsidTr="00637B17">
        <w:tblPrEx>
          <w:tblW w:w="0" w:type="auto"/>
          <w:tblLook w:val="01E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787" w:rsidP="00637B17" w14:paraId="4B924E4C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787" w:rsidP="00637B17" w14:paraId="46D28450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87" w:rsidP="00637B17" w14:paraId="152ACE93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14:paraId="4E903F46" w14:textId="77777777" w:rsidTr="00637B17">
        <w:tblPrEx>
          <w:tblW w:w="0" w:type="auto"/>
          <w:tblLook w:val="01E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787" w:rsidP="00637B17" w14:paraId="0D0DABE4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787" w:rsidP="00637B17" w14:paraId="6088040C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87" w:rsidP="00637B17" w14:paraId="5D101F5E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14:paraId="1DBBB2C4" w14:textId="77777777" w:rsidTr="00637B17">
        <w:tblPrEx>
          <w:tblW w:w="0" w:type="auto"/>
          <w:tblLook w:val="01E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787" w:rsidP="00637B17" w14:paraId="0ED85060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787" w:rsidP="00637B17" w14:paraId="1B903497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87" w:rsidP="00637B17" w14:paraId="063E43CD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Структурні підрозділи виконавчого комітету Броварської міської ради Броварського району Київської області, підприємства, установи, організації незалежно від форми власності, інвестори-забудовники</w:t>
            </w:r>
          </w:p>
        </w:tc>
      </w:tr>
      <w:tr w14:paraId="7A388461" w14:textId="77777777" w:rsidTr="00637B17">
        <w:tblPrEx>
          <w:tblW w:w="0" w:type="auto"/>
          <w:tblLook w:val="01E0"/>
        </w:tblPrEx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787" w:rsidP="00637B17" w14:paraId="44C5D1E2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787" w:rsidP="00637B17" w14:paraId="7411AC48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787" w:rsidP="00637B17" w14:paraId="650B368C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– 2029 роки</w:t>
            </w:r>
          </w:p>
        </w:tc>
      </w:tr>
      <w:tr w14:paraId="0F4356B4" w14:textId="77777777" w:rsidTr="00637B17">
        <w:tblPrEx>
          <w:tblW w:w="0" w:type="auto"/>
          <w:tblLook w:val="01E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787" w:rsidP="00637B17" w14:paraId="653B702D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787" w:rsidP="00637B17" w14:paraId="344B60C4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Перелік джерел фінансування, які беруть участь у виконанні Програми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787" w:rsidP="00637B17" w14:paraId="4ACC00B1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Місцевий, державний, обласний бюджети, інші кошти не заборонені законодавством </w:t>
            </w:r>
          </w:p>
        </w:tc>
      </w:tr>
      <w:tr w14:paraId="2B5380B1" w14:textId="77777777" w:rsidTr="00637B17">
        <w:tblPrEx>
          <w:tblW w:w="0" w:type="auto"/>
          <w:tblLook w:val="01E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787" w:rsidP="00637B17" w14:paraId="2561E70C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787" w:rsidP="00637B17" w14:paraId="37E97EEB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Загальний обсяг фінансових ресурсів, необхідних для реалізації Програми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87" w:rsidP="00637B17" w14:paraId="13B6C2C2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рік – 2 000,00 тис. грн.</w:t>
            </w:r>
          </w:p>
          <w:p w:rsidR="001E5787" w:rsidP="00637B17" w14:paraId="655A4798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рік – 2 000,00 тис. грн.</w:t>
            </w:r>
          </w:p>
          <w:p w:rsidR="001E5787" w:rsidP="00637B17" w14:paraId="5379781F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рік – 500,00 тис. грн.</w:t>
            </w:r>
          </w:p>
          <w:p w:rsidR="001E5787" w:rsidP="00637B17" w14:paraId="7602184C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рік – 500,00 тис. грн.</w:t>
            </w:r>
          </w:p>
          <w:p w:rsidR="001E5787" w:rsidRPr="005667CE" w:rsidP="00637B17" w14:paraId="496B100C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 рік – 500,00 тис. грн.</w:t>
            </w:r>
          </w:p>
        </w:tc>
      </w:tr>
      <w:tr w14:paraId="5BDC1AFE" w14:textId="77777777" w:rsidTr="00637B17">
        <w:tblPrEx>
          <w:tblW w:w="0" w:type="auto"/>
          <w:tblLook w:val="01E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787" w:rsidP="00637B17" w14:paraId="3D7CC218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787" w:rsidP="00637B17" w14:paraId="762EEA9B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Розпорядник коштів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787" w:rsidP="00637B17" w14:paraId="00EB3EFD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</w:tbl>
    <w:p w:rsidR="001E5787" w:rsidRPr="00F12388" w:rsidP="001E5787" w14:paraId="26046D20" w14:textId="7777777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1E5787" w:rsidP="001E5787" w14:paraId="12DB2451" w14:textId="05AB30E0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Загальні положення</w:t>
      </w:r>
    </w:p>
    <w:p w:rsidR="001E5787" w:rsidRPr="000361D8" w:rsidP="001E5787" w14:paraId="7C0CFA09" w14:textId="777777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1D8">
        <w:rPr>
          <w:rFonts w:ascii="Times New Roman" w:hAnsi="Times New Roman" w:cs="Times New Roman"/>
          <w:sz w:val="28"/>
          <w:szCs w:val="28"/>
        </w:rPr>
        <w:t xml:space="preserve">Програма комплексної реконструкції кварталів (мікрорайонів) застарілого житлового фонду Броварської міської територіальної громади на 2025 – 2029 роки (далі – Програма) спрямована на використання всіх можливостей для </w:t>
      </w:r>
      <w:r>
        <w:rPr>
          <w:rFonts w:ascii="Times New Roman" w:hAnsi="Times New Roman" w:cs="Times New Roman"/>
          <w:sz w:val="28"/>
          <w:szCs w:val="28"/>
        </w:rPr>
        <w:t>забезпечення мешканців громади</w:t>
      </w:r>
      <w:r w:rsidRPr="000361D8">
        <w:rPr>
          <w:rFonts w:ascii="Times New Roman" w:hAnsi="Times New Roman" w:cs="Times New Roman"/>
          <w:sz w:val="28"/>
          <w:szCs w:val="28"/>
        </w:rPr>
        <w:t xml:space="preserve"> комфортн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0361D8">
        <w:rPr>
          <w:rFonts w:ascii="Times New Roman" w:hAnsi="Times New Roman" w:cs="Times New Roman"/>
          <w:sz w:val="28"/>
          <w:szCs w:val="28"/>
        </w:rPr>
        <w:t xml:space="preserve"> житл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361D8">
        <w:rPr>
          <w:rFonts w:ascii="Times New Roman" w:hAnsi="Times New Roman" w:cs="Times New Roman"/>
          <w:sz w:val="28"/>
          <w:szCs w:val="28"/>
        </w:rPr>
        <w:t xml:space="preserve"> та розвитк</w:t>
      </w:r>
      <w:r>
        <w:rPr>
          <w:rFonts w:ascii="Times New Roman" w:hAnsi="Times New Roman" w:cs="Times New Roman"/>
          <w:sz w:val="28"/>
          <w:szCs w:val="28"/>
        </w:rPr>
        <w:t>ом житлово-комунальної, соціальної</w:t>
      </w:r>
      <w:r w:rsidRPr="000361D8">
        <w:rPr>
          <w:rFonts w:ascii="Times New Roman" w:hAnsi="Times New Roman" w:cs="Times New Roman"/>
          <w:sz w:val="28"/>
          <w:szCs w:val="28"/>
        </w:rPr>
        <w:t xml:space="preserve"> інфраструктури згідно з сучасними стандартами, що допоможе уникнути негативного впливу соціальних, демогр</w:t>
      </w:r>
      <w:r>
        <w:rPr>
          <w:rFonts w:ascii="Times New Roman" w:hAnsi="Times New Roman" w:cs="Times New Roman"/>
          <w:sz w:val="28"/>
          <w:szCs w:val="28"/>
        </w:rPr>
        <w:t>афічних та техногенних факторів:</w:t>
      </w:r>
    </w:p>
    <w:p w:rsidR="001E5787" w:rsidRPr="000361D8" w:rsidP="001E5787" w14:paraId="18E11778" w14:textId="77777777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– </w:t>
      </w:r>
      <w:r w:rsidRPr="000361D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>нагальна потреба проведення ремонтних робіт на об'єктах житлово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>го</w:t>
      </w:r>
      <w:r w:rsidRPr="000361D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фонду та </w:t>
      </w:r>
      <w:r w:rsidRPr="000361D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інженерних мереж, термін експлуатації </w:t>
      </w:r>
      <w:r w:rsidRPr="00BD11A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яких перевищує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граничний строк експлуатації;</w:t>
      </w:r>
    </w:p>
    <w:p w:rsidR="001E5787" w:rsidRPr="000361D8" w:rsidP="001E5787" w14:paraId="0E4E152A" w14:textId="77777777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– </w:t>
      </w:r>
      <w:r w:rsidRPr="000361D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перевищення темпів зростання населення громади над темпами будівництва житла;</w:t>
      </w:r>
    </w:p>
    <w:p w:rsidR="001E5787" w:rsidRPr="000361D8" w:rsidP="001E5787" w14:paraId="648E9312" w14:textId="77777777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– </w:t>
      </w:r>
      <w:r w:rsidRPr="000361D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будівництво сучасного житла та значні темпи збільшення вартості житла, що робить </w:t>
      </w:r>
      <w:r w:rsidRPr="000361D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його недоступним для широкого споживача і молоді;</w:t>
      </w:r>
    </w:p>
    <w:p w:rsidR="001E5787" w:rsidRPr="000361D8" w:rsidP="001E5787" w14:paraId="4CACF6D3" w14:textId="77777777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– </w:t>
      </w:r>
      <w:r w:rsidRPr="000361D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відсутність або ж недостатність муніципальних програм, направлених на реальне </w:t>
      </w:r>
      <w:r w:rsidRPr="000361D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вирішення житлових проблем населення громади, обмежене фінансування даних </w:t>
      </w:r>
      <w:r w:rsidRPr="000361D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програм;</w:t>
      </w:r>
    </w:p>
    <w:p w:rsidR="001E5787" w:rsidRPr="000361D8" w:rsidP="001E5787" w14:paraId="2285DBF7" w14:textId="77777777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– </w:t>
      </w:r>
      <w:r w:rsidRPr="000361D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збільшення питомої ваги непридатних для експлуатації або ж таких, що знаходяться у </w:t>
      </w:r>
      <w:r w:rsidRPr="000361D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критичному (аварійному) стані каналізаційних, водо-, тепло- та енергомереж, що </w:t>
      </w:r>
      <w:r w:rsidRPr="000361D8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забезпечують житловий фонд міста (амортизаційний термін використання яких </w:t>
      </w:r>
      <w:r w:rsidRPr="000361D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повністю вичерпано);</w:t>
      </w:r>
    </w:p>
    <w:p w:rsidR="001E5787" w:rsidRPr="000361D8" w:rsidP="001E5787" w14:paraId="04544802" w14:textId="77777777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– </w:t>
      </w:r>
      <w:r w:rsidRPr="000361D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погіршення екологічного стану на території громади за рахунок забруднення довкілля </w:t>
      </w:r>
      <w:r w:rsidRPr="000361D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каналізаційними витоками, наявність підтоплень підвалів через пошкодження водо- </w:t>
      </w:r>
      <w:r w:rsidRPr="000361D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та тепломереж, що призводить до просідання будинків та їх зсувів, санітарного стану</w:t>
      </w:r>
      <w:r w:rsidRPr="000361D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;</w:t>
      </w:r>
    </w:p>
    <w:p w:rsidR="001E5787" w:rsidRPr="000361D8" w:rsidP="001E5787" w14:paraId="305B2DD3" w14:textId="77777777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– </w:t>
      </w:r>
      <w:r w:rsidRPr="000361D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наявність </w:t>
      </w:r>
      <w:r w:rsidRPr="000361D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енергомісткої</w:t>
      </w:r>
      <w:r w:rsidRPr="000361D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системи теплопостачання, що призводить до </w:t>
      </w:r>
      <w:r w:rsidRPr="000361D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значних втрат тепла на шляху до кінцевого споживача, порушення норм теплопостачання та проблем пов'язаних з оплатою населенням послуг тепломереж;</w:t>
      </w:r>
    </w:p>
    <w:p w:rsidR="001E5787" w:rsidP="001E5787" w14:paraId="34F9BADD" w14:textId="77777777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– </w:t>
      </w:r>
      <w:r w:rsidRPr="000361D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відсутність технічних та економічних можливостей для забезпечення збереження тепла у жилих приміщеннях та під'їздах багатоквартирних будинків;</w:t>
      </w:r>
    </w:p>
    <w:p w:rsidR="001E5787" w:rsidRPr="00AA653E" w:rsidP="001E5787" w14:paraId="6B828780" w14:textId="5C801BA6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53E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– відсутність, а здебільшого і не можливість встановлення </w:t>
      </w:r>
      <w:r w:rsidRPr="00AA65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засобів безперешкодного доступу осіб з інвалідністю та інших маломобільних груп населення у будівлях спеціальних елементів, що дозволяють людям з обмеженими можливостями (особам з інвалідністю, пенсіонерам, вагітним жінкам і батькам з дитячими колясками) потрапляти до будівель та вільно </w:t>
      </w:r>
      <w:r w:rsidRPr="00AA653E">
        <w:rPr>
          <w:rFonts w:ascii="Times New Roman" w:hAnsi="Times New Roman" w:cs="Times New Roman"/>
          <w:sz w:val="28"/>
          <w:szCs w:val="28"/>
          <w:shd w:val="clear" w:color="auto" w:fill="FFFFFF"/>
        </w:rPr>
        <w:t>пересуватися ними</w:t>
      </w:r>
      <w:r w:rsidR="00FA5333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1E5787" w:rsidRPr="000361D8" w:rsidP="001E5787" w14:paraId="099523D4" w14:textId="77777777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– </w:t>
      </w:r>
      <w:r w:rsidRPr="000361D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застарілий та майже не працюючий ліфтовий парк, відсутність ліфтів у 5-типоверхових будинках, де більша кількість проживаючих – люди похилого віку;</w:t>
      </w:r>
    </w:p>
    <w:p w:rsidR="001E5787" w:rsidRPr="000361D8" w:rsidP="001E5787" w14:paraId="398C25E7" w14:textId="77777777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– </w:t>
      </w:r>
      <w:r w:rsidRPr="000361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незадовільний зовнішній вигляд багато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квартирних</w:t>
      </w:r>
      <w:r w:rsidRPr="00036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будинків;</w:t>
      </w:r>
    </w:p>
    <w:p w:rsidR="001E5787" w:rsidRPr="000361D8" w:rsidP="001E5787" w14:paraId="5096D700" w14:textId="77777777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– </w:t>
      </w:r>
      <w:r w:rsidRPr="000361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нерегулярне проведення ремонтів під'їздів, площ загального користування та прилеглих територій багато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квартирних</w:t>
      </w:r>
      <w:r w:rsidRPr="00036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будинків і, як наслідок, незадовільний санітарно-технічних їх стан;</w:t>
      </w:r>
    </w:p>
    <w:p w:rsidR="001E5787" w:rsidRPr="000361D8" w:rsidP="001E5787" w14:paraId="45C2EACC" w14:textId="77777777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– </w:t>
      </w:r>
      <w:r w:rsidRPr="000361D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низька активність громадськості для забезпечення порядку та збереження суспільного майна;</w:t>
      </w:r>
    </w:p>
    <w:p w:rsidR="001E5787" w:rsidRPr="000361D8" w:rsidP="001E5787" w14:paraId="61B67F1B" w14:textId="77777777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– </w:t>
      </w:r>
      <w:r w:rsidRPr="000361D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відсутність альтернативних служб житлово-комунального господарства щодо підтримання у належному стані житлових приміщень та комунікаційних мереж.</w:t>
      </w:r>
    </w:p>
    <w:p w:rsidR="001E5787" w:rsidP="001E5787" w14:paraId="31371756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B2D58">
        <w:rPr>
          <w:rFonts w:ascii="Times New Roman" w:hAnsi="Times New Roman" w:cs="Times New Roman"/>
          <w:sz w:val="28"/>
          <w:szCs w:val="28"/>
        </w:rPr>
        <w:t xml:space="preserve">Забезпечення населення житлом належить до первинних потреб людей та є важливим показником соціальної стабільності суспільства, рівня життя населення країни. Наявність гострих проблем у сфері житлового і комунального господарства </w:t>
      </w:r>
      <w:r>
        <w:rPr>
          <w:rFonts w:ascii="Times New Roman" w:hAnsi="Times New Roman" w:cs="Times New Roman"/>
          <w:sz w:val="28"/>
          <w:szCs w:val="28"/>
        </w:rPr>
        <w:t>Броварської міської територіальної громади</w:t>
      </w:r>
      <w:r w:rsidRPr="001B2D58">
        <w:rPr>
          <w:rFonts w:ascii="Times New Roman" w:hAnsi="Times New Roman" w:cs="Times New Roman"/>
          <w:sz w:val="28"/>
          <w:szCs w:val="28"/>
        </w:rPr>
        <w:t xml:space="preserve"> вимагає пошуку ефективних шляхів з їх вирішення, одним з яких є оновлення застарілого житлового фонду шляхом будівництва нового житла та реконструкції застарілих будівель. При цьому, зважаючи на </w:t>
      </w:r>
      <w:r>
        <w:rPr>
          <w:rFonts w:ascii="Times New Roman" w:hAnsi="Times New Roman" w:cs="Times New Roman"/>
          <w:sz w:val="28"/>
          <w:szCs w:val="28"/>
        </w:rPr>
        <w:t>обмеженість</w:t>
      </w:r>
      <w:r w:rsidRPr="001B2D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міського бюджету</w:t>
      </w:r>
      <w:r w:rsidRPr="001B2D58">
        <w:rPr>
          <w:rFonts w:ascii="Times New Roman" w:hAnsi="Times New Roman" w:cs="Times New Roman"/>
          <w:sz w:val="28"/>
          <w:szCs w:val="28"/>
        </w:rPr>
        <w:t xml:space="preserve"> не лише на будівництво, але й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B2D58">
        <w:rPr>
          <w:rFonts w:ascii="Times New Roman" w:hAnsi="Times New Roman" w:cs="Times New Roman"/>
          <w:sz w:val="28"/>
          <w:szCs w:val="28"/>
        </w:rPr>
        <w:t xml:space="preserve">еконструкцію,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Програмі </w:t>
      </w:r>
      <w:r>
        <w:rPr>
          <w:rFonts w:ascii="Times New Roman" w:hAnsi="Times New Roman" w:cs="Times New Roman"/>
          <w:sz w:val="28"/>
          <w:szCs w:val="28"/>
        </w:rPr>
        <w:t xml:space="preserve">запропонований </w:t>
      </w:r>
      <w:r w:rsidRPr="001B2D58">
        <w:rPr>
          <w:rFonts w:ascii="Times New Roman" w:hAnsi="Times New Roman" w:cs="Times New Roman"/>
          <w:sz w:val="28"/>
          <w:szCs w:val="28"/>
        </w:rPr>
        <w:t>фінансовий механізм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2D58">
        <w:rPr>
          <w:rFonts w:ascii="Times New Roman" w:hAnsi="Times New Roman" w:cs="Times New Roman"/>
          <w:sz w:val="28"/>
          <w:szCs w:val="28"/>
        </w:rPr>
        <w:t xml:space="preserve"> який дозволи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1B2D58">
        <w:rPr>
          <w:rFonts w:ascii="Times New Roman" w:hAnsi="Times New Roman" w:cs="Times New Roman"/>
          <w:sz w:val="28"/>
          <w:szCs w:val="28"/>
        </w:rPr>
        <w:t xml:space="preserve"> реалізувати муніципальні програми соціально-економічн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B2D58">
        <w:rPr>
          <w:rFonts w:ascii="Times New Roman" w:hAnsi="Times New Roman" w:cs="Times New Roman"/>
          <w:sz w:val="28"/>
          <w:szCs w:val="28"/>
        </w:rPr>
        <w:t xml:space="preserve"> розвитку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2D58">
        <w:rPr>
          <w:rFonts w:ascii="Times New Roman" w:hAnsi="Times New Roman" w:cs="Times New Roman"/>
          <w:sz w:val="28"/>
          <w:szCs w:val="28"/>
        </w:rPr>
        <w:t xml:space="preserve"> використовуючи ресурсний потенціал територі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1B2D58">
        <w:rPr>
          <w:rFonts w:ascii="Times New Roman" w:hAnsi="Times New Roman" w:cs="Times New Roman"/>
          <w:sz w:val="28"/>
          <w:szCs w:val="28"/>
        </w:rPr>
        <w:t xml:space="preserve">. Вирішення даної проблеми стане можливим лише за умови широкого залучення до виконання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B2D58"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</w:rPr>
        <w:t xml:space="preserve">грами </w:t>
      </w:r>
      <w:r w:rsidRPr="001B2D58">
        <w:rPr>
          <w:rFonts w:ascii="Times New Roman" w:hAnsi="Times New Roman" w:cs="Times New Roman"/>
          <w:sz w:val="28"/>
          <w:szCs w:val="28"/>
        </w:rPr>
        <w:t>не лише інвесторів, але й представників громадянського суспільства.</w:t>
      </w:r>
    </w:p>
    <w:p w:rsidR="001E5787" w:rsidRPr="0058674F" w:rsidP="001E5787" w14:paraId="298700A1" w14:textId="777777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8674F">
        <w:rPr>
          <w:rFonts w:ascii="Times New Roman" w:eastAsia="Times New Roman" w:hAnsi="Times New Roman" w:cs="Times New Roman"/>
          <w:sz w:val="28"/>
          <w:szCs w:val="28"/>
          <w:lang w:eastAsia="en-US"/>
        </w:rPr>
        <w:t>П</w:t>
      </w:r>
      <w:r w:rsidRPr="00D26DA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рограма охоплює широкий спектр осіб та організацій, які </w:t>
      </w:r>
      <w:r w:rsidRPr="0058674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безпосередньо </w:t>
      </w:r>
      <w:r w:rsidRPr="00D26DA3">
        <w:rPr>
          <w:rFonts w:ascii="Times New Roman" w:eastAsia="Times New Roman" w:hAnsi="Times New Roman" w:cs="Times New Roman"/>
          <w:sz w:val="28"/>
          <w:szCs w:val="28"/>
          <w:lang w:eastAsia="en-US"/>
        </w:rPr>
        <w:t>беруть участь у процесі реконструк</w:t>
      </w:r>
      <w:r w:rsidRPr="0058674F">
        <w:rPr>
          <w:rFonts w:ascii="Times New Roman" w:eastAsia="Times New Roman" w:hAnsi="Times New Roman" w:cs="Times New Roman"/>
          <w:sz w:val="28"/>
          <w:szCs w:val="28"/>
          <w:lang w:eastAsia="en-US"/>
        </w:rPr>
        <w:t>ції застарілого житлового фонду:</w:t>
      </w:r>
    </w:p>
    <w:p w:rsidR="001E5787" w:rsidRPr="0058674F" w:rsidP="001E5787" w14:paraId="3B2FF7C8" w14:textId="777777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4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– </w:t>
      </w:r>
      <w:r w:rsidRPr="0058674F">
        <w:rPr>
          <w:rFonts w:ascii="Times New Roman" w:hAnsi="Times New Roman"/>
          <w:sz w:val="28"/>
          <w:szCs w:val="28"/>
          <w:shd w:val="clear" w:color="auto" w:fill="FFFFFF"/>
        </w:rPr>
        <w:t xml:space="preserve">співвласники багатоквартирних будинків (власники квартир та нежитлових приміщень у багатоквартирному будинку </w:t>
      </w:r>
      <w:r w:rsidRPr="0058674F">
        <w:rPr>
          <w:rFonts w:ascii="Times New Roman" w:hAnsi="Times New Roman" w:cs="Times New Roman"/>
          <w:sz w:val="28"/>
          <w:szCs w:val="28"/>
        </w:rPr>
        <w:t>застарілого житлового фонду;</w:t>
      </w:r>
    </w:p>
    <w:p w:rsidR="001E5787" w:rsidRPr="002E1961" w:rsidP="001E5787" w14:paraId="3A417E96" w14:textId="77777777">
      <w:pPr>
        <w:pStyle w:val="ListParagraph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8674F">
        <w:rPr>
          <w:rFonts w:ascii="Times New Roman" w:eastAsia="Times New Roman" w:hAnsi="Times New Roman" w:cs="Times New Roman"/>
          <w:sz w:val="28"/>
          <w:szCs w:val="28"/>
          <w:lang w:eastAsia="en-US"/>
        </w:rPr>
        <w:t>– Броварська міська рада та її виконавчі органи;</w:t>
      </w:r>
    </w:p>
    <w:p w:rsidR="001E5787" w:rsidP="001E5787" w14:paraId="7DA20C8A" w14:textId="77777777">
      <w:pPr>
        <w:pStyle w:val="ListParagraph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8674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D26DA3">
        <w:rPr>
          <w:rFonts w:ascii="Times New Roman" w:eastAsia="Times New Roman" w:hAnsi="Times New Roman" w:cs="Times New Roman"/>
          <w:sz w:val="28"/>
          <w:szCs w:val="28"/>
          <w:lang w:eastAsia="en-US"/>
        </w:rPr>
        <w:t>уб'єкти господарювання</w:t>
      </w:r>
      <w:r w:rsidRPr="0058674F">
        <w:rPr>
          <w:rFonts w:ascii="Times New Roman" w:eastAsia="Times New Roman" w:hAnsi="Times New Roman" w:cs="Times New Roman"/>
          <w:sz w:val="28"/>
          <w:szCs w:val="28"/>
          <w:lang w:eastAsia="en-US"/>
        </w:rPr>
        <w:t>: будівельні компанії, проектні організації, інвестори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1E5787" w:rsidP="001E5787" w14:paraId="4CC81859" w14:textId="77777777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4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8674F">
        <w:rPr>
          <w:rFonts w:ascii="Times New Roman" w:hAnsi="Times New Roman" w:cs="Times New Roman"/>
          <w:sz w:val="28"/>
          <w:szCs w:val="28"/>
        </w:rPr>
        <w:t>ромадські організації</w:t>
      </w:r>
      <w:r>
        <w:rPr>
          <w:rFonts w:ascii="Times New Roman" w:hAnsi="Times New Roman" w:cs="Times New Roman"/>
          <w:sz w:val="28"/>
          <w:szCs w:val="28"/>
        </w:rPr>
        <w:t>, що</w:t>
      </w:r>
      <w:r w:rsidRPr="0058674F">
        <w:rPr>
          <w:rFonts w:ascii="Times New Roman" w:hAnsi="Times New Roman" w:cs="Times New Roman"/>
          <w:sz w:val="28"/>
          <w:szCs w:val="28"/>
        </w:rPr>
        <w:t xml:space="preserve"> забезпечують громадський контроль та захист прав мешканців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5787" w:rsidP="001E5787" w14:paraId="335ADEE2" w14:textId="77777777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D2F">
        <w:rPr>
          <w:rFonts w:ascii="Times New Roman" w:hAnsi="Times New Roman" w:cs="Times New Roman"/>
          <w:sz w:val="28"/>
          <w:szCs w:val="28"/>
        </w:rPr>
        <w:t>Реалізація Програми дозволить вирішити проблему забезпечення населення високоякісним житлом на основі угод про публічно-приватне партнерство шляхом поєднання фінансових ресурсів органів місцевого самоврядування та приватного бізнесу за участі й під контролем громадських організацій. Таким чином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71D2F">
        <w:rPr>
          <w:rFonts w:ascii="Times New Roman" w:hAnsi="Times New Roman" w:cs="Times New Roman"/>
          <w:sz w:val="28"/>
          <w:szCs w:val="28"/>
        </w:rPr>
        <w:t xml:space="preserve"> громадянське суспільство громади буде не лише споживачем, але й учасником процесу ефективного розвитку житлового фонду міста.</w:t>
      </w:r>
    </w:p>
    <w:p w:rsidR="001E5787" w:rsidRPr="00AA653E" w:rsidP="001E5787" w14:paraId="402541B1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Програма розроблена відповідно до вимог Законів України</w:t>
      </w:r>
      <w:r>
        <w:rPr>
          <w:rFonts w:ascii="Times New Roman" w:hAnsi="Times New Roman"/>
          <w:color w:val="000000"/>
          <w:sz w:val="28"/>
          <w:szCs w:val="28"/>
        </w:rPr>
        <w:t xml:space="preserve"> «Про місцеве самоврядування в Україні», «Про комплексну реконструкцію кварталів (мікрорайонів) застарілого житлового фонду», «Про особливості здійснення права власності у </w:t>
      </w:r>
      <w:r w:rsidRPr="00AA653E">
        <w:rPr>
          <w:rFonts w:ascii="Times New Roman" w:hAnsi="Times New Roman"/>
          <w:sz w:val="28"/>
          <w:szCs w:val="28"/>
        </w:rPr>
        <w:t>багатоквартирному будинку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AA653E">
        <w:rPr>
          <w:rFonts w:ascii="Times New Roman" w:hAnsi="Times New Roman"/>
          <w:sz w:val="28"/>
          <w:szCs w:val="28"/>
        </w:rPr>
        <w:t>, «Про регулювання містобудівної діяльності» та</w:t>
      </w:r>
      <w:r>
        <w:rPr>
          <w:rFonts w:ascii="Times New Roman" w:hAnsi="Times New Roman"/>
          <w:sz w:val="28"/>
          <w:szCs w:val="28"/>
        </w:rPr>
        <w:t xml:space="preserve"> іншими</w:t>
      </w:r>
      <w:r w:rsidRPr="00AA653E">
        <w:rPr>
          <w:rFonts w:ascii="Times New Roman" w:hAnsi="Times New Roman"/>
          <w:sz w:val="28"/>
          <w:szCs w:val="28"/>
        </w:rPr>
        <w:t xml:space="preserve"> нормативно-правовими актами.</w:t>
      </w:r>
    </w:p>
    <w:p w:rsidR="001E5787" w:rsidP="001E5787" w14:paraId="705608FA" w14:textId="777777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D9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Цими законодавчими документами визначаються основні інституційно-правові засади функціонування та розвитку житлово-комунальної системи України, організація та здійснення житлово-комунальної стратегії в межах адміністративної території, головні напрями реалізації соціальної політики держави та забезпечення конституційного права соціально незахищених верств населення України на отримання житла.</w:t>
      </w:r>
    </w:p>
    <w:p w:rsidR="001E5787" w:rsidRPr="00B65D92" w:rsidP="001E5787" w14:paraId="2FA34B51" w14:textId="777777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про здійснення заходів із комплексної реконструкції кварталів (мікрорайонів) приймаються виконавчим комітетом Броварської міської ради Броварського району Київської області.</w:t>
      </w:r>
    </w:p>
    <w:p w:rsidR="001E5787" w:rsidRPr="00F12388" w:rsidP="001E5787" w14:paraId="268D3CDE" w14:textId="77777777">
      <w:pPr>
        <w:tabs>
          <w:tab w:val="num" w:pos="1276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E5787" w:rsidP="001E5787" w14:paraId="1364CD58" w14:textId="137EBB4C">
      <w:pPr>
        <w:tabs>
          <w:tab w:val="num" w:pos="1276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Мета Програми </w:t>
      </w:r>
    </w:p>
    <w:p w:rsidR="001E5787" w:rsidP="001E5787" w14:paraId="1D2661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2FD9">
        <w:rPr>
          <w:rFonts w:ascii="Times New Roman" w:hAnsi="Times New Roman" w:cs="Times New Roman"/>
          <w:sz w:val="28"/>
          <w:szCs w:val="28"/>
        </w:rPr>
        <w:t>Метою програми є створення комфортних умов для життєдіяльності мешканців громади</w:t>
      </w:r>
      <w:r w:rsidRPr="005F2F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шляхом впровадження комплексної реконструкції кварталів (мікрорайонів) застарілого житлового фонду, у тому числі об'єктів інженерно-транспортної та соціальної інфраструктури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E5787" w:rsidP="001E5787" w14:paraId="64730A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5F2F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ове будівництво та створення </w:t>
      </w:r>
      <w:r w:rsidRPr="005F2FD9">
        <w:rPr>
          <w:rFonts w:ascii="Times New Roman" w:hAnsi="Times New Roman" w:cs="Times New Roman"/>
          <w:sz w:val="28"/>
          <w:szCs w:val="28"/>
          <w:shd w:val="clear" w:color="auto" w:fill="FFFFFF"/>
        </w:rPr>
        <w:t>безбар'єрного</w:t>
      </w:r>
      <w:r w:rsidRPr="005F2F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середовища посилить будівельну галузь новими інвестиціями шляхом </w:t>
      </w:r>
      <w:r w:rsidRPr="005F2FD9">
        <w:rPr>
          <w:rFonts w:ascii="Times New Roman" w:hAnsi="Times New Roman" w:cs="Times New Roman"/>
          <w:sz w:val="28"/>
          <w:szCs w:val="28"/>
        </w:rPr>
        <w:t>стимулювання інвесторів-забудовників на активізацію роботи у напрямку будівництва нового житла на місті знесеного житлового фонду</w:t>
      </w:r>
      <w:r w:rsidRPr="005F2FD9">
        <w:rPr>
          <w:rFonts w:ascii="Times New Roman" w:hAnsi="Times New Roman" w:cs="Times New Roman"/>
          <w:sz w:val="28"/>
          <w:szCs w:val="28"/>
          <w:shd w:val="clear" w:color="auto" w:fill="FFFFFF"/>
        </w:rPr>
        <w:t>, а головне, розвине культуру до комфортного та безпечного житла у громадян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соціально-економічних умовах сьогодення.</w:t>
      </w:r>
    </w:p>
    <w:p w:rsidR="001E5787" w:rsidP="001E5787" w14:paraId="2C6899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Основні цілі впровадження Програми:</w:t>
      </w:r>
    </w:p>
    <w:p w:rsidR="001E5787" w:rsidP="001E5787" w14:paraId="43C8C7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протидія деградації житлового фонду;</w:t>
      </w:r>
    </w:p>
    <w:p w:rsidR="001E5787" w:rsidP="001E5787" w14:paraId="088F2C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забезпечення подальшого розвитку соціальної інфраструктури та оновлення існуючої інженерної та транспортної інфраструктури;</w:t>
      </w:r>
    </w:p>
    <w:p w:rsidR="001E5787" w:rsidP="001E5787" w14:paraId="779C82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формування комфортних умов проживання населення;</w:t>
      </w:r>
    </w:p>
    <w:p w:rsidR="001E5787" w:rsidP="001E5787" w14:paraId="4A4239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сприяння підвищенню ефективного використання міських територій і збільшення податкових надходжень до бюджету громади;</w:t>
      </w:r>
    </w:p>
    <w:p w:rsidR="001E5787" w:rsidP="001E5787" w14:paraId="69A785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залучення додаткових інвестицій у розвиток громади;</w:t>
      </w:r>
    </w:p>
    <w:p w:rsidR="001E5787" w:rsidP="001E5787" w14:paraId="5AC336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забезпечення подальшого сталого розвитку Броварської міської територіальної громади.</w:t>
      </w:r>
    </w:p>
    <w:p w:rsidR="001E5787" w:rsidRPr="00F12388" w:rsidP="001E5787" w14:paraId="0E1449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5787" w:rsidP="001E5787" w14:paraId="3B58AE34" w14:textId="7FE4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Завдання Програми</w:t>
      </w:r>
    </w:p>
    <w:p w:rsidR="001E5787" w:rsidP="001E5787" w14:paraId="541FD423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Основне завдання Програми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реалізувати на рівні громади концепцію житлової та соціальної політики щодо забезпечення населення якісним і доступним за ціною житлом, поліпшення умов проживання мешканців та покращення інженерно-транспортної інфраструктури громади.</w:t>
      </w:r>
    </w:p>
    <w:p w:rsidR="001E5787" w:rsidP="001E5787" w14:paraId="641A14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32E">
        <w:rPr>
          <w:rFonts w:ascii="Times New Roman" w:eastAsia="Times New Roman" w:hAnsi="Times New Roman" w:cs="Times New Roman"/>
          <w:sz w:val="28"/>
          <w:szCs w:val="28"/>
        </w:rPr>
        <w:t xml:space="preserve">Реконструкцію житлових об’єктів буде здійснено в рамках нових будівельних норм, які передбачають аспекти енергоефективності, </w:t>
      </w:r>
      <w:r w:rsidRPr="00D1432E">
        <w:rPr>
          <w:rFonts w:ascii="Times New Roman" w:eastAsia="Times New Roman" w:hAnsi="Times New Roman" w:cs="Times New Roman"/>
          <w:sz w:val="28"/>
          <w:szCs w:val="28"/>
        </w:rPr>
        <w:t>безбар’єрності</w:t>
      </w:r>
      <w:r w:rsidRPr="00D143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1432E">
        <w:rPr>
          <w:rFonts w:ascii="Times New Roman" w:hAnsi="Times New Roman" w:cs="Times New Roman"/>
          <w:sz w:val="28"/>
          <w:szCs w:val="28"/>
        </w:rPr>
        <w:t xml:space="preserve">адаптації житла до потреб </w:t>
      </w:r>
      <w:r>
        <w:rPr>
          <w:rFonts w:ascii="Times New Roman" w:hAnsi="Times New Roman" w:cs="Times New Roman"/>
          <w:sz w:val="28"/>
          <w:szCs w:val="28"/>
        </w:rPr>
        <w:t>маломобільних груп населення</w:t>
      </w:r>
      <w:r w:rsidRPr="00D1432E">
        <w:rPr>
          <w:rFonts w:ascii="Times New Roman" w:hAnsi="Times New Roman" w:cs="Times New Roman"/>
          <w:sz w:val="28"/>
          <w:szCs w:val="28"/>
        </w:rPr>
        <w:t>, включаючи доступність та зручність використання,</w:t>
      </w:r>
      <w:r w:rsidRPr="00D1432E">
        <w:rPr>
          <w:rFonts w:ascii="Times New Roman" w:eastAsia="Times New Roman" w:hAnsi="Times New Roman" w:cs="Times New Roman"/>
          <w:sz w:val="28"/>
          <w:szCs w:val="28"/>
        </w:rPr>
        <w:t xml:space="preserve"> створення необхідних інфраструктурних умов тощо, що надалі значно зменшить витрати на утримання житла.</w:t>
      </w:r>
    </w:p>
    <w:p w:rsidR="001E5787" w:rsidRPr="00E506FD" w:rsidP="001E5787" w14:paraId="57A3F252" w14:textId="777777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/>
          <w:color w:val="000000"/>
          <w:sz w:val="28"/>
          <w:szCs w:val="28"/>
        </w:rPr>
        <w:t xml:space="preserve"> Квартали (мікрорайони), які підлягають комплексній реконструкції, визначаються на підставі генерального та детальних планів територій громади, комплексного плану просторового розвитку території </w:t>
      </w:r>
      <w:r w:rsidRPr="00605776">
        <w:rPr>
          <w:rFonts w:ascii="Times New Roman" w:hAnsi="Times New Roman"/>
          <w:color w:val="000000"/>
          <w:sz w:val="28"/>
          <w:szCs w:val="28"/>
        </w:rPr>
        <w:t>та іншої містобудівної документації Броварської міської територіальної громади з урахуванням технічного стану наявного житлового фонду, визначеного за результатами обстеження, визначення технічного зносу та технічної інвентаризації наявних об’єктів нерухомого майна, проведеними органами місцевого</w:t>
      </w:r>
      <w:r>
        <w:rPr>
          <w:rFonts w:ascii="Times New Roman" w:hAnsi="Times New Roman"/>
          <w:color w:val="000000"/>
          <w:sz w:val="28"/>
          <w:szCs w:val="28"/>
        </w:rPr>
        <w:t xml:space="preserve"> самоврядування відповідно до Закону України «Про регулювання містобудівної діяльності» з залученням відповідних </w:t>
      </w:r>
      <w:r w:rsidRPr="00E506F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сертифікованих експертів та експертних організацій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</w:p>
    <w:p w:rsidR="001E5787" w:rsidP="001E5787" w14:paraId="47940769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3.2. Спосіб здійснення заходів із комплексної реконструкції кварталу (мікрорайону) обирається з урахуванням результатів технічного обстеження будівель і споруд, їх енергетичного аудиту та техніко-економічних розрахунків.</w:t>
      </w:r>
    </w:p>
    <w:p w:rsidR="001E5787" w:rsidP="001E5787" w14:paraId="14ED15E6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 завдання виконуються з урахуванням комплексного підходу до розв'язання існуючих проблем через поєднання соціальних, економічних, та організаційних підходів, що передбачають напрямки:</w:t>
      </w:r>
    </w:p>
    <w:p w:rsidR="001E5787" w:rsidP="001E5787" w14:paraId="666DC85B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реконструкція, у тому числі модернізація, багатоквартирного будинку в межах кварталу (мікрорайону); </w:t>
      </w:r>
    </w:p>
    <w:p w:rsidR="001E5787" w:rsidP="001E5787" w14:paraId="1CAC46EB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знесення багатоквартирних будинків у межах кварталу (мікрорайону) з подальшим новим будівництвом об’єктів;</w:t>
      </w:r>
    </w:p>
    <w:p w:rsidR="001E5787" w:rsidP="001E5787" w14:paraId="18296284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реконструкція об’єктів інженерно-транспортної та соціальної інфраструктури, розташованих у межах кварталу (мікрорайону).</w:t>
      </w:r>
    </w:p>
    <w:p w:rsidR="001E5787" w:rsidRPr="00BA262D" w:rsidP="001E5787" w14:paraId="06B51DD3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 </w:t>
      </w:r>
      <w:r>
        <w:rPr>
          <w:rFonts w:ascii="Times New Roman" w:hAnsi="Times New Roman"/>
          <w:color w:val="000000"/>
          <w:sz w:val="28"/>
          <w:szCs w:val="28"/>
        </w:rPr>
        <w:t>Реконструкція, у тому числі модернізація, багатоквартирного будинку в межах кварталу (мікрорайону) передбачає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E5787" w:rsidRPr="00BA262D" w:rsidP="001E5787" w14:paraId="6D45E025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капітальний ремонт житлового фонду,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фізичний знос якого становить 21-60 %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5787" w:rsidRPr="00BA262D" w:rsidP="001E5787" w14:paraId="2CB4E9FF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перепланування та розширення житлової площі на базі старих багатоквартирних будинків;</w:t>
      </w:r>
    </w:p>
    <w:p w:rsidR="001E5787" w:rsidRPr="00BA262D" w:rsidP="001E5787" w14:paraId="3381AD89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капітальний ремонт та оновлення каналізаційних, водо-, тепло- та енергомереж;</w:t>
      </w:r>
    </w:p>
    <w:p w:rsidR="001E5787" w:rsidRPr="00BA262D" w:rsidP="001E5787" w14:paraId="10EB28B4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впровадження економного режиму теплопостачання при дотриманні сантехнічних норм і вимог;</w:t>
      </w:r>
    </w:p>
    <w:p w:rsidR="001E5787" w:rsidRPr="00BA262D" w:rsidP="001E5787" w14:paraId="28854341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оновлення та забезпечення функціонування ліфтового господарства;</w:t>
      </w:r>
    </w:p>
    <w:p w:rsidR="001E5787" w:rsidRPr="00BA262D" w:rsidP="001E5787" w14:paraId="1B71E17E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покращення зовнішнього вигляду багатоквартирних будинків;</w:t>
      </w:r>
    </w:p>
    <w:p w:rsidR="001E5787" w:rsidP="001E5787" w14:paraId="7AE4602F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благоустрій місцевих проїздів, площ загального користування та прилеглих територій.</w:t>
      </w:r>
    </w:p>
    <w:p w:rsidR="001E5787" w:rsidP="001E5787" w14:paraId="264ADADE" w14:textId="77777777">
      <w:pPr>
        <w:autoSpaceDE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3.3.2. </w:t>
      </w:r>
      <w:r>
        <w:rPr>
          <w:rFonts w:ascii="Times New Roman" w:hAnsi="Times New Roman"/>
          <w:color w:val="000000"/>
          <w:sz w:val="28"/>
          <w:szCs w:val="28"/>
        </w:rPr>
        <w:t>Знесення багатоквартирних будинків у межах кварталу (мікрорайону) із подальшим новим будівництвом об’єктів з повною інфраструктурою:</w:t>
      </w:r>
    </w:p>
    <w:p w:rsidR="001E5787" w:rsidP="001E5787" w14:paraId="20BB50CA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допускається в тому разі, коли застосування способів реконструкції, що передбачені п. 3.3.1 не є можливим;</w:t>
      </w:r>
    </w:p>
    <w:p w:rsidR="001E5787" w:rsidRPr="00E922F1" w:rsidP="001E5787" w14:paraId="4D171C90" w14:textId="77777777">
      <w:pPr>
        <w:pStyle w:val="ListParagraph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допускається знесення об’єктів житлового фонду, фізичний знос якого становить 61-100%;</w:t>
      </w:r>
    </w:p>
    <w:p w:rsidR="001E5787" w:rsidRPr="00BA262D" w:rsidP="001E5787" w14:paraId="0AAFAF96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територіях підвищеної інвестиційної привабливості;</w:t>
      </w:r>
    </w:p>
    <w:p w:rsidR="001E5787" w:rsidRPr="00BA262D" w:rsidP="001E5787" w14:paraId="10EFB6DB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уздовж магістральних вулиць для формування сучасної забудови;</w:t>
      </w:r>
    </w:p>
    <w:p w:rsidR="001E5787" w:rsidRPr="00BA262D" w:rsidP="001E5787" w14:paraId="5746AD39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територіях, що потребують значних капіталовкладень щодо інженерного захисту територій з реконструкцією інженерно-транспортної інфраструктури;</w:t>
      </w:r>
    </w:p>
    <w:p w:rsidR="001E5787" w:rsidRPr="00BA262D" w:rsidP="001E5787" w14:paraId="4D70505A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будинків 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панельно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>-каркасного типу, 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 експлуатації яких закінчився.</w:t>
      </w:r>
    </w:p>
    <w:p w:rsidR="001E5787" w:rsidP="001E5787" w14:paraId="68C77511" w14:textId="77091535">
      <w:pPr>
        <w:autoSpaceDE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3.3.3. </w:t>
      </w:r>
      <w:r>
        <w:rPr>
          <w:rFonts w:ascii="Times New Roman" w:hAnsi="Times New Roman"/>
          <w:color w:val="000000"/>
          <w:sz w:val="28"/>
          <w:szCs w:val="28"/>
        </w:rPr>
        <w:t xml:space="preserve">Реконструкція об’єктів інженерно-транспортної та соціальної інфраструктури, розташованих у межах кварталу (мікрорайону) передбачає: капітальний ремонт/реконструкцію, а в разі необхідності створення необхідної кількості об’єктів інженерно-транспортної та соціальної інфраструктури, благоустрій та озеленення територій, створення </w:t>
      </w:r>
      <w:r>
        <w:rPr>
          <w:rFonts w:ascii="Times New Roman" w:hAnsi="Times New Roman"/>
          <w:color w:val="000000"/>
          <w:sz w:val="28"/>
          <w:szCs w:val="28"/>
        </w:rPr>
        <w:t>безбар</w:t>
      </w:r>
      <w:r>
        <w:rPr>
          <w:rFonts w:ascii="Symbol" w:hAnsi="Symbol"/>
          <w:color w:val="000000"/>
          <w:sz w:val="28"/>
          <w:szCs w:val="28"/>
        </w:rPr>
        <w:sym w:font="Symbol" w:char="F0A2"/>
      </w:r>
      <w:r>
        <w:rPr>
          <w:rFonts w:ascii="Times New Roman" w:hAnsi="Times New Roman"/>
          <w:color w:val="000000"/>
          <w:sz w:val="28"/>
          <w:szCs w:val="28"/>
        </w:rPr>
        <w:t>єрного</w:t>
      </w:r>
      <w:r>
        <w:rPr>
          <w:rFonts w:ascii="Times New Roman" w:hAnsi="Times New Roman"/>
          <w:color w:val="000000"/>
          <w:sz w:val="28"/>
          <w:szCs w:val="28"/>
        </w:rPr>
        <w:t xml:space="preserve"> середовища для осіб з інвалідністю та маломобільних груп населення</w:t>
      </w:r>
      <w:r w:rsidR="00FA5333">
        <w:rPr>
          <w:rFonts w:ascii="Times New Roman" w:hAnsi="Times New Roman"/>
          <w:color w:val="000000"/>
          <w:sz w:val="28"/>
          <w:szCs w:val="28"/>
        </w:rPr>
        <w:t>.</w:t>
      </w:r>
    </w:p>
    <w:p w:rsidR="00842C88" w:rsidP="001E5787" w14:paraId="441296C5" w14:textId="6C00D570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2C88" w:rsidP="001E5787" w14:paraId="57C5BDE7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787" w:rsidRPr="00BA262D" w:rsidP="001E5787" w14:paraId="46E30E5A" w14:textId="182ED59E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Реалізація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Програми 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дасть можливість:</w:t>
      </w:r>
    </w:p>
    <w:p w:rsidR="001E5787" w:rsidRPr="00BA262D" w:rsidP="001E5787" w14:paraId="0FAA723B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проведення реконструкції застарілого та створення на його основі нового житлового фонду за ціною, доступною для широких верств населення, в тому числі молоді, при мінімальних фінансових 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вкладеннях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5787" w:rsidRPr="00BA262D" w:rsidP="001E5787" w14:paraId="18ED0B9E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забезпечення максимального рівня збереження тепла у жилих приміщеннях та під'їздах багатоквартирних будинк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5787" w:rsidRPr="00BA262D" w:rsidP="001E5787" w14:paraId="58E35921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створення гарантованих нових робочих місць для працівників будівельних спеціальностей через залучення їх до виконання даної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рограми;</w:t>
      </w:r>
    </w:p>
    <w:p w:rsidR="001E5787" w:rsidRPr="00BA262D" w:rsidP="001E5787" w14:paraId="24DF31B0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активізацію роботи громадськості для забезпечення порядку та збереження суспільного майна;</w:t>
      </w:r>
    </w:p>
    <w:p w:rsidR="001E5787" w:rsidP="001E5787" w14:paraId="2181F9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створення об’єднань </w:t>
      </w:r>
      <w:r w:rsidRPr="00BA26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співвласників багатоквартирних будинків щодо утримання та управління будівель.</w:t>
      </w:r>
    </w:p>
    <w:p w:rsidR="001E5787" w:rsidRPr="00F12388" w:rsidP="001E5787" w14:paraId="1250E8BB" w14:textId="7777777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5787" w:rsidRPr="00D866C3" w:rsidP="001E5787" w14:paraId="44FCFD5D" w14:textId="7777777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Pr="00D86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Основні напрямки виконання Програми</w:t>
      </w:r>
    </w:p>
    <w:p w:rsidR="001E5787" w:rsidRPr="00D866C3" w:rsidP="001E5787" w14:paraId="3890B1CD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 напрямки виконання Програми визначаються метою та передбачають наступне:</w:t>
      </w:r>
    </w:p>
    <w:p w:rsidR="001E5787" w:rsidRPr="00D866C3" w:rsidP="001E5787" w14:paraId="2201D739" w14:textId="7777777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 кварталів та житлових районів для подальшої реконструкції на підставі містобудівної документації, у тому числі відповідно до затвердженої містобудівної документації місцевого рівня;</w:t>
      </w:r>
    </w:p>
    <w:p w:rsidR="001E5787" w:rsidRPr="00D866C3" w:rsidP="001E5787" w14:paraId="3BAA5FB4" w14:textId="7777777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розробка проектів забудови з нормативною щільністю та забезпеченням об'єктами громадського призначення (школи, дитячі заклади, магазини, пункти обслуговування, гаражі-автостоянки);</w:t>
      </w:r>
    </w:p>
    <w:p w:rsidR="001E5787" w:rsidRPr="00D866C3" w:rsidP="001E5787" w14:paraId="1226467F" w14:textId="7777777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підготовка проектної документації на будівництво об’єктів;</w:t>
      </w:r>
    </w:p>
    <w:p w:rsidR="001E5787" w:rsidRPr="00D866C3" w:rsidP="001E5787" w14:paraId="616B4243" w14:textId="7777777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залучення інвесторів для реалізації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рограми;</w:t>
      </w:r>
    </w:p>
    <w:p w:rsidR="001E5787" w:rsidRPr="00D866C3" w:rsidP="001E5787" w14:paraId="6AD9F328" w14:textId="7777777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розширення житлового фонду міста шляхом проведення робіт з реконструкції застарілого житла та перебудов із застосуванням нових енергозберігаючих технологій і матеріалів.</w:t>
      </w:r>
    </w:p>
    <w:p w:rsidR="001E5787" w:rsidRPr="00F12388" w:rsidP="001E5787" w14:paraId="4652382C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787" w:rsidRPr="00D866C3" w:rsidP="001E5787" w14:paraId="5B41C686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D86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Етапи виконання Програми</w:t>
      </w:r>
    </w:p>
    <w:p w:rsidR="001E5787" w:rsidRPr="00D866C3" w:rsidP="001E5787" w14:paraId="0569FB05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Програма є довгостроковою і передбачає поступову реконструкцію усього застарілого житлового фонду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Броварської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територіальної громади. Практичну реалізацію програми та виконання усіх передбачених нею завдань умовно можна поділити на наступні етапи:</w:t>
      </w:r>
    </w:p>
    <w:p w:rsidR="001E5787" w:rsidP="001E5787" w14:paraId="4DCF975A" w14:textId="7777777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 стану житлового фонду громади 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кварталів (мікрорайонів), у межах яких повинні здійснюватися заходи із комплексної реконструкції застарілого житлового фонду, соціальної та інженерно-транспортної інфраструктури об'єктів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5787" w:rsidP="001E5787" w14:paraId="2FEE3BCD" w14:textId="7777777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визначення обсягу та технічного стану застарілого житлового фонду, </w:t>
      </w:r>
      <w:r>
        <w:rPr>
          <w:rFonts w:ascii="Times New Roman" w:hAnsi="Times New Roman" w:cs="Times New Roman"/>
          <w:color w:val="000000"/>
          <w:sz w:val="28"/>
          <w:szCs w:val="28"/>
        </w:rPr>
        <w:t>який підлягає комплексній реконструкції шляхом знесення, із подальшим новим будівництвом багатоквартирного будинку або споруди того самого призначення;</w:t>
      </w:r>
    </w:p>
    <w:p w:rsidR="001E5787" w:rsidP="001E5787" w14:paraId="6178F4B9" w14:textId="6E5CDDF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проведення </w:t>
      </w:r>
      <w:r>
        <w:rPr>
          <w:rFonts w:ascii="Times New Roman" w:hAnsi="Times New Roman"/>
          <w:color w:val="000000"/>
          <w:sz w:val="28"/>
          <w:szCs w:val="28"/>
        </w:rPr>
        <w:t xml:space="preserve">технічної інвентаризації, технічного обстеження та енергетичного аудиту наявних об’єктів нерухомого майна </w:t>
      </w:r>
      <w:r>
        <w:rPr>
          <w:rFonts w:ascii="Times New Roman" w:hAnsi="Times New Roman" w:cs="Times New Roman"/>
          <w:color w:val="000000"/>
          <w:sz w:val="28"/>
          <w:szCs w:val="28"/>
        </w:rPr>
        <w:t>застарілого житлового фонду</w:t>
      </w:r>
      <w:r w:rsidR="000E2DD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E5787" w:rsidRPr="00D866C3" w:rsidP="001E5787" w14:paraId="78514175" w14:textId="77777777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пошук та залучення інвесторів для реалізації Програми;</w:t>
      </w:r>
    </w:p>
    <w:p w:rsidR="001E5787" w:rsidRPr="00D866C3" w:rsidP="001E5787" w14:paraId="6049270E" w14:textId="77777777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підготовка документів на розробку містобудівної документації;</w:t>
      </w:r>
    </w:p>
    <w:p w:rsidR="001E5787" w:rsidRPr="00D866C3" w:rsidP="001E5787" w14:paraId="716C202C" w14:textId="7777777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розробка та затвердження містобудівної документації;</w:t>
      </w:r>
    </w:p>
    <w:p w:rsidR="001E5787" w:rsidRPr="00D866C3" w:rsidP="001E5787" w14:paraId="5C1B1AE3" w14:textId="1A326674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розробка проектної документації на будівництво об’єктів багатоквартирної житлової забудови</w:t>
      </w:r>
      <w:r w:rsidR="000E2D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1" w:name="_GoBack"/>
      <w:bookmarkEnd w:id="1"/>
    </w:p>
    <w:p w:rsidR="001E5787" w:rsidRPr="00D866C3" w:rsidP="001E5787" w14:paraId="16E36DAE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всіх етапах здійснюються конкретні заходи з урахуванням уже визначених планом першочергових заходів Програми.</w:t>
      </w:r>
    </w:p>
    <w:p w:rsidR="001E5787" w:rsidRPr="00F12388" w:rsidP="001E5787" w14:paraId="2DF35F50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787" w:rsidRPr="00D866C3" w:rsidP="001E5787" w14:paraId="6C9C5541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D86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Механізм забезпечення виконання Програми</w:t>
      </w:r>
    </w:p>
    <w:p w:rsidR="001E5787" w:rsidRPr="00D866C3" w:rsidP="001E5787" w14:paraId="447F8C9C" w14:textId="77777777">
      <w:pPr>
        <w:shd w:val="clear" w:color="auto" w:fill="FFFFFF"/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Фінансове забезпечення виконання Програми здійснюється шляхом змішаного фінансування в межах асигнувань, передбачених державним і регіональним бюджетом на її виконання та залученням приватних інвестицій</w:t>
      </w:r>
      <w:r w:rsidRPr="00D86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інших джерел, не заборонених законодавством України.</w:t>
      </w:r>
    </w:p>
    <w:p w:rsidR="001E5787" w:rsidRPr="00F12388" w:rsidP="001E5787" w14:paraId="6C420905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787" w:rsidRPr="00D866C3" w:rsidP="001E5787" w14:paraId="3C61088A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D86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Контроль за виконанням Програми</w:t>
      </w:r>
    </w:p>
    <w:p w:rsidR="001E5787" w:rsidRPr="00590249" w:rsidP="001E5787" w14:paraId="71917C8F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2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Програми здійснюється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653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виконавчим комітетом Броварської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r w:rsidRPr="00590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постійними комісіями з питань:</w:t>
      </w:r>
    </w:p>
    <w:p w:rsidR="001E5787" w:rsidP="001E5787" w14:paraId="75645F66" w14:textId="77777777">
      <w:pPr>
        <w:autoSpaceDE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бюджету, соціально-економічного розвитку, інвестицій та зовнішньоекономічних </w:t>
      </w:r>
      <w:r>
        <w:rPr>
          <w:rFonts w:ascii="Times New Roman" w:hAnsi="Times New Roman" w:cs="Times New Roman"/>
          <w:color w:val="000000"/>
          <w:sz w:val="28"/>
          <w:szCs w:val="28"/>
        </w:rPr>
        <w:t>зв’язків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E5787" w:rsidP="001E5787" w14:paraId="26ACCA29" w14:textId="77777777">
      <w:pPr>
        <w:autoSpaceDE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земельних відносин, екології, архітектури та містобудування;</w:t>
      </w:r>
    </w:p>
    <w:p w:rsidR="001E5787" w:rsidP="001E5787" w14:paraId="4DD45558" w14:textId="77777777">
      <w:pPr>
        <w:autoSpaceDE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комунальної власності, приватизації, будівництва, житлово-комунального господарства, інфраструктури, транспорту та благоустрою.</w:t>
      </w:r>
    </w:p>
    <w:p w:rsidR="001E5787" w:rsidRPr="00F12388" w:rsidP="001E5787" w14:paraId="65DAF1A0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787" w:rsidRPr="00D866C3" w:rsidP="001E5787" w14:paraId="1B746D1B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D86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Результати програми</w:t>
      </w:r>
    </w:p>
    <w:p w:rsidR="001E5787" w:rsidRPr="00D866C3" w:rsidP="001E5787" w14:paraId="5C8A6073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Практична реалізація проекту реконструкції застарілого житлового фонду громади дозволить отримати такі результати:</w:t>
      </w:r>
    </w:p>
    <w:p w:rsidR="001E5787" w:rsidRPr="00D866C3" w:rsidP="001E5787" w14:paraId="43A30C18" w14:textId="77777777">
      <w:pPr>
        <w:shd w:val="clear" w:color="auto" w:fill="FFFFFF"/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проведення капітального ремонту інженерно-транспортної інфраструктури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Броварської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територіальної громади;</w:t>
      </w:r>
    </w:p>
    <w:p w:rsidR="001E5787" w:rsidRPr="00D866C3" w:rsidP="001E5787" w14:paraId="6113D945" w14:textId="77777777">
      <w:pPr>
        <w:shd w:val="clear" w:color="auto" w:fill="FFFFFF"/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побудова нового, якісного житлового фонду;</w:t>
      </w:r>
    </w:p>
    <w:p w:rsidR="001E5787" w:rsidRPr="00D866C3" w:rsidP="001E5787" w14:paraId="51832320" w14:textId="77777777">
      <w:pPr>
        <w:shd w:val="clear" w:color="auto" w:fill="FFFFFF"/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вирішення проблем якісного теплопостачання та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теплозбереження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5787" w:rsidRPr="00D866C3" w:rsidP="001E5787" w14:paraId="2EE77484" w14:textId="77777777">
      <w:pPr>
        <w:shd w:val="clear" w:color="auto" w:fill="FFFFFF"/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розширення корисної площі квартир;</w:t>
      </w:r>
    </w:p>
    <w:p w:rsidR="001E5787" w:rsidRPr="00D866C3" w:rsidP="001E5787" w14:paraId="006DC965" w14:textId="77777777">
      <w:pPr>
        <w:shd w:val="clear" w:color="auto" w:fill="FFFFFF"/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залучення інвестиційних коштів на розвиток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Броварської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територіальної громади;</w:t>
      </w:r>
    </w:p>
    <w:p w:rsidR="001E5787" w:rsidRPr="00D866C3" w:rsidP="001E5787" w14:paraId="0ED3C837" w14:textId="77777777">
      <w:pPr>
        <w:shd w:val="clear" w:color="auto" w:fill="FFFFFF"/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участь забудовників (замовників) у створенні і розвитку інженерно-транспортної та соціальної інфраструктури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Броварської</w:t>
      </w:r>
      <w:r w:rsidRPr="00D866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міської територіальної громади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5787" w:rsidRPr="00D866C3" w:rsidP="001E5787" w14:paraId="6DB49303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A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 сучасного вигляду старим будинкам, покращення естетичного вигляду населених пунктів.</w:t>
      </w:r>
    </w:p>
    <w:p w:rsidR="001E5787" w:rsidP="001E5787" w14:paraId="4378C5CD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цілому реалізація проекту забезпечить виконання соціально-економічних завдань місцевої влади перед виборцями та громадськістю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Броварської</w:t>
      </w:r>
      <w:r w:rsidRPr="00D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територіальної громади.</w:t>
      </w:r>
    </w:p>
    <w:p w:rsidR="001E5787" w:rsidP="001E5787" w14:paraId="0B491454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787" w:rsidP="001E5787" w14:paraId="0D9D9F9A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787" w:rsidRPr="00D866C3" w:rsidP="001E5787" w14:paraId="73009C8D" w14:textId="77777777">
      <w:pPr>
        <w:autoSpaceDE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82" w:rsidRPr="003B2A39" w:rsidP="001E5787" w14:paraId="7804F9AA" w14:textId="7982C39B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361D8"/>
    <w:rsid w:val="00092BE2"/>
    <w:rsid w:val="000E0637"/>
    <w:rsid w:val="000E2DD2"/>
    <w:rsid w:val="001060A6"/>
    <w:rsid w:val="001B2D58"/>
    <w:rsid w:val="001E5787"/>
    <w:rsid w:val="00216B25"/>
    <w:rsid w:val="00231682"/>
    <w:rsid w:val="002B6007"/>
    <w:rsid w:val="002E1961"/>
    <w:rsid w:val="003377E0"/>
    <w:rsid w:val="00371D2F"/>
    <w:rsid w:val="003735BC"/>
    <w:rsid w:val="003A2799"/>
    <w:rsid w:val="003B2A39"/>
    <w:rsid w:val="004208DA"/>
    <w:rsid w:val="00424AD7"/>
    <w:rsid w:val="004E41C7"/>
    <w:rsid w:val="00524AF7"/>
    <w:rsid w:val="00545B76"/>
    <w:rsid w:val="005667CE"/>
    <w:rsid w:val="0058674F"/>
    <w:rsid w:val="00590249"/>
    <w:rsid w:val="005F2FD9"/>
    <w:rsid w:val="00605776"/>
    <w:rsid w:val="00637B17"/>
    <w:rsid w:val="007732CE"/>
    <w:rsid w:val="007C582E"/>
    <w:rsid w:val="00821BD7"/>
    <w:rsid w:val="00842C88"/>
    <w:rsid w:val="00853C00"/>
    <w:rsid w:val="00910331"/>
    <w:rsid w:val="00944B17"/>
    <w:rsid w:val="00973F9B"/>
    <w:rsid w:val="0097669E"/>
    <w:rsid w:val="00A84A56"/>
    <w:rsid w:val="00AA653E"/>
    <w:rsid w:val="00AE57AA"/>
    <w:rsid w:val="00B20C04"/>
    <w:rsid w:val="00B65D92"/>
    <w:rsid w:val="00BA262D"/>
    <w:rsid w:val="00BD11A9"/>
    <w:rsid w:val="00C34B96"/>
    <w:rsid w:val="00CB633A"/>
    <w:rsid w:val="00D1432E"/>
    <w:rsid w:val="00D26DA3"/>
    <w:rsid w:val="00D866C3"/>
    <w:rsid w:val="00E506FD"/>
    <w:rsid w:val="00E71803"/>
    <w:rsid w:val="00E71A04"/>
    <w:rsid w:val="00E922F1"/>
    <w:rsid w:val="00EC35BD"/>
    <w:rsid w:val="00EF4D7B"/>
    <w:rsid w:val="00F12388"/>
    <w:rsid w:val="00FA5333"/>
    <w:rsid w:val="00FF18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ListParagraph">
    <w:name w:val="List Paragraph"/>
    <w:basedOn w:val="Normal"/>
    <w:uiPriority w:val="34"/>
    <w:qFormat/>
    <w:rsid w:val="001E5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8B0742"/>
    <w:rsid w:val="009357E2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10725</Words>
  <Characters>6114</Characters>
  <Application>Microsoft Office Word</Application>
  <DocSecurity>8</DocSecurity>
  <Lines>50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30</cp:revision>
  <dcterms:created xsi:type="dcterms:W3CDTF">2021-08-31T06:42:00Z</dcterms:created>
  <dcterms:modified xsi:type="dcterms:W3CDTF">2025-04-09T10:55:00Z</dcterms:modified>
</cp:coreProperties>
</file>