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>Додаток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End w:id="0"/>
      <w:r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01.04.2025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265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permStart w:id="1" w:edGrp="everyone"/>
      <w:r>
        <w:rPr>
          <w:rFonts w:ascii="Times New Roman" w:hAnsi="Times New Roman"/>
          <w:b/>
          <w:bCs/>
          <w:sz w:val="28"/>
          <w:szCs w:val="28"/>
        </w:rPr>
        <w:t>Щомісячний розмір плати за навчання</w:t>
      </w: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початкових мистецьких школах</w:t>
      </w: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Броварської міської територіальної громади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Відповідно до Положення про порядок оплати та надання пільг по оплаті за навчання в початкових мистецьких школах </w:t>
      </w:r>
      <w:r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>Броварської міської  територіальної громади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 xml:space="preserve">щомісячний розмір плати за навчання дітей наступних видів мистецтва в початкових мистецьких школах </w:t>
      </w:r>
      <w:r>
        <w:rPr>
          <w:rStyle w:val="Strong"/>
          <w:rFonts w:ascii="Times New Roman" w:hAnsi="Times New Roman"/>
          <w:b w:val="0"/>
          <w:bCs w:val="0"/>
          <w:color w:val="000000"/>
          <w:sz w:val="28"/>
          <w:szCs w:val="28"/>
        </w:rPr>
        <w:t>Броварської міської територіальної громади становить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TableGrid"/>
        <w:tblW w:w="4995" w:type="pct"/>
        <w:tblLook w:val="04A0"/>
      </w:tblPr>
      <w:tblGrid>
        <w:gridCol w:w="693"/>
        <w:gridCol w:w="5861"/>
        <w:gridCol w:w="2914"/>
      </w:tblGrid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95" w:type="pct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Вид  навчання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Розмір плати батьків </w:t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на місяць</w:t>
            </w:r>
          </w:p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фортепіано, гітара, сольний спів, хореографія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 грн.</w:t>
            </w: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скрипка, віолончель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 грн.</w:t>
            </w: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образотворче мистецтво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500,00 грн.</w:t>
            </w: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баян, акордеон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450,00 грн.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духові, саксофон, флейта, блокфлейта, кларнет, сопілка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450,00 грн.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домра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400,00 грн.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W w:w="4995" w:type="pct"/>
          <w:tblLook w:val="04A0"/>
        </w:tblPrEx>
        <w:tc>
          <w:tcPr>
            <w:tcW w:w="366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095" w:type="pct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бандура</w:t>
            </w:r>
          </w:p>
        </w:tc>
        <w:tc>
          <w:tcPr>
            <w:tcW w:w="1539" w:type="pct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400,00 грн.</w:t>
            </w:r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Міський голова                                                                         Ігор САПОЖКО</w:t>
      </w:r>
      <w:permEnd w:id="1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Antiqua" w:hAnsi="Antiqua"/>
        <w:color w:val="7F7F7F"/>
        <w:sz w:val="28"/>
        <w:szCs w:val="20"/>
        <w:lang w:val="hr-HR" w:eastAsia="ru-RU"/>
      </w:rPr>
    </w:pPr>
    <w:r>
      <w:rPr>
        <w:rFonts w:ascii="Antiqua" w:hAnsi="Antiqua"/>
        <w:color w:val="7F7F7F" w:themeColor="text1" w:themeTint="80"/>
        <w:sz w:val="28"/>
        <w:szCs w:val="20"/>
        <w:lang w:val="hr-HR" w:eastAsia="ru-RU"/>
      </w:rPr>
      <w:t>Продовження додатку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ій колонтитул Знак"/>
    <w:basedOn w:val="DefaultParagraphFont"/>
    <w:link w:val="Header"/>
  </w:style>
  <w:style w:type="character" w:customStyle="1" w:styleId="a0">
    <w:name w:val="Нижній колонтитул Знак"/>
    <w:basedOn w:val="DefaultParagraphFont"/>
    <w:link w:val="Footer"/>
  </w:style>
  <w:style w:type="character" w:styleId="Strong">
    <w:name w:val="Strong"/>
    <w:qFormat/>
    <w:rPr>
      <w:b/>
      <w:bCs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30</cp:revision>
  <dcterms:created xsi:type="dcterms:W3CDTF">2021-08-31T06:42:00Z</dcterms:created>
  <dcterms:modified xsi:type="dcterms:W3CDTF">2025-03-31T08:05:03Z</dcterms:modified>
</cp:coreProperties>
</file>