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01.04.2025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265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Щомісячний розмір плати за навчання</w:t>
      </w:r>
    </w:p>
    <w:p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початкових мистецьких школах</w:t>
      </w:r>
    </w:p>
    <w:p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Броварської міської територіальної громади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Відповідно до Положення про порядок оплати та надання пільг по оплаті за навчання в початкових мистецьких школах </w:t>
      </w:r>
      <w:r>
        <w:rPr>
          <w:rStyle w:val="Strong"/>
          <w:rFonts w:ascii="Times New Roman" w:hAnsi="Times New Roman"/>
          <w:b w:val="0"/>
          <w:bCs w:val="0"/>
          <w:color w:val="000000"/>
          <w:sz w:val="28"/>
          <w:szCs w:val="28"/>
        </w:rPr>
        <w:t>Броварської міської  територіальної громади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щомісячний розмір плати за навчання дітей наступних видів мистецтва в початкових мистецьких школах </w:t>
      </w:r>
      <w:r>
        <w:rPr>
          <w:rStyle w:val="Strong"/>
          <w:rFonts w:ascii="Times New Roman" w:hAnsi="Times New Roman"/>
          <w:b w:val="0"/>
          <w:bCs w:val="0"/>
          <w:color w:val="000000"/>
          <w:sz w:val="28"/>
          <w:szCs w:val="28"/>
        </w:rPr>
        <w:t>Броварської міської територіальної громади становить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4995" w:type="pct"/>
        <w:tblLook w:val="04A0"/>
      </w:tblPr>
      <w:tblGrid>
        <w:gridCol w:w="693"/>
        <w:gridCol w:w="5861"/>
        <w:gridCol w:w="2914"/>
      </w:tblGrid>
      <w:tr>
        <w:tblPrEx>
          <w:tblW w:w="4995" w:type="pct"/>
          <w:tblLook w:val="04A0"/>
        </w:tblPrEx>
        <w:tc>
          <w:tcPr>
            <w:tcW w:w="366" w:type="pct"/>
          </w:tcPr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095" w:type="pct"/>
          </w:tcPr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 навчання</w:t>
            </w:r>
          </w:p>
        </w:tc>
        <w:tc>
          <w:tcPr>
            <w:tcW w:w="1539" w:type="pct"/>
          </w:tcPr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Розмір плати батьків </w:t>
            </w:r>
          </w:p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 місяць</w:t>
            </w:r>
          </w:p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4995" w:type="pct"/>
          <w:tblLook w:val="04A0"/>
        </w:tblPrEx>
        <w:tc>
          <w:tcPr>
            <w:tcW w:w="366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95" w:type="pct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фортепіано, гітара, сольний спів, хореографія</w:t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9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500,00 грн.</w:t>
            </w:r>
          </w:p>
        </w:tc>
      </w:tr>
      <w:tr>
        <w:tblPrEx>
          <w:tblW w:w="4995" w:type="pct"/>
          <w:tblLook w:val="04A0"/>
        </w:tblPrEx>
        <w:tc>
          <w:tcPr>
            <w:tcW w:w="366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95" w:type="pct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скрипка, віолончель</w:t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9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500,00 грн.</w:t>
            </w:r>
          </w:p>
        </w:tc>
      </w:tr>
      <w:tr>
        <w:tblPrEx>
          <w:tblW w:w="4995" w:type="pct"/>
          <w:tblLook w:val="04A0"/>
        </w:tblPrEx>
        <w:tc>
          <w:tcPr>
            <w:tcW w:w="366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95" w:type="pct"/>
          </w:tcPr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образотворче мистецтво</w:t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9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500,00 грн.</w:t>
            </w:r>
          </w:p>
        </w:tc>
      </w:tr>
      <w:tr>
        <w:tblPrEx>
          <w:tblW w:w="4995" w:type="pct"/>
          <w:tblLook w:val="04A0"/>
        </w:tblPrEx>
        <w:tc>
          <w:tcPr>
            <w:tcW w:w="366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95" w:type="pct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баян, акордеон</w:t>
            </w:r>
          </w:p>
        </w:tc>
        <w:tc>
          <w:tcPr>
            <w:tcW w:w="1539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450,00 грн.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4995" w:type="pct"/>
          <w:tblLook w:val="04A0"/>
        </w:tblPrEx>
        <w:tc>
          <w:tcPr>
            <w:tcW w:w="366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095" w:type="pct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духові, саксофон, флейта, блокфлейта, кларнет, сопілка</w:t>
            </w:r>
          </w:p>
        </w:tc>
        <w:tc>
          <w:tcPr>
            <w:tcW w:w="1539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450,00 грн.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blPrEx>
          <w:tblW w:w="4995" w:type="pct"/>
          <w:tblLook w:val="04A0"/>
        </w:tblPrEx>
        <w:tc>
          <w:tcPr>
            <w:tcW w:w="366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095" w:type="pct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домра</w:t>
            </w:r>
          </w:p>
        </w:tc>
        <w:tc>
          <w:tcPr>
            <w:tcW w:w="1539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400,00 грн.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4995" w:type="pct"/>
          <w:tblLook w:val="04A0"/>
        </w:tblPrEx>
        <w:tc>
          <w:tcPr>
            <w:tcW w:w="366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095" w:type="pct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бандура</w:t>
            </w:r>
          </w:p>
        </w:tc>
        <w:tc>
          <w:tcPr>
            <w:tcW w:w="1539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400,00 грн.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Strong">
    <w:name w:val="Strong"/>
    <w:qFormat/>
    <w:rPr>
      <w:b/>
      <w:bCs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30</cp:revision>
  <dcterms:created xsi:type="dcterms:W3CDTF">2021-08-31T06:42:00Z</dcterms:created>
  <dcterms:modified xsi:type="dcterms:W3CDTF">2025-03-31T08:05:03Z</dcterms:modified>
</cp:coreProperties>
</file>