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pPr>
        <w:tabs>
          <w:tab w:val="left" w:pos="5610"/>
          <w:tab w:val="left" w:pos="6358"/>
        </w:tabs>
        <w:spacing w:beforeAutospacing="0" w:after="0" w:afterAutospacing="0"/>
        <w:ind w:left="5103"/>
        <w:jc w:val="center"/>
        <w:rPr>
          <w:rFonts w:ascii="Times New Roman" w:hAnsi="Times New Roman"/>
          <w:sz w:val="28"/>
          <w:szCs w:val="28"/>
        </w:rPr>
      </w:pPr>
      <w:permStart w:id="0" w:edGrp="everyone"/>
      <w:r>
        <w:rPr>
          <w:rFonts w:ascii="Times New Roman" w:hAnsi="Times New Roman"/>
          <w:sz w:val="28"/>
          <w:szCs w:val="28"/>
        </w:rPr>
        <w:t>Додаток 1</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mallCaps w:val="0"/>
          <w:snapToGrid/>
          <w:spacing w:val="0"/>
          <w:w w:val="100"/>
          <w:position w:val="0"/>
          <w:sz w:val="28"/>
          <w:szCs w:val="22"/>
          <w:cs w:val="0"/>
        </w:rPr>
        <w:t>ЗАТВЕРДЖЕНО</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Рішення виконавчого комітету Броварської міської ради</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ind w:left="5103"/>
        <w:jc w:val="center"/>
        <w:rPr>
          <w:rFonts w:ascii="Times New Roman" w:hAnsi="Times New Roman"/>
          <w:sz w:val="28"/>
          <w:szCs w:val="28"/>
        </w:rPr>
      </w:pPr>
      <w:r>
        <w:rPr>
          <w:rFonts w:ascii="Times New Roman" w:hAnsi="Times New Roman"/>
          <w:sz w:val="28"/>
          <w:szCs w:val="28"/>
        </w:rPr>
        <w:t>Київської області</w:t>
      </w:r>
    </w:p>
    <w:p>
      <w:pPr>
        <w:tabs>
          <w:tab w:val="left" w:pos="5610"/>
          <w:tab w:val="left" w:pos="6358"/>
        </w:tabs>
        <w:spacing w:beforeAutospacing="0" w:after="0" w:afterAutospacing="0"/>
        <w:ind w:left="5103"/>
        <w:jc w:val="center"/>
        <w:rPr>
          <w:rFonts w:ascii="Times New Roman" w:hAnsi="Times New Roman"/>
          <w:sz w:val="28"/>
          <w:szCs w:val="28"/>
        </w:rPr>
      </w:pPr>
      <w:permEnd w:id="0"/>
      <w:r>
        <w:rPr>
          <w:rFonts w:ascii="Times New Roman" w:hAnsi="Times New Roman"/>
          <w:sz w:val="28"/>
          <w:szCs w:val="28"/>
        </w:rPr>
        <w:t xml:space="preserve">від </w:t>
      </w:r>
      <w:r>
        <w:rPr>
          <w:rFonts w:ascii="Times New Roman" w:hAnsi="Times New Roman"/>
          <w:sz w:val="28"/>
          <w:szCs w:val="28"/>
        </w:rPr>
        <w:t>18.06.2024</w:t>
      </w:r>
      <w:r>
        <w:rPr>
          <w:rFonts w:ascii="Times New Roman" w:hAnsi="Times New Roman"/>
          <w:sz w:val="28"/>
          <w:szCs w:val="28"/>
        </w:rPr>
        <w:t xml:space="preserve"> № </w:t>
      </w:r>
      <w:r>
        <w:rPr>
          <w:rFonts w:ascii="Times New Roman" w:hAnsi="Times New Roman"/>
          <w:sz w:val="28"/>
          <w:szCs w:val="28"/>
        </w:rPr>
        <w:t>658</w:t>
      </w:r>
    </w:p>
    <w:p>
      <w:pPr>
        <w:spacing w:beforeAutospacing="0" w:after="0" w:afterAutospacing="0"/>
        <w:rPr>
          <w:rFonts w:ascii="Times New Roman" w:hAnsi="Times New Roman"/>
          <w:sz w:val="28"/>
          <w:szCs w:val="28"/>
        </w:rPr>
      </w:pPr>
    </w:p>
    <w:p>
      <w:pPr>
        <w:tabs>
          <w:tab w:val="left" w:pos="-1800"/>
        </w:tabs>
        <w:spacing w:beforeAutospacing="0" w:afterAutospacing="0" w:line="100" w:lineRule="atLeast"/>
        <w:ind w:firstLine="624"/>
        <w:jc w:val="center"/>
        <w:rPr>
          <w:rFonts w:ascii="Times New Roman" w:hAnsi="Times New Roman"/>
          <w:sz w:val="28"/>
          <w:szCs w:val="28"/>
        </w:rPr>
      </w:pPr>
      <w:permStart w:id="1" w:edGrp="everyone"/>
      <w:r>
        <w:rPr>
          <w:rFonts w:ascii="Times New Roman" w:hAnsi="Times New Roman"/>
          <w:b/>
          <w:bCs/>
          <w:sz w:val="28"/>
          <w:szCs w:val="28"/>
        </w:rPr>
        <w:t>П О Л О Ж Е Н Н Я</w:t>
      </w:r>
    </w:p>
    <w:p>
      <w:pPr>
        <w:tabs>
          <w:tab w:val="left" w:pos="-1800"/>
        </w:tabs>
        <w:spacing w:beforeAutospacing="0" w:afterAutospacing="0" w:line="100" w:lineRule="atLeast"/>
        <w:jc w:val="center"/>
        <w:rPr>
          <w:rFonts w:ascii="Times New Roman" w:hAnsi="Times New Roman"/>
          <w:sz w:val="28"/>
          <w:szCs w:val="28"/>
        </w:rPr>
      </w:pPr>
      <w:r>
        <w:rPr>
          <w:rFonts w:ascii="Times New Roman" w:hAnsi="Times New Roman"/>
          <w:b/>
          <w:bCs/>
          <w:sz w:val="28"/>
          <w:szCs w:val="28"/>
        </w:rPr>
        <w:t xml:space="preserve">про порядок оплати та надання пільг по оплаті за навчання в початкових мистецьких школах  </w:t>
      </w:r>
      <w:r>
        <w:rPr>
          <w:rFonts w:ascii="Times New Roman" w:hAnsi="Times New Roman"/>
          <w:b/>
          <w:sz w:val="28"/>
          <w:szCs w:val="28"/>
        </w:rPr>
        <w:t>Броварської міської територіальної громади</w:t>
      </w:r>
    </w:p>
    <w:p>
      <w:pPr>
        <w:spacing w:beforeAutospacing="0" w:after="0" w:afterAutospacing="0"/>
        <w:jc w:val="both"/>
        <w:rPr>
          <w:rFonts w:ascii="Times New Roman" w:hAnsi="Times New Roman"/>
          <w:b/>
          <w:sz w:val="28"/>
          <w:szCs w:val="28"/>
        </w:rPr>
      </w:pPr>
    </w:p>
    <w:p>
      <w:pPr>
        <w:pStyle w:val="a"/>
        <w:widowControl/>
        <w:numPr>
          <w:ilvl w:val="0"/>
          <w:numId w:val="1"/>
        </w:numPr>
        <w:jc w:val="both"/>
        <w:rPr>
          <w:rStyle w:val="Strong"/>
          <w:rFonts w:ascii="Times New Roman" w:hAnsi="Times New Roman"/>
          <w:b/>
          <w:sz w:val="28"/>
          <w:szCs w:val="28"/>
        </w:rPr>
      </w:pPr>
      <w:r>
        <w:rPr>
          <w:rStyle w:val="Strong"/>
          <w:rFonts w:ascii="Times New Roman" w:hAnsi="Times New Roman"/>
          <w:b/>
          <w:sz w:val="28"/>
          <w:szCs w:val="28"/>
        </w:rPr>
        <w:t>Загальні положення</w:t>
      </w:r>
    </w:p>
    <w:p>
      <w:pPr>
        <w:pStyle w:val="a"/>
        <w:widowControl/>
        <w:ind w:left="927"/>
        <w:jc w:val="both"/>
        <w:rPr>
          <w:b w:val="0"/>
        </w:rPr>
      </w:pPr>
    </w:p>
    <w:p>
      <w:pPr>
        <w:pStyle w:val="NoSpacing"/>
        <w:ind w:firstLine="567"/>
        <w:jc w:val="both"/>
      </w:pPr>
      <w:r>
        <w:rPr>
          <w:bCs/>
        </w:rPr>
        <w:t xml:space="preserve">1.1. </w:t>
      </w:r>
      <w:r>
        <w:t xml:space="preserve">Це Положення визначає порядок оплати та надання пільг по оплаті за навчання в початкових мистецьких школах Броварської міської територіальної громади. </w:t>
      </w:r>
    </w:p>
    <w:p>
      <w:pPr>
        <w:pStyle w:val="NoSpacing"/>
        <w:ind w:firstLine="567"/>
        <w:jc w:val="both"/>
        <w:rPr>
          <w:b/>
          <w:bCs/>
        </w:rPr>
      </w:pPr>
    </w:p>
    <w:p>
      <w:pPr>
        <w:pStyle w:val="a"/>
        <w:widowControl/>
        <w:ind w:firstLine="567"/>
        <w:jc w:val="both"/>
        <w:rPr>
          <w:rFonts w:ascii="Times New Roman" w:hAnsi="Times New Roman"/>
          <w:b w:val="0"/>
          <w:bCs w:val="0"/>
          <w:sz w:val="28"/>
          <w:szCs w:val="28"/>
        </w:rPr>
      </w:pPr>
      <w:r>
        <w:rPr>
          <w:rFonts w:ascii="Times New Roman" w:hAnsi="Times New Roman"/>
          <w:b w:val="0"/>
          <w:bCs w:val="0"/>
          <w:sz w:val="28"/>
          <w:szCs w:val="28"/>
          <w:lang w:val="uk-UA"/>
        </w:rPr>
        <w:t xml:space="preserve">1.2. </w:t>
      </w:r>
      <w:r>
        <w:rPr>
          <w:rFonts w:ascii="Times New Roman" w:hAnsi="Times New Roman"/>
          <w:b w:val="0"/>
          <w:bCs w:val="0"/>
          <w:sz w:val="28"/>
          <w:szCs w:val="28"/>
        </w:rPr>
        <w:t xml:space="preserve">Положення </w:t>
      </w:r>
      <w:r>
        <w:rPr>
          <w:rFonts w:ascii="Times New Roman" w:hAnsi="Times New Roman"/>
          <w:b w:val="0"/>
          <w:bCs w:val="0"/>
          <w:sz w:val="28"/>
          <w:szCs w:val="28"/>
          <w:lang w:val="uk-UA"/>
        </w:rPr>
        <w:t xml:space="preserve">про порядок оплати та надання пільг по оплаті за навчання </w:t>
      </w:r>
      <w:r>
        <w:rPr>
          <w:rFonts w:ascii="Times New Roman" w:hAnsi="Times New Roman"/>
          <w:b w:val="0"/>
          <w:bCs w:val="0"/>
          <w:sz w:val="28"/>
          <w:szCs w:val="28"/>
        </w:rPr>
        <w:t xml:space="preserve">в початкових мистецьких школах </w:t>
      </w:r>
      <w:r>
        <w:rPr>
          <w:rFonts w:ascii="Times New Roman" w:hAnsi="Times New Roman"/>
          <w:b w:val="0"/>
          <w:bCs w:val="0"/>
          <w:sz w:val="28"/>
          <w:szCs w:val="28"/>
          <w:lang w:val="uk-UA"/>
        </w:rPr>
        <w:t>Броварської міської територіальної громади</w:t>
      </w:r>
      <w:r>
        <w:rPr>
          <w:rFonts w:ascii="Times New Roman" w:hAnsi="Times New Roman"/>
          <w:b w:val="0"/>
          <w:bCs w:val="0"/>
          <w:sz w:val="28"/>
          <w:szCs w:val="28"/>
        </w:rPr>
        <w:t xml:space="preserve"> </w:t>
      </w:r>
      <w:r>
        <w:rPr>
          <w:rFonts w:ascii="Times New Roman" w:hAnsi="Times New Roman"/>
          <w:b w:val="0"/>
          <w:bCs w:val="0"/>
          <w:sz w:val="28"/>
          <w:szCs w:val="28"/>
          <w:lang w:val="uk-UA"/>
        </w:rPr>
        <w:t xml:space="preserve">(далі - Положення) </w:t>
      </w:r>
      <w:r>
        <w:rPr>
          <w:rFonts w:ascii="Times New Roman" w:hAnsi="Times New Roman"/>
          <w:b w:val="0"/>
          <w:bCs w:val="0"/>
          <w:sz w:val="28"/>
          <w:szCs w:val="28"/>
        </w:rPr>
        <w:t xml:space="preserve">розроблено відповідно до ст. 14 Закону України «Про освіту», ст. 26 Закону України «Про позашкільну освіту», </w:t>
      </w:r>
      <w:r>
        <w:rPr>
          <w:rFonts w:ascii="Times New Roman" w:hAnsi="Times New Roman"/>
          <w:b w:val="0"/>
          <w:bCs w:val="0"/>
          <w:sz w:val="28"/>
          <w:szCs w:val="28"/>
          <w:lang w:val="uk-UA"/>
        </w:rPr>
        <w:t xml:space="preserve">Закону України «Про місцеве самоврядування в Україні», враховуючи </w:t>
      </w:r>
      <w:r>
        <w:rPr>
          <w:rFonts w:ascii="Times New Roman" w:hAnsi="Times New Roman"/>
          <w:b w:val="0"/>
          <w:bCs w:val="0"/>
          <w:sz w:val="28"/>
          <w:szCs w:val="28"/>
        </w:rPr>
        <w:t xml:space="preserve">постанови Кабінету Міністрів України «Про плату за навчання у державних школах естетичного виховання дітей» від 06.07.1992 </w:t>
      </w:r>
      <w:r>
        <w:rPr>
          <w:rFonts w:ascii="Times New Roman" w:hAnsi="Times New Roman"/>
          <w:b w:val="0"/>
          <w:bCs w:val="0"/>
          <w:sz w:val="28"/>
          <w:szCs w:val="28"/>
          <w:lang w:val="uk-UA"/>
        </w:rPr>
        <w:t>р.</w:t>
      </w:r>
      <w:r>
        <w:rPr>
          <w:rFonts w:ascii="Times New Roman" w:hAnsi="Times New Roman"/>
          <w:b w:val="0"/>
          <w:bCs w:val="0"/>
          <w:sz w:val="28"/>
          <w:szCs w:val="28"/>
        </w:rPr>
        <w:t xml:space="preserve"> №374 та «Про встановлення розміру плати за навчання у державних школах естетичного виховання дітей» від 25.03.1997 </w:t>
      </w:r>
      <w:r>
        <w:rPr>
          <w:rFonts w:ascii="Times New Roman" w:hAnsi="Times New Roman"/>
          <w:b w:val="0"/>
          <w:bCs w:val="0"/>
          <w:sz w:val="28"/>
          <w:szCs w:val="28"/>
          <w:lang w:val="uk-UA"/>
        </w:rPr>
        <w:t>р.</w:t>
      </w:r>
      <w:r>
        <w:rPr>
          <w:rFonts w:ascii="Times New Roman" w:hAnsi="Times New Roman"/>
          <w:b w:val="0"/>
          <w:bCs w:val="0"/>
          <w:sz w:val="28"/>
          <w:szCs w:val="28"/>
        </w:rPr>
        <w:t xml:space="preserve"> №260, наказ Міністерства культури України від </w:t>
      </w:r>
      <w:r>
        <w:rPr>
          <w:rFonts w:ascii="Times New Roman" w:hAnsi="Times New Roman"/>
          <w:b w:val="0"/>
          <w:bCs w:val="0"/>
          <w:sz w:val="28"/>
          <w:szCs w:val="28"/>
          <w:lang w:val="uk-UA"/>
        </w:rPr>
        <w:t>09.08.2018</w:t>
      </w:r>
      <w:r>
        <w:rPr>
          <w:rFonts w:ascii="Times New Roman" w:hAnsi="Times New Roman"/>
          <w:b w:val="0"/>
          <w:bCs w:val="0"/>
          <w:sz w:val="28"/>
          <w:szCs w:val="28"/>
        </w:rPr>
        <w:t xml:space="preserve"> р</w:t>
      </w:r>
      <w:r>
        <w:rPr>
          <w:rFonts w:ascii="Times New Roman" w:hAnsi="Times New Roman"/>
          <w:b w:val="0"/>
          <w:bCs w:val="0"/>
          <w:sz w:val="28"/>
          <w:szCs w:val="28"/>
          <w:lang w:val="uk-UA"/>
        </w:rPr>
        <w:t>.</w:t>
      </w:r>
      <w:r>
        <w:rPr>
          <w:rFonts w:ascii="Times New Roman" w:hAnsi="Times New Roman"/>
          <w:b w:val="0"/>
          <w:bCs w:val="0"/>
          <w:sz w:val="28"/>
          <w:szCs w:val="28"/>
        </w:rPr>
        <w:t xml:space="preserve"> №</w:t>
      </w:r>
      <w:r>
        <w:rPr>
          <w:rFonts w:ascii="Times New Roman" w:hAnsi="Times New Roman"/>
          <w:b w:val="0"/>
          <w:bCs w:val="0"/>
          <w:sz w:val="28"/>
          <w:szCs w:val="28"/>
          <w:lang w:val="uk-UA"/>
        </w:rPr>
        <w:t>686</w:t>
      </w:r>
      <w:r>
        <w:rPr>
          <w:rFonts w:ascii="Times New Roman" w:hAnsi="Times New Roman"/>
          <w:b w:val="0"/>
          <w:bCs w:val="0"/>
          <w:sz w:val="28"/>
          <w:szCs w:val="28"/>
        </w:rPr>
        <w:t xml:space="preserve"> «Про затвердження Положення про </w:t>
      </w:r>
      <w:r>
        <w:rPr>
          <w:rFonts w:ascii="Times New Roman" w:hAnsi="Times New Roman"/>
          <w:b w:val="0"/>
          <w:bCs w:val="0"/>
          <w:sz w:val="28"/>
          <w:szCs w:val="28"/>
          <w:lang w:val="uk-UA"/>
        </w:rPr>
        <w:t>мистецьку школу</w:t>
      </w:r>
      <w:r>
        <w:rPr>
          <w:rFonts w:ascii="Times New Roman" w:hAnsi="Times New Roman"/>
          <w:b w:val="0"/>
          <w:bCs w:val="0"/>
          <w:sz w:val="28"/>
          <w:szCs w:val="28"/>
        </w:rPr>
        <w:t>»,  інші  нормативно-правові акти.</w:t>
      </w:r>
    </w:p>
    <w:p>
      <w:pPr>
        <w:pStyle w:val="a"/>
        <w:widowControl/>
        <w:ind w:firstLine="567"/>
        <w:jc w:val="both"/>
      </w:pPr>
    </w:p>
    <w:p>
      <w:pPr>
        <w:pStyle w:val="a"/>
        <w:widowControl/>
        <w:ind w:firstLine="567"/>
        <w:jc w:val="both"/>
      </w:pPr>
      <w:r>
        <w:rPr>
          <w:rFonts w:ascii="Times New Roman" w:hAnsi="Times New Roman"/>
          <w:b w:val="0"/>
          <w:bCs w:val="0"/>
          <w:sz w:val="28"/>
          <w:szCs w:val="28"/>
        </w:rPr>
        <w:t xml:space="preserve">1.3. Положення поширюється на </w:t>
      </w:r>
      <w:r>
        <w:rPr>
          <w:rFonts w:ascii="Times New Roman" w:hAnsi="Times New Roman"/>
          <w:b w:val="0"/>
          <w:bCs w:val="0"/>
          <w:sz w:val="28"/>
          <w:szCs w:val="28"/>
          <w:lang w:val="uk-UA"/>
        </w:rPr>
        <w:t>початкові м</w:t>
      </w:r>
      <w:r>
        <w:rPr>
          <w:rFonts w:ascii="Times New Roman" w:hAnsi="Times New Roman"/>
          <w:b w:val="0"/>
          <w:bCs w:val="0"/>
          <w:sz w:val="28"/>
          <w:szCs w:val="28"/>
        </w:rPr>
        <w:t>истецьк</w:t>
      </w:r>
      <w:r>
        <w:rPr>
          <w:rFonts w:ascii="Times New Roman" w:hAnsi="Times New Roman"/>
          <w:b w:val="0"/>
          <w:bCs w:val="0"/>
          <w:sz w:val="28"/>
          <w:szCs w:val="28"/>
          <w:lang w:val="uk-UA"/>
        </w:rPr>
        <w:t>і</w:t>
      </w:r>
      <w:r>
        <w:rPr>
          <w:rFonts w:ascii="Times New Roman" w:hAnsi="Times New Roman"/>
          <w:b w:val="0"/>
          <w:bCs w:val="0"/>
          <w:sz w:val="28"/>
          <w:szCs w:val="28"/>
        </w:rPr>
        <w:t xml:space="preserve"> школ</w:t>
      </w:r>
      <w:r>
        <w:rPr>
          <w:rFonts w:ascii="Times New Roman" w:hAnsi="Times New Roman"/>
          <w:b w:val="0"/>
          <w:bCs w:val="0"/>
          <w:sz w:val="28"/>
          <w:szCs w:val="28"/>
          <w:lang w:val="uk-UA"/>
        </w:rPr>
        <w:t>и</w:t>
      </w:r>
      <w:r>
        <w:rPr>
          <w:rFonts w:ascii="Times New Roman" w:hAnsi="Times New Roman"/>
          <w:b w:val="0"/>
          <w:bCs w:val="0"/>
          <w:sz w:val="28"/>
          <w:szCs w:val="28"/>
        </w:rPr>
        <w:t xml:space="preserve"> </w:t>
      </w:r>
      <w:r>
        <w:rPr>
          <w:rFonts w:ascii="Times New Roman" w:hAnsi="Times New Roman"/>
          <w:b w:val="0"/>
          <w:bCs w:val="0"/>
          <w:sz w:val="28"/>
          <w:szCs w:val="28"/>
          <w:lang w:val="uk-UA"/>
        </w:rPr>
        <w:t>Броварської міської територіальної громади:</w:t>
      </w:r>
    </w:p>
    <w:p>
      <w:pPr>
        <w:pStyle w:val="a"/>
        <w:widowControl/>
        <w:ind w:firstLine="567"/>
        <w:jc w:val="both"/>
      </w:pPr>
      <w:r>
        <w:rPr>
          <w:rFonts w:ascii="Times New Roman" w:hAnsi="Times New Roman"/>
          <w:b w:val="0"/>
          <w:bCs w:val="0"/>
          <w:sz w:val="28"/>
          <w:szCs w:val="28"/>
          <w:lang w:val="uk-UA"/>
        </w:rPr>
        <w:t>1.3.1.Броварську дитячу музичну школу Броварської міської ради Броварського району Київської області.</w:t>
      </w:r>
    </w:p>
    <w:p>
      <w:pPr>
        <w:pStyle w:val="a"/>
        <w:widowControl/>
        <w:ind w:firstLine="567"/>
        <w:jc w:val="both"/>
        <w:rPr>
          <w:rFonts w:ascii="Times New Roman" w:hAnsi="Times New Roman"/>
          <w:b w:val="0"/>
          <w:bCs w:val="0"/>
          <w:sz w:val="28"/>
          <w:szCs w:val="28"/>
          <w:lang w:val="uk-UA"/>
        </w:rPr>
      </w:pPr>
      <w:r>
        <w:rPr>
          <w:rFonts w:ascii="Times New Roman" w:hAnsi="Times New Roman"/>
          <w:b w:val="0"/>
          <w:bCs w:val="0"/>
          <w:sz w:val="28"/>
          <w:szCs w:val="28"/>
          <w:lang w:val="uk-UA"/>
        </w:rPr>
        <w:t>1.3.2. Броварську дитячу школу мистецтв Броварської міської ради Броварського району Київської області.</w:t>
      </w:r>
    </w:p>
    <w:p>
      <w:pPr>
        <w:pStyle w:val="a"/>
        <w:widowControl/>
        <w:ind w:firstLine="567"/>
        <w:jc w:val="both"/>
        <w:rPr>
          <w:lang w:val="uk-UA"/>
        </w:rPr>
      </w:pPr>
    </w:p>
    <w:p>
      <w:pPr>
        <w:pStyle w:val="NoSpacing"/>
        <w:ind w:firstLine="567"/>
      </w:pPr>
      <w:r>
        <w:t xml:space="preserve">1.4. Положення регламентує порядок </w:t>
      </w:r>
      <w:r>
        <w:rPr>
          <w:rStyle w:val="Strong"/>
          <w:b w:val="0"/>
          <w:bCs w:val="0"/>
          <w:szCs w:val="28"/>
        </w:rPr>
        <w:t>оплати та надання пільг по оплаті за навчання в початкових мистецьких школах Броварської міської територіальної громади</w:t>
      </w:r>
      <w:r>
        <w:rPr>
          <w:rStyle w:val="Strong"/>
          <w:szCs w:val="28"/>
        </w:rPr>
        <w:t xml:space="preserve"> </w:t>
      </w:r>
      <w:r>
        <w:t>по таких видах мистецтва:</w:t>
      </w:r>
    </w:p>
    <w:p>
      <w:pPr>
        <w:pStyle w:val="NoSpacing"/>
        <w:ind w:firstLine="567"/>
      </w:pPr>
      <w:r>
        <w:t>1.4.1. фортепіано, гітара, сольний спів, хореографія;</w:t>
      </w:r>
    </w:p>
    <w:p>
      <w:pPr>
        <w:pStyle w:val="NoSpacing"/>
        <w:ind w:firstLine="567"/>
      </w:pPr>
      <w:r>
        <w:t>1.4.2. скрипка, віолончель;</w:t>
      </w:r>
    </w:p>
    <w:p>
      <w:pPr>
        <w:pStyle w:val="NoSpacing"/>
        <w:ind w:firstLine="567"/>
      </w:pPr>
      <w:r>
        <w:t>1.4.3. образотворче мистецтво;</w:t>
      </w:r>
    </w:p>
    <w:p>
      <w:pPr>
        <w:pStyle w:val="NoSpacing"/>
        <w:ind w:firstLine="567"/>
      </w:pPr>
      <w:r>
        <w:t>1.4.4. баян, акордеон;</w:t>
      </w:r>
    </w:p>
    <w:p>
      <w:pPr>
        <w:pStyle w:val="NoSpacing"/>
        <w:ind w:firstLine="567"/>
      </w:pPr>
      <w:r>
        <w:t>1.4.5. духові, саксофон, флейта, блокфлейта, кларнет, сопілка;</w:t>
      </w:r>
    </w:p>
    <w:p>
      <w:pPr>
        <w:pStyle w:val="NoSpacing"/>
        <w:ind w:firstLine="567"/>
      </w:pPr>
      <w:r>
        <w:t>1.4.6. домра;</w:t>
      </w:r>
    </w:p>
    <w:p>
      <w:pPr>
        <w:pStyle w:val="NoSpacing"/>
        <w:ind w:firstLine="567"/>
      </w:pPr>
      <w:r>
        <w:t>1.4.7. бандура.</w:t>
      </w:r>
    </w:p>
    <w:p>
      <w:pPr>
        <w:pStyle w:val="NoSpacing"/>
      </w:pPr>
    </w:p>
    <w:p>
      <w:pPr>
        <w:pStyle w:val="a"/>
        <w:widowControl/>
        <w:ind w:firstLine="567"/>
        <w:jc w:val="both"/>
        <w:rPr>
          <w:lang w:val="uk-UA"/>
        </w:rPr>
      </w:pPr>
      <w:r>
        <w:rPr>
          <w:rFonts w:ascii="Times New Roman" w:hAnsi="Times New Roman"/>
          <w:b w:val="0"/>
          <w:bCs w:val="0"/>
          <w:sz w:val="28"/>
          <w:szCs w:val="28"/>
          <w:lang w:val="uk-UA"/>
        </w:rPr>
        <w:t xml:space="preserve">1.5. Розмір батьківської плати за навчання в початкових мистецьких школах Броварської міської територіальної громади затверджується рішенням виконавчого комітету Броварської міської ради Броварського району Київської області за відповідним поданням управління культури, сім’ї та молоді Броварської міської рали Броварського району Київської області. </w:t>
      </w:r>
    </w:p>
    <w:p>
      <w:pPr>
        <w:pStyle w:val="a"/>
        <w:widowControl/>
        <w:ind w:firstLine="567"/>
        <w:jc w:val="both"/>
        <w:rPr>
          <w:rFonts w:ascii="Times New Roman" w:hAnsi="Times New Roman"/>
          <w:b w:val="0"/>
          <w:bCs w:val="0"/>
          <w:sz w:val="28"/>
          <w:szCs w:val="28"/>
        </w:rPr>
      </w:pPr>
      <w:r>
        <w:rPr>
          <w:rFonts w:ascii="Times New Roman" w:hAnsi="Times New Roman"/>
          <w:b w:val="0"/>
          <w:bCs w:val="0"/>
          <w:sz w:val="28"/>
          <w:szCs w:val="28"/>
        </w:rPr>
        <w:t xml:space="preserve">Плата за навчання встановлюється один раз на рік </w:t>
      </w:r>
      <w:r>
        <w:rPr>
          <w:rFonts w:ascii="Times New Roman" w:hAnsi="Times New Roman"/>
          <w:b w:val="0"/>
          <w:bCs w:val="0"/>
          <w:sz w:val="28"/>
          <w:szCs w:val="28"/>
          <w:lang w:val="uk-UA"/>
        </w:rPr>
        <w:t>з 1 вересня</w:t>
      </w:r>
      <w:r>
        <w:rPr>
          <w:rFonts w:ascii="Times New Roman" w:hAnsi="Times New Roman"/>
          <w:b w:val="0"/>
          <w:bCs w:val="0"/>
          <w:sz w:val="28"/>
          <w:szCs w:val="28"/>
        </w:rPr>
        <w:t>.</w:t>
      </w:r>
    </w:p>
    <w:p>
      <w:pPr>
        <w:pStyle w:val="a"/>
        <w:widowControl/>
        <w:ind w:firstLine="567"/>
        <w:jc w:val="both"/>
      </w:pPr>
    </w:p>
    <w:p>
      <w:pPr>
        <w:pStyle w:val="a"/>
        <w:widowControl/>
        <w:ind w:firstLine="567"/>
        <w:jc w:val="both"/>
      </w:pPr>
      <w:r>
        <w:rPr>
          <w:rFonts w:ascii="Times New Roman" w:hAnsi="Times New Roman"/>
          <w:b w:val="0"/>
          <w:bCs w:val="0"/>
          <w:sz w:val="28"/>
          <w:szCs w:val="28"/>
        </w:rPr>
        <w:t>1.</w:t>
      </w:r>
      <w:r>
        <w:rPr>
          <w:rFonts w:ascii="Times New Roman" w:hAnsi="Times New Roman"/>
          <w:b w:val="0"/>
          <w:bCs w:val="0"/>
          <w:sz w:val="28"/>
          <w:szCs w:val="28"/>
          <w:lang w:val="uk-UA"/>
        </w:rPr>
        <w:t>6</w:t>
      </w:r>
      <w:r>
        <w:rPr>
          <w:rFonts w:ascii="Times New Roman" w:hAnsi="Times New Roman"/>
          <w:b w:val="0"/>
          <w:bCs w:val="0"/>
          <w:sz w:val="28"/>
          <w:szCs w:val="28"/>
        </w:rPr>
        <w:t>. Директор</w:t>
      </w:r>
      <w:r>
        <w:rPr>
          <w:rFonts w:ascii="Times New Roman" w:hAnsi="Times New Roman"/>
          <w:b w:val="0"/>
          <w:bCs w:val="0"/>
          <w:sz w:val="28"/>
          <w:szCs w:val="28"/>
          <w:lang w:val="uk-UA"/>
        </w:rPr>
        <w:t>и</w:t>
      </w:r>
      <w:r>
        <w:rPr>
          <w:rFonts w:ascii="Times New Roman" w:hAnsi="Times New Roman"/>
          <w:b w:val="0"/>
          <w:bCs w:val="0"/>
          <w:sz w:val="28"/>
          <w:szCs w:val="28"/>
        </w:rPr>
        <w:t xml:space="preserve"> </w:t>
      </w:r>
      <w:r>
        <w:rPr>
          <w:rFonts w:ascii="Times New Roman" w:hAnsi="Times New Roman"/>
          <w:b w:val="0"/>
          <w:bCs w:val="0"/>
          <w:sz w:val="28"/>
          <w:szCs w:val="28"/>
          <w:lang w:val="uk-UA"/>
        </w:rPr>
        <w:t>початкових мистецьких</w:t>
      </w:r>
      <w:r>
        <w:rPr>
          <w:rFonts w:ascii="Times New Roman" w:hAnsi="Times New Roman"/>
          <w:b w:val="0"/>
          <w:bCs w:val="0"/>
          <w:sz w:val="28"/>
          <w:szCs w:val="28"/>
        </w:rPr>
        <w:t xml:space="preserve"> </w:t>
      </w:r>
      <w:r>
        <w:rPr>
          <w:rFonts w:ascii="Times New Roman" w:hAnsi="Times New Roman"/>
          <w:b w:val="0"/>
          <w:bCs w:val="0"/>
          <w:sz w:val="28"/>
          <w:szCs w:val="28"/>
          <w:lang w:val="uk-UA"/>
        </w:rPr>
        <w:t>шкіл</w:t>
      </w:r>
      <w:r>
        <w:rPr>
          <w:rFonts w:ascii="Times New Roman" w:hAnsi="Times New Roman"/>
          <w:b w:val="0"/>
          <w:bCs w:val="0"/>
          <w:sz w:val="28"/>
          <w:szCs w:val="28"/>
        </w:rPr>
        <w:t xml:space="preserve"> </w:t>
      </w:r>
      <w:r>
        <w:rPr>
          <w:rFonts w:ascii="Times New Roman" w:hAnsi="Times New Roman"/>
          <w:b w:val="0"/>
          <w:bCs w:val="0"/>
          <w:sz w:val="28"/>
          <w:szCs w:val="28"/>
          <w:lang w:val="uk-UA"/>
        </w:rPr>
        <w:t>Броварської міської територіальної громади доводять</w:t>
      </w:r>
      <w:r>
        <w:rPr>
          <w:rFonts w:ascii="Times New Roman" w:hAnsi="Times New Roman"/>
          <w:b w:val="0"/>
          <w:bCs w:val="0"/>
          <w:sz w:val="28"/>
          <w:szCs w:val="28"/>
        </w:rPr>
        <w:t xml:space="preserve"> </w:t>
      </w:r>
      <w:r>
        <w:rPr>
          <w:rFonts w:ascii="Times New Roman" w:hAnsi="Times New Roman"/>
          <w:b w:val="0"/>
          <w:bCs w:val="0"/>
          <w:sz w:val="28"/>
          <w:szCs w:val="28"/>
          <w:lang w:val="uk-UA"/>
        </w:rPr>
        <w:t xml:space="preserve">інформацію про </w:t>
      </w:r>
      <w:r>
        <w:rPr>
          <w:rFonts w:ascii="Times New Roman" w:hAnsi="Times New Roman"/>
          <w:b w:val="0"/>
          <w:bCs w:val="0"/>
          <w:sz w:val="28"/>
          <w:szCs w:val="28"/>
        </w:rPr>
        <w:t xml:space="preserve">встановлений розмір </w:t>
      </w:r>
      <w:r>
        <w:rPr>
          <w:rFonts w:ascii="Times New Roman" w:hAnsi="Times New Roman"/>
          <w:b w:val="0"/>
          <w:bCs w:val="0"/>
          <w:sz w:val="28"/>
          <w:szCs w:val="28"/>
          <w:lang w:val="uk-UA"/>
        </w:rPr>
        <w:t>та умови плати</w:t>
      </w:r>
      <w:r>
        <w:rPr>
          <w:rFonts w:ascii="Times New Roman" w:hAnsi="Times New Roman"/>
          <w:b w:val="0"/>
          <w:bCs w:val="0"/>
          <w:sz w:val="28"/>
          <w:szCs w:val="28"/>
        </w:rPr>
        <w:t xml:space="preserve"> за навчання до відома батьків, </w:t>
      </w:r>
      <w:r>
        <w:rPr>
          <w:rFonts w:ascii="Times New Roman" w:hAnsi="Times New Roman"/>
          <w:b w:val="0"/>
          <w:bCs w:val="0"/>
          <w:sz w:val="28"/>
          <w:szCs w:val="28"/>
          <w:lang w:val="uk-UA"/>
        </w:rPr>
        <w:t>або осіб, що їх замінюють</w:t>
      </w:r>
      <w:r>
        <w:rPr>
          <w:rFonts w:ascii="Times New Roman" w:hAnsi="Times New Roman"/>
          <w:b w:val="0"/>
          <w:bCs w:val="0"/>
          <w:sz w:val="28"/>
          <w:szCs w:val="28"/>
        </w:rPr>
        <w:t>.</w:t>
      </w:r>
    </w:p>
    <w:p>
      <w:pPr>
        <w:pStyle w:val="NoSpacing"/>
        <w:rPr>
          <w:lang w:val="ru-RU"/>
        </w:rPr>
      </w:pPr>
    </w:p>
    <w:p>
      <w:pPr>
        <w:pStyle w:val="NoSpacing"/>
        <w:numPr>
          <w:ilvl w:val="0"/>
          <w:numId w:val="1"/>
        </w:numPr>
        <w:rPr>
          <w:lang w:val="ru-RU"/>
        </w:rPr>
      </w:pPr>
      <w:r>
        <w:rPr>
          <w:rStyle w:val="Strong"/>
          <w:szCs w:val="28"/>
        </w:rPr>
        <w:t>Порядок внесення плати за навчання в початкових мистецьких  школах Броварської міської територіальної громади</w:t>
      </w:r>
    </w:p>
    <w:p>
      <w:pPr>
        <w:spacing w:beforeAutospacing="0" w:after="0" w:afterAutospacing="0"/>
        <w:jc w:val="both"/>
        <w:rPr>
          <w:rFonts w:ascii="Times New Roman" w:hAnsi="Times New Roman"/>
          <w:b/>
          <w:sz w:val="28"/>
          <w:szCs w:val="28"/>
        </w:rPr>
      </w:pPr>
    </w:p>
    <w:p>
      <w:pPr>
        <w:pStyle w:val="a"/>
        <w:widowControl/>
        <w:ind w:firstLine="567"/>
        <w:jc w:val="both"/>
        <w:rPr>
          <w:rFonts w:ascii="Times New Roman" w:hAnsi="Times New Roman"/>
          <w:b w:val="0"/>
          <w:bCs w:val="0"/>
          <w:sz w:val="28"/>
          <w:szCs w:val="28"/>
          <w:lang w:val="uk-UA" w:eastAsia="uk-UA"/>
        </w:rPr>
      </w:pPr>
      <w:r>
        <w:rPr>
          <w:rFonts w:ascii="Times New Roman" w:hAnsi="Times New Roman"/>
          <w:b w:val="0"/>
          <w:bCs w:val="0"/>
          <w:sz w:val="28"/>
          <w:szCs w:val="28"/>
        </w:rPr>
        <w:t xml:space="preserve">2.1. Плата за навчання вноситься протягом дев’яти місяців навчального року щомісячно, до 10 числа поточного місяця </w:t>
      </w:r>
      <w:r>
        <w:rPr>
          <w:rFonts w:ascii="Times New Roman" w:hAnsi="Times New Roman"/>
          <w:b w:val="0"/>
          <w:bCs w:val="0"/>
          <w:sz w:val="28"/>
          <w:szCs w:val="28"/>
          <w:lang w:val="uk-UA"/>
        </w:rPr>
        <w:t>та включає</w:t>
      </w:r>
      <w:r>
        <w:rPr>
          <w:rFonts w:ascii="Times New Roman" w:hAnsi="Times New Roman"/>
          <w:b w:val="0"/>
          <w:bCs w:val="0"/>
          <w:sz w:val="28"/>
          <w:szCs w:val="28"/>
          <w:lang w:val="uk-UA" w:eastAsia="uk-UA"/>
        </w:rPr>
        <w:t xml:space="preserve"> оплату за час канікул, періодів карантинів, які визначаються місцевими органами виконавчої влади, несприятливих погодних умов тощо та час відсутності учня на уроках незалежно від обставин.</w:t>
      </w:r>
    </w:p>
    <w:p>
      <w:pPr>
        <w:pStyle w:val="a"/>
        <w:widowControl/>
        <w:ind w:firstLine="567"/>
        <w:jc w:val="both"/>
        <w:rPr>
          <w:lang w:val="uk-UA"/>
        </w:rPr>
      </w:pPr>
    </w:p>
    <w:p>
      <w:pPr>
        <w:pStyle w:val="a"/>
        <w:widowControl/>
        <w:ind w:firstLine="567"/>
        <w:jc w:val="both"/>
        <w:rPr>
          <w:rFonts w:ascii="Times New Roman" w:hAnsi="Times New Roman"/>
          <w:b w:val="0"/>
          <w:bCs w:val="0"/>
          <w:sz w:val="28"/>
          <w:szCs w:val="28"/>
        </w:rPr>
      </w:pPr>
      <w:r>
        <w:rPr>
          <w:rFonts w:ascii="Times New Roman" w:hAnsi="Times New Roman"/>
          <w:b w:val="0"/>
          <w:bCs w:val="0"/>
          <w:sz w:val="28"/>
          <w:szCs w:val="28"/>
          <w:lang w:val="uk-UA"/>
        </w:rPr>
        <w:t xml:space="preserve">2.2. </w:t>
      </w:r>
      <w:r>
        <w:rPr>
          <w:rFonts w:ascii="Times New Roman" w:hAnsi="Times New Roman"/>
          <w:b w:val="0"/>
          <w:bCs w:val="0"/>
          <w:sz w:val="28"/>
          <w:szCs w:val="28"/>
        </w:rPr>
        <w:t>Учні, батьки яких своєчасно не внесли оплату за навчання, до занять не допускаються. При заборгованості плати за навчання за два місяці (один минулий та один поточний), учні можуть бути відраховані з</w:t>
      </w:r>
      <w:r>
        <w:rPr>
          <w:rFonts w:ascii="Times New Roman" w:hAnsi="Times New Roman"/>
          <w:b w:val="0"/>
          <w:bCs w:val="0"/>
          <w:sz w:val="28"/>
          <w:szCs w:val="28"/>
          <w:lang w:val="uk-UA"/>
        </w:rPr>
        <w:t>і</w:t>
      </w:r>
      <w:r>
        <w:rPr>
          <w:rFonts w:ascii="Times New Roman" w:hAnsi="Times New Roman"/>
          <w:b w:val="0"/>
          <w:bCs w:val="0"/>
          <w:sz w:val="28"/>
          <w:szCs w:val="28"/>
        </w:rPr>
        <w:t xml:space="preserve"> </w:t>
      </w:r>
      <w:r>
        <w:rPr>
          <w:rFonts w:ascii="Times New Roman" w:hAnsi="Times New Roman"/>
          <w:b w:val="0"/>
          <w:bCs w:val="0"/>
          <w:sz w:val="28"/>
          <w:szCs w:val="28"/>
          <w:lang w:val="uk-UA"/>
        </w:rPr>
        <w:t>списку учнів</w:t>
      </w:r>
      <w:r>
        <w:rPr>
          <w:rFonts w:ascii="Times New Roman" w:hAnsi="Times New Roman"/>
          <w:b w:val="0"/>
          <w:bCs w:val="0"/>
          <w:sz w:val="28"/>
          <w:szCs w:val="28"/>
        </w:rPr>
        <w:t xml:space="preserve"> школи.</w:t>
      </w:r>
    </w:p>
    <w:p>
      <w:pPr>
        <w:pStyle w:val="a"/>
        <w:widowControl/>
        <w:ind w:firstLine="567"/>
        <w:jc w:val="both"/>
      </w:pPr>
    </w:p>
    <w:p>
      <w:pPr>
        <w:pStyle w:val="a"/>
        <w:widowControl/>
        <w:ind w:firstLine="567"/>
        <w:jc w:val="both"/>
        <w:rPr>
          <w:rFonts w:ascii="Times New Roman" w:hAnsi="Times New Roman"/>
          <w:b w:val="0"/>
          <w:bCs w:val="0"/>
          <w:sz w:val="28"/>
          <w:szCs w:val="28"/>
        </w:rPr>
      </w:pPr>
      <w:r>
        <w:rPr>
          <w:rFonts w:ascii="Times New Roman" w:hAnsi="Times New Roman"/>
          <w:b w:val="0"/>
          <w:bCs w:val="0"/>
          <w:sz w:val="28"/>
          <w:szCs w:val="28"/>
          <w:lang w:val="uk-UA"/>
        </w:rPr>
        <w:t xml:space="preserve">2.3. </w:t>
      </w:r>
      <w:r>
        <w:rPr>
          <w:rFonts w:ascii="Times New Roman" w:hAnsi="Times New Roman"/>
          <w:b w:val="0"/>
          <w:bCs w:val="0"/>
          <w:sz w:val="28"/>
          <w:szCs w:val="28"/>
        </w:rPr>
        <w:t>Учні, відраховані за систематичні пропуски та невиконання програмних вимог, мають право на поновлення навчання згідно поданої заяви та внесення разової плат</w:t>
      </w:r>
      <w:r>
        <w:rPr>
          <w:rFonts w:ascii="Times New Roman" w:hAnsi="Times New Roman"/>
          <w:b w:val="0"/>
          <w:bCs w:val="0"/>
          <w:sz w:val="28"/>
          <w:szCs w:val="28"/>
          <w:lang w:val="uk-UA"/>
        </w:rPr>
        <w:t>и</w:t>
      </w:r>
      <w:r>
        <w:rPr>
          <w:rFonts w:ascii="Times New Roman" w:hAnsi="Times New Roman"/>
          <w:b w:val="0"/>
          <w:bCs w:val="0"/>
          <w:sz w:val="28"/>
          <w:szCs w:val="28"/>
        </w:rPr>
        <w:t xml:space="preserve"> у двократному розмірі від встановленої вартості навчання на відповідному відділенні.</w:t>
      </w:r>
    </w:p>
    <w:p>
      <w:pPr>
        <w:pStyle w:val="a"/>
        <w:widowControl/>
        <w:ind w:firstLine="567"/>
        <w:jc w:val="both"/>
      </w:pPr>
    </w:p>
    <w:p>
      <w:pPr>
        <w:pStyle w:val="a"/>
        <w:widowControl/>
        <w:ind w:firstLine="567"/>
        <w:jc w:val="both"/>
        <w:rPr>
          <w:lang w:val="uk-UA"/>
        </w:rPr>
      </w:pPr>
      <w:r>
        <w:rPr>
          <w:rFonts w:ascii="Times New Roman" w:hAnsi="Times New Roman"/>
          <w:b w:val="0"/>
          <w:bCs w:val="0"/>
          <w:sz w:val="28"/>
          <w:szCs w:val="28"/>
        </w:rPr>
        <w:t>2.</w:t>
      </w:r>
      <w:r>
        <w:rPr>
          <w:rFonts w:ascii="Times New Roman" w:hAnsi="Times New Roman"/>
          <w:b w:val="0"/>
          <w:bCs w:val="0"/>
          <w:sz w:val="28"/>
          <w:szCs w:val="28"/>
          <w:lang w:val="uk-UA"/>
        </w:rPr>
        <w:t>4</w:t>
      </w:r>
      <w:r>
        <w:rPr>
          <w:rFonts w:ascii="Times New Roman" w:hAnsi="Times New Roman"/>
          <w:b w:val="0"/>
          <w:bCs w:val="0"/>
          <w:sz w:val="28"/>
          <w:szCs w:val="28"/>
        </w:rPr>
        <w:t xml:space="preserve">. Плата за навчання вноситься на </w:t>
      </w:r>
      <w:r>
        <w:rPr>
          <w:rFonts w:ascii="Times New Roman" w:hAnsi="Times New Roman"/>
          <w:b w:val="0"/>
          <w:bCs w:val="0"/>
          <w:sz w:val="28"/>
          <w:szCs w:val="28"/>
          <w:lang w:val="uk-UA"/>
        </w:rPr>
        <w:t>спеціальний рахунок управління культури, сімʼї та молоді Броварської міської ради Броварського району Київської області.</w:t>
      </w:r>
      <w:r>
        <w:rPr>
          <w:rFonts w:ascii="Times New Roman" w:hAnsi="Times New Roman"/>
          <w:b w:val="0"/>
          <w:bCs w:val="0"/>
          <w:sz w:val="28"/>
          <w:szCs w:val="28"/>
        </w:rPr>
        <w:t xml:space="preserve"> </w:t>
      </w:r>
      <w:r>
        <w:rPr>
          <w:rFonts w:ascii="Times New Roman" w:hAnsi="Times New Roman"/>
          <w:b w:val="0"/>
          <w:bCs w:val="0"/>
          <w:sz w:val="28"/>
          <w:szCs w:val="28"/>
          <w:lang w:val="uk-UA"/>
        </w:rPr>
        <w:t xml:space="preserve"> </w:t>
      </w:r>
    </w:p>
    <w:p>
      <w:pPr>
        <w:spacing w:beforeAutospacing="0" w:after="0" w:afterAutospacing="0"/>
        <w:jc w:val="both"/>
        <w:rPr>
          <w:rFonts w:ascii="Times New Roman" w:hAnsi="Times New Roman"/>
          <w:b/>
          <w:sz w:val="28"/>
          <w:szCs w:val="28"/>
        </w:rPr>
      </w:pPr>
    </w:p>
    <w:p>
      <w:pPr>
        <w:pStyle w:val="a"/>
        <w:widowControl/>
        <w:numPr>
          <w:ilvl w:val="0"/>
          <w:numId w:val="1"/>
        </w:numPr>
        <w:jc w:val="both"/>
        <w:rPr>
          <w:rFonts w:ascii="Times New Roman" w:hAnsi="Times New Roman"/>
          <w:sz w:val="28"/>
          <w:szCs w:val="28"/>
          <w:lang w:eastAsia="uk-UA"/>
        </w:rPr>
      </w:pPr>
      <w:r>
        <w:rPr>
          <w:rFonts w:ascii="Times New Roman" w:hAnsi="Times New Roman"/>
          <w:sz w:val="28"/>
          <w:szCs w:val="28"/>
          <w:lang w:eastAsia="uk-UA"/>
        </w:rPr>
        <w:t>Категорії учнів, які мають право на пільги</w:t>
      </w:r>
    </w:p>
    <w:p>
      <w:pPr>
        <w:spacing w:beforeAutospacing="0" w:after="0" w:afterAutospacing="0"/>
        <w:jc w:val="both"/>
        <w:rPr>
          <w:rFonts w:ascii="Times New Roman" w:hAnsi="Times New Roman"/>
          <w:b/>
          <w:sz w:val="28"/>
          <w:szCs w:val="28"/>
          <w:lang w:val="ru-RU"/>
        </w:rPr>
      </w:pPr>
    </w:p>
    <w:p>
      <w:pPr>
        <w:pStyle w:val="a"/>
        <w:widowControl/>
        <w:ind w:firstLine="567"/>
        <w:jc w:val="both"/>
        <w:rPr>
          <w:rFonts w:ascii="Times New Roman" w:hAnsi="Times New Roman"/>
          <w:b w:val="0"/>
          <w:bCs w:val="0"/>
          <w:sz w:val="28"/>
          <w:szCs w:val="28"/>
        </w:rPr>
      </w:pPr>
      <w:r>
        <w:rPr>
          <w:rFonts w:ascii="Times New Roman" w:hAnsi="Times New Roman"/>
          <w:b w:val="0"/>
          <w:bCs w:val="0"/>
          <w:sz w:val="28"/>
          <w:szCs w:val="28"/>
        </w:rPr>
        <w:t xml:space="preserve">3.1. Керуючись чинним законодавством України та враховуючи різний соціальний і матеріальний стан батьків </w:t>
      </w:r>
      <w:r>
        <w:rPr>
          <w:rFonts w:ascii="Times New Roman" w:hAnsi="Times New Roman"/>
          <w:b w:val="0"/>
          <w:bCs w:val="0"/>
          <w:sz w:val="28"/>
          <w:szCs w:val="28"/>
          <w:lang w:val="uk-UA"/>
        </w:rPr>
        <w:t>(</w:t>
      </w:r>
      <w:r>
        <w:rPr>
          <w:rFonts w:ascii="Times New Roman" w:hAnsi="Times New Roman"/>
          <w:b w:val="0"/>
          <w:bCs w:val="0"/>
          <w:sz w:val="28"/>
          <w:szCs w:val="28"/>
        </w:rPr>
        <w:t xml:space="preserve">або </w:t>
      </w:r>
      <w:r>
        <w:rPr>
          <w:rFonts w:ascii="Times New Roman" w:hAnsi="Times New Roman"/>
          <w:b w:val="0"/>
          <w:bCs w:val="0"/>
          <w:sz w:val="28"/>
          <w:szCs w:val="28"/>
          <w:lang w:val="uk-UA"/>
        </w:rPr>
        <w:t>осіб</w:t>
      </w:r>
      <w:r>
        <w:rPr>
          <w:rFonts w:ascii="Times New Roman" w:hAnsi="Times New Roman"/>
          <w:b w:val="0"/>
          <w:bCs w:val="0"/>
          <w:sz w:val="28"/>
          <w:szCs w:val="28"/>
        </w:rPr>
        <w:t>, що їх заміню</w:t>
      </w:r>
      <w:r>
        <w:rPr>
          <w:rFonts w:ascii="Times New Roman" w:hAnsi="Times New Roman"/>
          <w:b w:val="0"/>
          <w:bCs w:val="0"/>
          <w:sz w:val="28"/>
          <w:szCs w:val="28"/>
          <w:lang w:val="uk-UA"/>
        </w:rPr>
        <w:t>ють),</w:t>
      </w:r>
      <w:r>
        <w:rPr>
          <w:rFonts w:ascii="Times New Roman" w:hAnsi="Times New Roman"/>
          <w:b w:val="0"/>
          <w:bCs w:val="0"/>
          <w:sz w:val="28"/>
          <w:szCs w:val="28"/>
        </w:rPr>
        <w:t xml:space="preserve"> діти яких навчаються у </w:t>
      </w:r>
      <w:r>
        <w:rPr>
          <w:rFonts w:ascii="Times New Roman" w:hAnsi="Times New Roman"/>
          <w:b w:val="0"/>
          <w:bCs w:val="0"/>
          <w:sz w:val="28"/>
          <w:szCs w:val="28"/>
          <w:lang w:val="uk-UA"/>
        </w:rPr>
        <w:t>початкових м</w:t>
      </w:r>
      <w:r>
        <w:rPr>
          <w:rFonts w:ascii="Times New Roman" w:hAnsi="Times New Roman"/>
          <w:b w:val="0"/>
          <w:bCs w:val="0"/>
          <w:sz w:val="28"/>
          <w:szCs w:val="28"/>
        </w:rPr>
        <w:t>истецьких школах</w:t>
      </w:r>
      <w:r>
        <w:rPr>
          <w:rFonts w:ascii="Times New Roman" w:hAnsi="Times New Roman"/>
          <w:b w:val="0"/>
          <w:bCs w:val="0"/>
          <w:sz w:val="28"/>
          <w:szCs w:val="28"/>
          <w:lang w:val="uk-UA"/>
        </w:rPr>
        <w:t xml:space="preserve"> Броварської міської територіальної громади</w:t>
      </w:r>
      <w:r>
        <w:rPr>
          <w:rFonts w:ascii="Times New Roman" w:hAnsi="Times New Roman"/>
          <w:b w:val="0"/>
          <w:bCs w:val="0"/>
          <w:sz w:val="28"/>
          <w:szCs w:val="28"/>
        </w:rPr>
        <w:t xml:space="preserve">, </w:t>
      </w:r>
      <w:r>
        <w:rPr>
          <w:rFonts w:ascii="Times New Roman" w:hAnsi="Times New Roman"/>
          <w:b w:val="0"/>
          <w:bCs w:val="0"/>
          <w:sz w:val="28"/>
          <w:szCs w:val="28"/>
          <w:lang w:val="uk-UA"/>
        </w:rPr>
        <w:t>встановлено</w:t>
      </w:r>
      <w:r>
        <w:rPr>
          <w:rFonts w:ascii="Times New Roman" w:hAnsi="Times New Roman"/>
          <w:b w:val="0"/>
          <w:bCs w:val="0"/>
          <w:sz w:val="28"/>
          <w:szCs w:val="28"/>
        </w:rPr>
        <w:t xml:space="preserve"> пільги </w:t>
      </w:r>
      <w:r>
        <w:rPr>
          <w:rFonts w:ascii="Times New Roman" w:hAnsi="Times New Roman"/>
          <w:b w:val="0"/>
          <w:bCs w:val="0"/>
          <w:sz w:val="28"/>
          <w:szCs w:val="28"/>
          <w:lang w:val="uk-UA"/>
        </w:rPr>
        <w:t xml:space="preserve">по оплаті за навчання </w:t>
      </w:r>
      <w:r>
        <w:rPr>
          <w:rFonts w:ascii="Times New Roman" w:hAnsi="Times New Roman"/>
          <w:b w:val="0"/>
          <w:bCs w:val="0"/>
          <w:sz w:val="28"/>
          <w:szCs w:val="28"/>
        </w:rPr>
        <w:t>таким категоріям дітей:</w:t>
      </w:r>
    </w:p>
    <w:p>
      <w:pPr>
        <w:pStyle w:val="a"/>
        <w:widowControl/>
        <w:ind w:firstLine="567"/>
        <w:jc w:val="both"/>
      </w:pPr>
    </w:p>
    <w:p>
      <w:pPr>
        <w:pStyle w:val="a"/>
        <w:widowControl/>
        <w:ind w:firstLine="567"/>
        <w:jc w:val="both"/>
      </w:pPr>
      <w:r>
        <w:rPr>
          <w:rFonts w:ascii="Times New Roman" w:hAnsi="Times New Roman"/>
          <w:sz w:val="28"/>
          <w:szCs w:val="28"/>
        </w:rPr>
        <w:t>3.</w:t>
      </w:r>
      <w:r>
        <w:rPr>
          <w:rFonts w:ascii="Times New Roman" w:hAnsi="Times New Roman"/>
          <w:sz w:val="28"/>
          <w:szCs w:val="28"/>
          <w:lang w:val="uk-UA"/>
        </w:rPr>
        <w:t>1</w:t>
      </w:r>
      <w:r>
        <w:rPr>
          <w:rFonts w:ascii="Times New Roman" w:hAnsi="Times New Roman"/>
          <w:sz w:val="28"/>
          <w:szCs w:val="28"/>
        </w:rPr>
        <w:t xml:space="preserve">.1. </w:t>
      </w:r>
      <w:r>
        <w:rPr>
          <w:rStyle w:val="Strong"/>
          <w:rFonts w:ascii="Times New Roman" w:hAnsi="Times New Roman"/>
          <w:b/>
          <w:sz w:val="28"/>
          <w:szCs w:val="28"/>
        </w:rPr>
        <w:t>Звільняються від оплати за навчання на 100%:</w:t>
      </w:r>
    </w:p>
    <w:p>
      <w:pPr>
        <w:pStyle w:val="a"/>
        <w:widowControl/>
        <w:ind w:firstLine="567"/>
        <w:jc w:val="both"/>
      </w:pPr>
      <w:r>
        <w:rPr>
          <w:rFonts w:ascii="Times New Roman" w:hAnsi="Times New Roman"/>
          <w:b w:val="0"/>
          <w:bCs w:val="0"/>
          <w:sz w:val="28"/>
          <w:szCs w:val="28"/>
          <w:lang w:val="uk-UA"/>
        </w:rPr>
        <w:t>3.1.1</w:t>
      </w:r>
      <w:r>
        <w:rPr>
          <w:rFonts w:ascii="Times New Roman" w:hAnsi="Times New Roman"/>
          <w:b w:val="0"/>
          <w:bCs w:val="0"/>
          <w:sz w:val="28"/>
          <w:szCs w:val="28"/>
        </w:rPr>
        <w:t>.1.діти</w:t>
      </w:r>
      <w:r>
        <w:rPr>
          <w:rFonts w:ascii="Times New Roman" w:hAnsi="Times New Roman"/>
          <w:b w:val="0"/>
          <w:bCs w:val="0"/>
          <w:sz w:val="28"/>
          <w:szCs w:val="28"/>
          <w:lang w:val="uk-UA"/>
        </w:rPr>
        <w:t xml:space="preserve"> з інвалідністю (з особливими потребами)</w:t>
      </w:r>
      <w:r>
        <w:rPr>
          <w:rFonts w:ascii="Times New Roman" w:hAnsi="Times New Roman"/>
          <w:b w:val="0"/>
          <w:bCs w:val="0"/>
          <w:sz w:val="28"/>
          <w:szCs w:val="28"/>
        </w:rPr>
        <w:t>, яким не протипоказане навчання у початкових спеціалізованих мистецьких навчальних закладах (за висновком медичної комісії);</w:t>
      </w:r>
    </w:p>
    <w:p>
      <w:pPr>
        <w:pStyle w:val="a"/>
        <w:widowControl/>
        <w:ind w:firstLine="567"/>
        <w:jc w:val="both"/>
      </w:pPr>
      <w:r>
        <w:rPr>
          <w:rFonts w:ascii="Times New Roman" w:hAnsi="Times New Roman"/>
          <w:b w:val="0"/>
          <w:bCs w:val="0"/>
          <w:sz w:val="28"/>
          <w:szCs w:val="28"/>
          <w:lang w:val="uk-UA"/>
        </w:rPr>
        <w:t>3.1.1</w:t>
      </w:r>
      <w:r>
        <w:rPr>
          <w:rFonts w:ascii="Times New Roman" w:hAnsi="Times New Roman"/>
          <w:b w:val="0"/>
          <w:bCs w:val="0"/>
          <w:sz w:val="28"/>
          <w:szCs w:val="28"/>
        </w:rPr>
        <w:t>.2. діти-сироти та діти, позбавлені батьківського піклування;</w:t>
      </w:r>
    </w:p>
    <w:p>
      <w:pPr>
        <w:pStyle w:val="a"/>
        <w:widowControl/>
        <w:ind w:firstLine="567"/>
        <w:jc w:val="both"/>
      </w:pPr>
      <w:r>
        <w:rPr>
          <w:rFonts w:ascii="Times New Roman" w:hAnsi="Times New Roman"/>
          <w:b w:val="0"/>
          <w:bCs w:val="0"/>
          <w:sz w:val="28"/>
          <w:szCs w:val="28"/>
          <w:lang w:val="uk-UA"/>
        </w:rPr>
        <w:t>3.1.1</w:t>
      </w:r>
      <w:r>
        <w:rPr>
          <w:rFonts w:ascii="Times New Roman" w:hAnsi="Times New Roman"/>
          <w:b w:val="0"/>
          <w:bCs w:val="0"/>
          <w:sz w:val="28"/>
          <w:szCs w:val="28"/>
        </w:rPr>
        <w:t>.3. діти з багатодітних сімей;</w:t>
      </w:r>
    </w:p>
    <w:p>
      <w:pPr>
        <w:pStyle w:val="a"/>
        <w:widowControl/>
        <w:ind w:firstLine="567"/>
        <w:jc w:val="both"/>
        <w:rPr>
          <w:rFonts w:ascii="Times New Roman" w:hAnsi="Times New Roman"/>
          <w:b w:val="0"/>
          <w:bCs w:val="0"/>
          <w:sz w:val="28"/>
          <w:szCs w:val="28"/>
        </w:rPr>
      </w:pPr>
      <w:r>
        <w:rPr>
          <w:rFonts w:ascii="Times New Roman" w:hAnsi="Times New Roman"/>
          <w:b w:val="0"/>
          <w:bCs w:val="0"/>
          <w:sz w:val="28"/>
          <w:szCs w:val="28"/>
          <w:lang w:val="uk-UA"/>
        </w:rPr>
        <w:t>3.1.1</w:t>
      </w:r>
      <w:r>
        <w:rPr>
          <w:rFonts w:ascii="Times New Roman" w:hAnsi="Times New Roman"/>
          <w:b w:val="0"/>
          <w:bCs w:val="0"/>
          <w:sz w:val="28"/>
          <w:szCs w:val="28"/>
        </w:rPr>
        <w:t>.4</w:t>
      </w:r>
      <w:r>
        <w:rPr>
          <w:rFonts w:ascii="Times New Roman" w:hAnsi="Times New Roman"/>
          <w:b w:val="0"/>
          <w:bCs w:val="0"/>
          <w:sz w:val="2"/>
          <w:szCs w:val="2"/>
        </w:rPr>
        <w:t>.</w:t>
      </w:r>
      <w:r>
        <w:rPr>
          <w:rFonts w:ascii="Times New Roman" w:hAnsi="Times New Roman"/>
          <w:b w:val="0"/>
          <w:bCs w:val="0"/>
          <w:sz w:val="28"/>
          <w:szCs w:val="28"/>
        </w:rPr>
        <w:t xml:space="preserve"> </w:t>
      </w:r>
      <w:bookmarkStart w:id="2" w:name="_GoBack"/>
      <w:bookmarkEnd w:id="2"/>
      <w:r>
        <w:rPr>
          <w:rFonts w:ascii="Times New Roman" w:hAnsi="Times New Roman"/>
          <w:b w:val="0"/>
          <w:bCs w:val="0"/>
          <w:sz w:val="28"/>
          <w:szCs w:val="28"/>
        </w:rPr>
        <w:t>діти з малозабезпечених сімей (за довідками управління соціального захисту населення, які є отримувачами державної соціальної допомоги як малозабезпечені сім'ї).</w:t>
      </w:r>
    </w:p>
    <w:p>
      <w:pPr>
        <w:pStyle w:val="a"/>
        <w:widowControl/>
        <w:ind w:firstLine="567"/>
        <w:jc w:val="both"/>
        <w:rPr>
          <w:rFonts w:ascii="Times New Roman" w:hAnsi="Times New Roman"/>
          <w:b w:val="0"/>
          <w:bCs w:val="0"/>
          <w:sz w:val="28"/>
          <w:szCs w:val="28"/>
          <w:lang w:val="uk-UA"/>
        </w:rPr>
      </w:pPr>
      <w:r>
        <w:rPr>
          <w:rFonts w:ascii="Times New Roman" w:hAnsi="Times New Roman"/>
          <w:b w:val="0"/>
          <w:bCs w:val="0"/>
          <w:sz w:val="28"/>
          <w:szCs w:val="28"/>
          <w:lang w:val="uk-UA"/>
        </w:rPr>
        <w:t>3.1.1</w:t>
      </w:r>
      <w:r>
        <w:rPr>
          <w:rFonts w:ascii="Times New Roman" w:hAnsi="Times New Roman"/>
          <w:b w:val="0"/>
          <w:bCs w:val="0"/>
          <w:sz w:val="28"/>
          <w:szCs w:val="28"/>
        </w:rPr>
        <w:t>.</w:t>
      </w:r>
      <w:r>
        <w:rPr>
          <w:rFonts w:ascii="Times New Roman" w:hAnsi="Times New Roman"/>
          <w:b w:val="0"/>
          <w:bCs w:val="0"/>
          <w:sz w:val="28"/>
          <w:szCs w:val="28"/>
          <w:lang w:val="uk-UA"/>
        </w:rPr>
        <w:t>5</w:t>
      </w:r>
      <w:r>
        <w:rPr>
          <w:rFonts w:ascii="Times New Roman" w:hAnsi="Times New Roman"/>
          <w:b w:val="0"/>
          <w:bCs w:val="0"/>
          <w:sz w:val="28"/>
          <w:szCs w:val="28"/>
        </w:rPr>
        <w:t xml:space="preserve">. діти, один із батьків яких загинув (пропав безвісти) у районі 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в період участі в антитерористичній операції, </w:t>
      </w:r>
      <w:r>
        <w:rPr>
          <w:rFonts w:ascii="Times New Roman" w:hAnsi="Times New Roman"/>
          <w:b w:val="0"/>
          <w:bCs w:val="0"/>
          <w:sz w:val="28"/>
          <w:szCs w:val="28"/>
          <w:lang w:val="uk-UA"/>
        </w:rPr>
        <w:t xml:space="preserve">відсічі збройної агресії російської федерації,  </w:t>
      </w:r>
      <w:r>
        <w:rPr>
          <w:rFonts w:ascii="Times New Roman" w:hAnsi="Times New Roman"/>
          <w:b w:val="0"/>
          <w:bCs w:val="0"/>
          <w:sz w:val="28"/>
          <w:szCs w:val="28"/>
        </w:rPr>
        <w:t xml:space="preserve">відповідно до Закону України </w:t>
      </w:r>
      <w:r>
        <w:rPr>
          <w:rFonts w:ascii="Times New Roman" w:hAnsi="Times New Roman"/>
          <w:b w:val="0"/>
          <w:bCs w:val="0"/>
          <w:sz w:val="28"/>
          <w:szCs w:val="28"/>
          <w:lang w:val="uk-UA"/>
        </w:rPr>
        <w:t>«</w:t>
      </w:r>
      <w:r>
        <w:rPr>
          <w:rFonts w:ascii="Times New Roman" w:hAnsi="Times New Roman"/>
          <w:b w:val="0"/>
          <w:bCs w:val="0"/>
          <w:sz w:val="28"/>
          <w:szCs w:val="28"/>
        </w:rPr>
        <w:t>Про статус ветеранів війни, гарантії їх соціального захисту</w:t>
      </w:r>
      <w:r>
        <w:rPr>
          <w:rFonts w:ascii="Times New Roman" w:hAnsi="Times New Roman"/>
          <w:b w:val="0"/>
          <w:bCs w:val="0"/>
          <w:sz w:val="28"/>
          <w:szCs w:val="28"/>
          <w:lang w:val="uk-UA"/>
        </w:rPr>
        <w:t>»</w:t>
      </w:r>
      <w:r>
        <w:rPr>
          <w:rFonts w:ascii="Times New Roman" w:hAnsi="Times New Roman"/>
          <w:b w:val="0"/>
          <w:bCs w:val="0"/>
          <w:sz w:val="28"/>
          <w:szCs w:val="28"/>
        </w:rPr>
        <w:t xml:space="preserve"> (за наявності посвідчення встановленого зразка)</w:t>
      </w:r>
      <w:r>
        <w:rPr>
          <w:rFonts w:ascii="Times New Roman" w:hAnsi="Times New Roman"/>
          <w:b w:val="0"/>
          <w:bCs w:val="0"/>
          <w:sz w:val="28"/>
          <w:szCs w:val="28"/>
          <w:lang w:val="uk-UA"/>
        </w:rPr>
        <w:t>.</w:t>
      </w:r>
    </w:p>
    <w:p>
      <w:pPr>
        <w:pStyle w:val="a"/>
        <w:widowControl/>
        <w:jc w:val="both"/>
        <w:rPr>
          <w:rFonts w:ascii="Times New Roman" w:hAnsi="Times New Roman"/>
          <w:b w:val="0"/>
          <w:bCs w:val="0"/>
          <w:sz w:val="28"/>
          <w:szCs w:val="28"/>
          <w:lang w:val="uk-UA"/>
        </w:rPr>
      </w:pPr>
    </w:p>
    <w:p>
      <w:pPr>
        <w:pStyle w:val="a"/>
        <w:widowControl/>
        <w:numPr>
          <w:ilvl w:val="2"/>
          <w:numId w:val="1"/>
        </w:numPr>
        <w:jc w:val="both"/>
        <w:rPr>
          <w:rStyle w:val="Strong"/>
          <w:rFonts w:ascii="Times New Roman" w:hAnsi="Times New Roman"/>
          <w:b/>
          <w:sz w:val="28"/>
          <w:szCs w:val="28"/>
        </w:rPr>
      </w:pPr>
      <w:r>
        <w:rPr>
          <w:rStyle w:val="Strong"/>
          <w:rFonts w:ascii="Times New Roman" w:hAnsi="Times New Roman"/>
          <w:b/>
          <w:sz w:val="28"/>
          <w:szCs w:val="28"/>
        </w:rPr>
        <w:t>Звільняються від оплати на 50 %:</w:t>
      </w:r>
    </w:p>
    <w:p>
      <w:pPr>
        <w:pStyle w:val="a"/>
        <w:widowControl/>
        <w:ind w:firstLine="567"/>
        <w:jc w:val="both"/>
        <w:rPr>
          <w:lang w:val="uk-UA"/>
        </w:rPr>
      </w:pPr>
      <w:r>
        <w:rPr>
          <w:rFonts w:ascii="Times New Roman" w:hAnsi="Times New Roman"/>
          <w:b w:val="0"/>
          <w:bCs w:val="0"/>
          <w:sz w:val="28"/>
          <w:szCs w:val="28"/>
          <w:lang w:val="uk-UA"/>
        </w:rPr>
        <w:t>3.1.2.1. діти, батьки яких брали безпосередню участь в антитерористичній операції, відсічі збройної агресії російської федерації  та мають статус учасника бойових дій відповідно до Закону України «Про статус ветеранів війни, гарантії їх соціального захисту» (за наявності посвідчення встановленого зразка);</w:t>
      </w:r>
    </w:p>
    <w:p>
      <w:pPr>
        <w:pStyle w:val="a"/>
        <w:widowControl/>
        <w:ind w:firstLine="567"/>
        <w:jc w:val="both"/>
        <w:rPr>
          <w:rFonts w:ascii="Times New Roman" w:hAnsi="Times New Roman"/>
          <w:b w:val="0"/>
          <w:bCs w:val="0"/>
          <w:sz w:val="28"/>
          <w:szCs w:val="28"/>
          <w:lang w:val="uk-UA"/>
        </w:rPr>
      </w:pPr>
      <w:r>
        <w:rPr>
          <w:rFonts w:ascii="Times New Roman" w:hAnsi="Times New Roman"/>
          <w:b w:val="0"/>
          <w:bCs w:val="0"/>
          <w:sz w:val="28"/>
          <w:szCs w:val="28"/>
          <w:lang w:val="uk-UA"/>
        </w:rPr>
        <w:t>3.1.2.2. діти, зареєстровані як внутрішньо переміщені особи (за довідками управління соціального захисту населення).</w:t>
      </w:r>
    </w:p>
    <w:p>
      <w:pPr>
        <w:pStyle w:val="a"/>
        <w:widowControl/>
        <w:ind w:firstLine="567"/>
        <w:jc w:val="both"/>
        <w:rPr>
          <w:rFonts w:ascii="Times New Roman" w:hAnsi="Times New Roman"/>
          <w:bCs w:val="0"/>
          <w:sz w:val="28"/>
          <w:szCs w:val="28"/>
          <w:lang w:val="uk-UA"/>
        </w:rPr>
      </w:pPr>
    </w:p>
    <w:p>
      <w:pPr>
        <w:pStyle w:val="a"/>
        <w:widowControl/>
        <w:ind w:firstLine="567"/>
        <w:jc w:val="both"/>
        <w:rPr>
          <w:rFonts w:ascii="Times New Roman" w:hAnsi="Times New Roman"/>
          <w:b w:val="0"/>
          <w:bCs w:val="0"/>
          <w:sz w:val="28"/>
          <w:szCs w:val="28"/>
        </w:rPr>
      </w:pPr>
      <w:r>
        <w:rPr>
          <w:rFonts w:ascii="Times New Roman" w:hAnsi="Times New Roman"/>
          <w:b w:val="0"/>
          <w:bCs w:val="0"/>
          <w:sz w:val="28"/>
          <w:szCs w:val="28"/>
          <w:lang w:val="uk-UA"/>
        </w:rPr>
        <w:t>3.2.</w:t>
      </w:r>
      <w:r>
        <w:rPr>
          <w:rFonts w:ascii="Times New Roman" w:hAnsi="Times New Roman"/>
          <w:b w:val="0"/>
          <w:bCs w:val="0"/>
          <w:sz w:val="28"/>
          <w:szCs w:val="28"/>
        </w:rPr>
        <w:t xml:space="preserve"> Перелік документів для застосування пільг, термін їх подання та періодичність поновлення доводиться до відома батьків адміністраці</w:t>
      </w:r>
      <w:r>
        <w:rPr>
          <w:rFonts w:ascii="Times New Roman" w:hAnsi="Times New Roman"/>
          <w:b w:val="0"/>
          <w:bCs w:val="0"/>
          <w:sz w:val="28"/>
          <w:szCs w:val="28"/>
          <w:lang w:val="uk-UA"/>
        </w:rPr>
        <w:t>ями</w:t>
      </w:r>
      <w:r>
        <w:rPr>
          <w:rFonts w:ascii="Times New Roman" w:hAnsi="Times New Roman"/>
          <w:b w:val="0"/>
          <w:bCs w:val="0"/>
          <w:sz w:val="28"/>
          <w:szCs w:val="28"/>
        </w:rPr>
        <w:t xml:space="preserve"> заклад</w:t>
      </w:r>
      <w:r>
        <w:rPr>
          <w:rFonts w:ascii="Times New Roman" w:hAnsi="Times New Roman"/>
          <w:b w:val="0"/>
          <w:bCs w:val="0"/>
          <w:sz w:val="28"/>
          <w:szCs w:val="28"/>
          <w:lang w:val="uk-UA"/>
        </w:rPr>
        <w:t>ів</w:t>
      </w:r>
      <w:r>
        <w:rPr>
          <w:rFonts w:ascii="Times New Roman" w:hAnsi="Times New Roman"/>
          <w:b w:val="0"/>
          <w:bCs w:val="0"/>
          <w:sz w:val="28"/>
          <w:szCs w:val="28"/>
        </w:rPr>
        <w:t>.</w:t>
      </w:r>
    </w:p>
    <w:p>
      <w:pPr>
        <w:pStyle w:val="a"/>
        <w:widowControl/>
        <w:ind w:firstLine="567"/>
        <w:jc w:val="both"/>
      </w:pPr>
    </w:p>
    <w:p>
      <w:pPr>
        <w:pStyle w:val="a"/>
        <w:widowControl/>
        <w:ind w:firstLine="567"/>
        <w:jc w:val="both"/>
        <w:rPr>
          <w:rFonts w:ascii="Times New Roman" w:hAnsi="Times New Roman"/>
          <w:b w:val="0"/>
          <w:bCs w:val="0"/>
          <w:sz w:val="28"/>
          <w:szCs w:val="28"/>
        </w:rPr>
      </w:pPr>
      <w:r>
        <w:rPr>
          <w:rFonts w:ascii="Times New Roman" w:hAnsi="Times New Roman"/>
          <w:b w:val="0"/>
          <w:bCs w:val="0"/>
          <w:sz w:val="28"/>
          <w:szCs w:val="28"/>
        </w:rPr>
        <w:t>3.</w:t>
      </w:r>
      <w:r>
        <w:rPr>
          <w:rFonts w:ascii="Times New Roman" w:hAnsi="Times New Roman"/>
          <w:b w:val="0"/>
          <w:bCs w:val="0"/>
          <w:sz w:val="28"/>
          <w:szCs w:val="28"/>
          <w:lang w:val="uk-UA"/>
        </w:rPr>
        <w:t>3</w:t>
      </w:r>
      <w:r>
        <w:rPr>
          <w:rFonts w:ascii="Times New Roman" w:hAnsi="Times New Roman"/>
          <w:b w:val="0"/>
          <w:bCs w:val="0"/>
          <w:sz w:val="28"/>
          <w:szCs w:val="28"/>
        </w:rPr>
        <w:t xml:space="preserve">. Пільги надаються на навчальний рік на підставі поданих батьками відповідних документів, що свідчать про можливість встановлення пільг по оплаті з 1 числа до </w:t>
      </w:r>
      <w:r>
        <w:rPr>
          <w:rFonts w:ascii="Times New Roman" w:hAnsi="Times New Roman"/>
          <w:b w:val="0"/>
          <w:bCs w:val="0"/>
          <w:sz w:val="28"/>
          <w:szCs w:val="28"/>
          <w:lang w:val="uk-UA"/>
        </w:rPr>
        <w:t>20</w:t>
      </w:r>
      <w:r>
        <w:rPr>
          <w:rFonts w:ascii="Times New Roman" w:hAnsi="Times New Roman"/>
          <w:b w:val="0"/>
          <w:bCs w:val="0"/>
          <w:sz w:val="28"/>
          <w:szCs w:val="28"/>
        </w:rPr>
        <w:t xml:space="preserve"> числа того місяця, якого батьки учня подали письмову заяву та необхідні документи.</w:t>
      </w:r>
    </w:p>
    <w:p>
      <w:pPr>
        <w:pStyle w:val="a"/>
        <w:widowControl/>
        <w:ind w:firstLine="567"/>
        <w:jc w:val="both"/>
      </w:pPr>
    </w:p>
    <w:p>
      <w:pPr>
        <w:pStyle w:val="a"/>
        <w:widowControl/>
        <w:ind w:firstLine="567"/>
        <w:jc w:val="both"/>
        <w:rPr>
          <w:rFonts w:ascii="Times New Roman" w:hAnsi="Times New Roman"/>
          <w:b w:val="0"/>
          <w:bCs w:val="0"/>
          <w:sz w:val="28"/>
          <w:szCs w:val="28"/>
        </w:rPr>
      </w:pPr>
      <w:r>
        <w:rPr>
          <w:rFonts w:ascii="Times New Roman" w:hAnsi="Times New Roman"/>
          <w:b w:val="0"/>
          <w:bCs w:val="0"/>
          <w:sz w:val="28"/>
          <w:szCs w:val="28"/>
        </w:rPr>
        <w:t>3.</w:t>
      </w:r>
      <w:r>
        <w:rPr>
          <w:rFonts w:ascii="Times New Roman" w:hAnsi="Times New Roman"/>
          <w:b w:val="0"/>
          <w:bCs w:val="0"/>
          <w:sz w:val="28"/>
          <w:szCs w:val="28"/>
          <w:lang w:val="uk-UA"/>
        </w:rPr>
        <w:t>4</w:t>
      </w:r>
      <w:r>
        <w:rPr>
          <w:rFonts w:ascii="Times New Roman" w:hAnsi="Times New Roman"/>
          <w:b w:val="0"/>
          <w:bCs w:val="0"/>
          <w:sz w:val="28"/>
          <w:szCs w:val="28"/>
        </w:rPr>
        <w:t xml:space="preserve">. При подані батьками документів на встановлення пільг після </w:t>
      </w:r>
      <w:r>
        <w:rPr>
          <w:rFonts w:ascii="Times New Roman" w:hAnsi="Times New Roman"/>
          <w:b w:val="0"/>
          <w:bCs w:val="0"/>
          <w:sz w:val="28"/>
          <w:szCs w:val="28"/>
          <w:lang w:val="uk-UA"/>
        </w:rPr>
        <w:t>20</w:t>
      </w:r>
      <w:r>
        <w:rPr>
          <w:rFonts w:ascii="Times New Roman" w:hAnsi="Times New Roman"/>
          <w:b w:val="0"/>
          <w:bCs w:val="0"/>
          <w:sz w:val="28"/>
          <w:szCs w:val="28"/>
        </w:rPr>
        <w:t xml:space="preserve"> числа, оплата за відповідний місяць стягується у повному розмірі.</w:t>
      </w:r>
    </w:p>
    <w:p>
      <w:pPr>
        <w:pStyle w:val="a"/>
        <w:widowControl/>
        <w:ind w:firstLine="567"/>
        <w:jc w:val="both"/>
        <w:rPr>
          <w:rFonts w:ascii="Times New Roman" w:hAnsi="Times New Roman"/>
          <w:b w:val="0"/>
          <w:bCs w:val="0"/>
          <w:sz w:val="28"/>
          <w:szCs w:val="28"/>
        </w:rPr>
      </w:pPr>
    </w:p>
    <w:p>
      <w:pPr>
        <w:pStyle w:val="a"/>
        <w:widowControl/>
        <w:ind w:firstLine="567"/>
        <w:jc w:val="both"/>
        <w:rPr>
          <w:rFonts w:ascii="Times New Roman" w:hAnsi="Times New Roman"/>
          <w:b w:val="0"/>
          <w:bCs w:val="0"/>
          <w:sz w:val="28"/>
          <w:szCs w:val="28"/>
        </w:rPr>
      </w:pPr>
      <w:r>
        <w:rPr>
          <w:rFonts w:ascii="Times New Roman" w:hAnsi="Times New Roman"/>
          <w:b w:val="0"/>
          <w:bCs w:val="0"/>
          <w:sz w:val="28"/>
          <w:szCs w:val="28"/>
          <w:lang w:val="uk-UA"/>
        </w:rPr>
        <w:t xml:space="preserve">3.5. </w:t>
      </w:r>
      <w:r>
        <w:rPr>
          <w:rFonts w:ascii="Times New Roman" w:hAnsi="Times New Roman"/>
          <w:b w:val="0"/>
          <w:bCs w:val="0"/>
          <w:sz w:val="28"/>
          <w:szCs w:val="28"/>
        </w:rPr>
        <w:t>Всі питання, що стосуються надання пільг за навчання</w:t>
      </w:r>
      <w:r>
        <w:rPr>
          <w:rFonts w:ascii="Times New Roman" w:hAnsi="Times New Roman"/>
          <w:b w:val="0"/>
          <w:bCs w:val="0"/>
          <w:sz w:val="28"/>
          <w:szCs w:val="28"/>
          <w:lang w:val="uk-UA"/>
        </w:rPr>
        <w:t xml:space="preserve"> у початковій мистецькій  </w:t>
      </w:r>
      <w:r>
        <w:rPr>
          <w:rFonts w:ascii="Times New Roman" w:hAnsi="Times New Roman"/>
          <w:b w:val="0"/>
          <w:bCs w:val="0"/>
          <w:sz w:val="28"/>
          <w:szCs w:val="28"/>
        </w:rPr>
        <w:t xml:space="preserve">школі </w:t>
      </w:r>
      <w:r>
        <w:rPr>
          <w:rFonts w:ascii="Times New Roman" w:hAnsi="Times New Roman"/>
          <w:b w:val="0"/>
          <w:bCs w:val="0"/>
          <w:sz w:val="28"/>
          <w:szCs w:val="28"/>
          <w:lang w:val="uk-UA"/>
        </w:rPr>
        <w:t xml:space="preserve">Броварської міської територіальної громади </w:t>
      </w:r>
      <w:r>
        <w:rPr>
          <w:rFonts w:ascii="Times New Roman" w:hAnsi="Times New Roman"/>
          <w:b w:val="0"/>
          <w:bCs w:val="0"/>
          <w:sz w:val="28"/>
          <w:szCs w:val="28"/>
        </w:rPr>
        <w:t>відповідно до поданих документів, директор розглядає особисто, після чого приймає відповідне рішення.</w:t>
      </w:r>
    </w:p>
    <w:p>
      <w:pPr>
        <w:pStyle w:val="a"/>
        <w:widowControl/>
        <w:ind w:firstLine="567"/>
        <w:jc w:val="both"/>
      </w:pPr>
    </w:p>
    <w:p>
      <w:pPr>
        <w:tabs>
          <w:tab w:val="left" w:pos="-1800"/>
        </w:tabs>
        <w:ind w:firstLine="567"/>
        <w:jc w:val="both"/>
        <w:rPr>
          <w:rFonts w:ascii="Times New Roman" w:hAnsi="Times New Roman"/>
          <w:sz w:val="28"/>
          <w:szCs w:val="28"/>
        </w:rPr>
      </w:pPr>
      <w:r>
        <w:rPr>
          <w:rFonts w:ascii="Times New Roman" w:hAnsi="Times New Roman"/>
          <w:sz w:val="28"/>
          <w:szCs w:val="28"/>
        </w:rPr>
        <w:t>3.6. Передбачені цим Положенням вищевказані пільги можуть надаватися лише по одному виду пільг на сім’ю із зазначених видів пільг за бажанням батьків.</w:t>
      </w:r>
    </w:p>
    <w:p>
      <w:pPr>
        <w:tabs>
          <w:tab w:val="left" w:pos="-1800"/>
        </w:tabs>
        <w:ind w:firstLine="567"/>
        <w:jc w:val="both"/>
        <w:rPr>
          <w:rFonts w:ascii="Times New Roman" w:hAnsi="Times New Roman"/>
          <w:sz w:val="28"/>
          <w:szCs w:val="28"/>
        </w:rPr>
      </w:pPr>
      <w:r>
        <w:rPr>
          <w:rFonts w:ascii="Times New Roman" w:hAnsi="Times New Roman"/>
          <w:sz w:val="28"/>
          <w:szCs w:val="28"/>
        </w:rPr>
        <w:t>3.7. У разі хвороби учня протягом двох місяців і більше, при наявності документів з лікувального закладу та заяви батьків, за перший місяць хвороби оплачується 100%, за наступні – 50%.</w:t>
      </w:r>
    </w:p>
    <w:p>
      <w:pPr>
        <w:pStyle w:val="a"/>
        <w:widowControl/>
        <w:ind w:firstLine="567"/>
        <w:jc w:val="both"/>
        <w:rPr>
          <w:rFonts w:ascii="Times New Roman" w:hAnsi="Times New Roman"/>
          <w:b w:val="0"/>
          <w:bCs w:val="0"/>
          <w:sz w:val="28"/>
          <w:szCs w:val="28"/>
          <w:lang w:val="uk-UA"/>
        </w:rPr>
      </w:pPr>
      <w:r>
        <w:rPr>
          <w:rFonts w:ascii="Times New Roman" w:hAnsi="Times New Roman"/>
          <w:b w:val="0"/>
          <w:bCs w:val="0"/>
          <w:sz w:val="28"/>
          <w:szCs w:val="28"/>
          <w:lang w:val="uk-UA"/>
        </w:rPr>
        <w:t>3.8. Викладачі, зобов'язані ретельно вести облік пільговиків і надавати вчасно інформацію  про  успішність та відвідування завідувачам відділів. Відповідно, завідувачі відділів, на кожній педагогічній раді доповідають про стан з пільгами на відділах.</w:t>
      </w:r>
    </w:p>
    <w:p>
      <w:pPr>
        <w:pStyle w:val="a"/>
        <w:widowControl/>
        <w:ind w:firstLine="567"/>
        <w:jc w:val="both"/>
        <w:rPr>
          <w:rFonts w:ascii="Times New Roman" w:hAnsi="Times New Roman"/>
          <w:b w:val="0"/>
          <w:bCs w:val="0"/>
          <w:sz w:val="28"/>
          <w:szCs w:val="28"/>
          <w:lang w:val="uk-UA"/>
        </w:rPr>
      </w:pPr>
    </w:p>
    <w:p>
      <w:pPr>
        <w:pStyle w:val="a"/>
        <w:widowControl/>
        <w:ind w:left="567"/>
        <w:jc w:val="both"/>
        <w:rPr>
          <w:rStyle w:val="Strong"/>
          <w:rFonts w:ascii="Times New Roman" w:hAnsi="Times New Roman"/>
          <w:b/>
          <w:sz w:val="28"/>
          <w:szCs w:val="28"/>
          <w:lang w:val="uk-UA"/>
        </w:rPr>
      </w:pPr>
      <w:r>
        <w:rPr>
          <w:rStyle w:val="Strong"/>
          <w:rFonts w:ascii="Times New Roman" w:hAnsi="Times New Roman"/>
          <w:b/>
          <w:sz w:val="28"/>
          <w:szCs w:val="28"/>
        </w:rPr>
        <w:t xml:space="preserve">4. Планування та використання доходів від плати за навчання в </w:t>
      </w:r>
      <w:r>
        <w:rPr>
          <w:rStyle w:val="Strong"/>
          <w:rFonts w:ascii="Times New Roman" w:hAnsi="Times New Roman"/>
          <w:b/>
          <w:sz w:val="28"/>
          <w:szCs w:val="28"/>
          <w:lang w:val="uk-UA"/>
        </w:rPr>
        <w:t>початкових м</w:t>
      </w:r>
      <w:r>
        <w:rPr>
          <w:rStyle w:val="Strong"/>
          <w:rFonts w:ascii="Times New Roman" w:hAnsi="Times New Roman"/>
          <w:b/>
          <w:sz w:val="28"/>
          <w:szCs w:val="28"/>
        </w:rPr>
        <w:t xml:space="preserve">истецьких школах </w:t>
      </w:r>
      <w:r>
        <w:rPr>
          <w:rStyle w:val="Strong"/>
          <w:rFonts w:ascii="Times New Roman" w:hAnsi="Times New Roman"/>
          <w:b/>
          <w:sz w:val="28"/>
          <w:szCs w:val="28"/>
          <w:lang w:val="uk-UA"/>
        </w:rPr>
        <w:t>Броварської міської територіальної громади</w:t>
      </w:r>
    </w:p>
    <w:p>
      <w:pPr>
        <w:pStyle w:val="a"/>
        <w:widowControl/>
        <w:jc w:val="both"/>
        <w:rPr>
          <w:lang w:val="uk-UA"/>
        </w:rPr>
      </w:pPr>
    </w:p>
    <w:p>
      <w:pPr>
        <w:pStyle w:val="a"/>
        <w:widowControl/>
        <w:ind w:firstLine="567"/>
        <w:jc w:val="both"/>
        <w:rPr>
          <w:rFonts w:ascii="Times New Roman" w:hAnsi="Times New Roman"/>
          <w:b w:val="0"/>
          <w:bCs w:val="0"/>
          <w:sz w:val="28"/>
          <w:szCs w:val="28"/>
          <w:lang w:val="uk-UA"/>
        </w:rPr>
      </w:pPr>
      <w:r>
        <w:rPr>
          <w:rFonts w:ascii="Times New Roman" w:hAnsi="Times New Roman"/>
          <w:b w:val="0"/>
          <w:bCs w:val="0"/>
          <w:sz w:val="28"/>
          <w:szCs w:val="28"/>
          <w:lang w:val="uk-UA"/>
        </w:rPr>
        <w:t>4.1. Облік видатків та надходжень, нарахування плати за навчання та контроль покладається на централізовану бухгалтерію управління культури, сімʼї та молоді Броварської  міської ради Броварського району Київської області.</w:t>
      </w:r>
    </w:p>
    <w:p>
      <w:pPr>
        <w:pStyle w:val="a"/>
        <w:widowControl/>
        <w:ind w:firstLine="567"/>
        <w:jc w:val="both"/>
        <w:rPr>
          <w:lang w:val="uk-UA"/>
        </w:rPr>
      </w:pPr>
    </w:p>
    <w:p>
      <w:pPr>
        <w:pStyle w:val="a"/>
        <w:widowControl/>
        <w:ind w:firstLine="567"/>
        <w:jc w:val="both"/>
        <w:rPr>
          <w:rFonts w:ascii="Times New Roman" w:hAnsi="Times New Roman"/>
          <w:b w:val="0"/>
          <w:bCs w:val="0"/>
          <w:sz w:val="28"/>
          <w:szCs w:val="28"/>
          <w:lang w:val="uk-UA"/>
        </w:rPr>
      </w:pPr>
      <w:r>
        <w:rPr>
          <w:rFonts w:ascii="Times New Roman" w:hAnsi="Times New Roman"/>
          <w:b w:val="0"/>
          <w:bCs w:val="0"/>
          <w:sz w:val="28"/>
          <w:szCs w:val="28"/>
          <w:lang w:val="uk-UA"/>
        </w:rPr>
        <w:t xml:space="preserve">4.2. Плата за навчання зараховується до спеціального рахунку управління культури, сімʼї та молоді Броварської міської ради Броварського району Київської області </w:t>
      </w:r>
      <w:r>
        <w:rPr>
          <w:rFonts w:ascii="Times New Roman" w:hAnsi="Times New Roman"/>
          <w:b w:val="0"/>
          <w:sz w:val="28"/>
          <w:szCs w:val="28"/>
          <w:lang w:val="uk-UA"/>
        </w:rPr>
        <w:t>у ДКСУ в м. Києві через установи банку</w:t>
      </w:r>
      <w:r>
        <w:rPr>
          <w:rFonts w:ascii="Times New Roman" w:hAnsi="Times New Roman"/>
          <w:b w:val="0"/>
          <w:bCs w:val="0"/>
          <w:sz w:val="28"/>
          <w:szCs w:val="28"/>
          <w:lang w:val="uk-UA"/>
        </w:rPr>
        <w:t xml:space="preserve"> та спрямовується на оплату праці, зміцнення матеріально-технічної бази закладу, </w:t>
      </w:r>
      <w:r>
        <w:rPr>
          <w:rFonts w:ascii="Times New Roman" w:hAnsi="Times New Roman"/>
          <w:b w:val="0"/>
          <w:bCs w:val="0"/>
          <w:color w:val="000000"/>
          <w:sz w:val="28"/>
          <w:szCs w:val="28"/>
          <w:lang w:val="uk-UA"/>
        </w:rPr>
        <w:t>матеріальні витрати, пов’язані з навчально-виховною роботою.</w:t>
      </w:r>
    </w:p>
    <w:p>
      <w:pPr>
        <w:pStyle w:val="a"/>
        <w:widowControl/>
        <w:ind w:firstLine="567"/>
        <w:jc w:val="both"/>
        <w:rPr>
          <w:rFonts w:ascii="Times New Roman" w:hAnsi="Times New Roman"/>
          <w:b w:val="0"/>
          <w:bCs w:val="0"/>
          <w:sz w:val="28"/>
          <w:szCs w:val="28"/>
          <w:lang w:val="uk-UA"/>
        </w:rPr>
      </w:pPr>
    </w:p>
    <w:p>
      <w:pPr>
        <w:ind w:firstLine="567"/>
        <w:jc w:val="both"/>
        <w:rPr>
          <w:rFonts w:ascii="Times New Roman" w:hAnsi="Times New Roman"/>
          <w:sz w:val="28"/>
          <w:szCs w:val="28"/>
        </w:rPr>
      </w:pPr>
      <w:r>
        <w:rPr>
          <w:rFonts w:ascii="Times New Roman" w:hAnsi="Times New Roman"/>
          <w:bCs/>
          <w:sz w:val="28"/>
          <w:szCs w:val="28"/>
        </w:rPr>
        <w:t>4.3</w:t>
      </w:r>
      <w:r>
        <w:rPr>
          <w:rFonts w:ascii="Times New Roman" w:hAnsi="Times New Roman"/>
          <w:b/>
          <w:bCs/>
          <w:sz w:val="28"/>
          <w:szCs w:val="28"/>
        </w:rPr>
        <w:t xml:space="preserve"> </w:t>
      </w:r>
      <w:r>
        <w:rPr>
          <w:rFonts w:ascii="Times New Roman" w:hAnsi="Times New Roman"/>
          <w:sz w:val="28"/>
          <w:szCs w:val="28"/>
        </w:rPr>
        <w:t>По кожній початковій мистецькій школі Броварської міської територіальної громади на бюджетний рік складається кошторис (фінансовий план).</w:t>
      </w:r>
    </w:p>
    <w:p>
      <w:pPr>
        <w:pStyle w:val="a"/>
        <w:widowControl/>
        <w:ind w:firstLine="567"/>
        <w:jc w:val="both"/>
        <w:rPr>
          <w:b w:val="0"/>
          <w:lang w:val="uk-UA"/>
        </w:rPr>
      </w:pPr>
      <w:r>
        <w:rPr>
          <w:rStyle w:val="Strong"/>
          <w:rFonts w:ascii="Times New Roman" w:hAnsi="Times New Roman"/>
          <w:b/>
          <w:sz w:val="28"/>
          <w:szCs w:val="28"/>
          <w:lang w:val="uk-UA"/>
        </w:rPr>
        <w:t>5. Прикінцеві положення</w:t>
      </w:r>
    </w:p>
    <w:p>
      <w:pPr>
        <w:pStyle w:val="a"/>
        <w:widowControl/>
        <w:ind w:firstLine="567"/>
        <w:jc w:val="both"/>
        <w:rPr>
          <w:lang w:val="uk-UA"/>
        </w:rPr>
      </w:pPr>
      <w:r>
        <w:rPr>
          <w:rFonts w:ascii="Times New Roman" w:hAnsi="Times New Roman"/>
          <w:b w:val="0"/>
          <w:bCs w:val="0"/>
          <w:sz w:val="28"/>
          <w:szCs w:val="28"/>
          <w:lang w:val="uk-UA"/>
        </w:rPr>
        <w:t>5.1. Дане Положення набирає чинності з моменту його затвердження рішенням виконавчого комітету Броварської міської ради Броварського району Київської області.</w:t>
      </w:r>
    </w:p>
    <w:p>
      <w:pPr>
        <w:pStyle w:val="a"/>
        <w:widowControl/>
        <w:ind w:firstLine="567"/>
        <w:jc w:val="both"/>
      </w:pPr>
      <w:r>
        <w:rPr>
          <w:rFonts w:ascii="Times New Roman" w:hAnsi="Times New Roman"/>
          <w:b w:val="0"/>
          <w:bCs w:val="0"/>
          <w:sz w:val="28"/>
          <w:szCs w:val="28"/>
        </w:rPr>
        <w:t>5.2. Зміни та доповнення до Положення можуть вноситися відповідно до нормативно-правових актів України, що регламентують дане питання.</w:t>
      </w:r>
    </w:p>
    <w:p>
      <w:pPr>
        <w:spacing w:beforeAutospacing="0" w:after="0" w:afterAutospacing="0"/>
        <w:jc w:val="both"/>
        <w:rPr>
          <w:rFonts w:ascii="Times New Roman" w:hAnsi="Times New Roman"/>
          <w:b/>
          <w:sz w:val="28"/>
          <w:szCs w:val="28"/>
          <w:lang w:val="ru-RU"/>
        </w:rPr>
      </w:pPr>
    </w:p>
    <w:p>
      <w:pPr>
        <w:spacing w:beforeAutospacing="0" w:after="0" w:afterAutospacing="0"/>
        <w:rPr>
          <w:rFonts w:ascii="Times New Roman" w:hAnsi="Times New Roman"/>
          <w:b/>
          <w:sz w:val="28"/>
          <w:szCs w:val="28"/>
        </w:rPr>
      </w:pPr>
    </w:p>
    <w:p>
      <w:pPr>
        <w:spacing w:beforeAutospacing="0" w:after="0" w:afterAutospacing="0"/>
        <w:ind w:left="142"/>
        <w:jc w:val="both"/>
        <w:rPr>
          <w:rFonts w:ascii="Times New Roman" w:hAnsi="Times New Roman"/>
          <w:sz w:val="28"/>
          <w:szCs w:val="28"/>
        </w:rPr>
      </w:pPr>
      <w:r>
        <w:rPr>
          <w:rFonts w:ascii="Times New Roman" w:hAnsi="Times New Roman"/>
          <w:iCs/>
          <w:sz w:val="28"/>
          <w:szCs w:val="28"/>
        </w:rPr>
        <w:t>Міський голова                                                                         Ігор САПОЖКО</w:t>
      </w:r>
      <w:permEnd w:id="1"/>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noProof/>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Antiqua" w:hAnsi="Antiqua"/>
        <w:color w:val="7F7F7F"/>
        <w:sz w:val="28"/>
        <w:szCs w:val="20"/>
        <w:lang w:val="hr-HR" w:eastAsia="ru-RU"/>
      </w:rPr>
    </w:pPr>
    <w:r>
      <w:rPr>
        <w:rFonts w:ascii="Antiqua" w:hAnsi="Antiqua"/>
        <w:color w:val="7F7F7F" w:themeColor="text1" w:themeTint="80"/>
        <w:sz w:val="28"/>
        <w:szCs w:val="20"/>
        <w:lang w:val="hr-HR" w:eastAsia="ru-RU"/>
      </w:rPr>
      <w:t>Продовження додатку</w:t>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9466B6"/>
    <w:multiLevelType w:val="multilevel"/>
    <w:tmpl w:val="00000000"/>
    <w:lvl w:ilvl="0">
      <w:start w:val="1"/>
      <w:numFmt w:val="decimal"/>
      <w:lvlText w:val="%1."/>
      <w:lvlJc w:val="left"/>
      <w:pPr>
        <w:ind w:left="927" w:hanging="360"/>
      </w:pPr>
      <w:rPr>
        <w:b/>
      </w:rPr>
    </w:lvl>
    <w:lvl w:ilvl="1">
      <w:start w:val="1"/>
      <w:numFmt w:val="decimal"/>
      <w:isLgl/>
      <w:lvlText w:val="%1.%2."/>
      <w:lvlJc w:val="left"/>
      <w:pPr>
        <w:ind w:left="1287" w:hanging="720"/>
      </w:pPr>
    </w:lvl>
    <w:lvl w:ilvl="2">
      <w:start w:val="2"/>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0"/>
    <w:pPr>
      <w:tabs>
        <w:tab w:val="center" w:pos="4677"/>
        <w:tab w:val="right" w:pos="9355"/>
      </w:tabs>
      <w:spacing w:beforeAutospacing="0" w:after="0" w:afterAutospacing="0" w:line="240" w:lineRule="auto"/>
    </w:pPr>
  </w:style>
  <w:style w:type="paragraph" w:styleId="Footer">
    <w:name w:val="footer"/>
    <w:basedOn w:val="Normal"/>
    <w:link w:val="a1"/>
    <w:pPr>
      <w:tabs>
        <w:tab w:val="center" w:pos="4677"/>
        <w:tab w:val="right" w:pos="9355"/>
      </w:tabs>
      <w:spacing w:beforeAutospacing="0" w:after="0" w:afterAutospacing="0" w:line="240" w:lineRule="auto"/>
    </w:pPr>
  </w:style>
  <w:style w:type="paragraph" w:customStyle="1" w:styleId="a">
    <w:name w:val="Заголовок таблицы"/>
    <w:basedOn w:val="Normal"/>
    <w:pPr>
      <w:widowControl w:val="0"/>
      <w:suppressLineNumbers/>
      <w:suppressAutoHyphens/>
      <w:spacing w:beforeAutospacing="0" w:after="0" w:afterAutospacing="0" w:line="240" w:lineRule="auto"/>
      <w:jc w:val="center"/>
    </w:pPr>
    <w:rPr>
      <w:rFonts w:ascii="Arial CYR" w:hAnsi="Arial CYR"/>
      <w:b/>
      <w:bCs/>
      <w:sz w:val="24"/>
      <w:szCs w:val="24"/>
      <w:lang w:val="ru-RU" w:eastAsia="zh-CN"/>
    </w:rPr>
  </w:style>
  <w:style w:type="paragraph" w:styleId="NoSpacing">
    <w:name w:val="No Spacing"/>
    <w:qFormat/>
    <w:pPr>
      <w:spacing w:beforeAutospacing="0" w:after="0" w:afterAutospacing="0" w:line="240" w:lineRule="auto"/>
    </w:pPr>
    <w:rPr>
      <w:rFonts w:ascii="Times New Roman" w:hAnsi="Times New Roman"/>
      <w:sz w:val="28"/>
      <w:lang w:eastAsia="en-US"/>
    </w:rPr>
  </w:style>
  <w:style w:type="paragraph" w:styleId="FootnoteText">
    <w:name w:val="footnote text"/>
    <w:link w:val="FootnoteTextChar"/>
    <w:semiHidden/>
    <w:pPr>
      <w:spacing w:beforeAutospacing="0" w:after="0" w:afterAutospacing="0" w:line="240" w:lineRule="auto"/>
    </w:pPr>
    <w:rPr>
      <w:sz w:val="20"/>
      <w:szCs w:val="20"/>
    </w:rPr>
  </w:style>
  <w:style w:type="paragraph" w:styleId="EndnoteText">
    <w:name w:val="endnote text"/>
    <w:link w:val="EndnoteTextChar"/>
    <w:semiHidden/>
    <w:pPr>
      <w:spacing w:beforeAutospacing="0" w:after="0" w:afterAutospacing="0" w:line="240" w:lineRule="auto"/>
    </w:pPr>
    <w:rPr>
      <w:sz w:val="20"/>
      <w:szCs w:val="20"/>
    </w:rPr>
  </w:style>
  <w:style w:type="character" w:styleId="LineNumber">
    <w:name w:val="line number"/>
    <w:basedOn w:val="DefaultParagraphFont"/>
    <w:semiHidden/>
  </w:style>
  <w:style w:type="character" w:styleId="Hyperlink">
    <w:name w:val="Hyperlink"/>
    <w:rPr>
      <w:color w:val="0000FF"/>
      <w:u w:val="single"/>
    </w:rPr>
  </w:style>
  <w:style w:type="character" w:customStyle="1" w:styleId="a0">
    <w:name w:val="Верхній колонтитул Знак"/>
    <w:basedOn w:val="DefaultParagraphFont"/>
    <w:link w:val="Header"/>
  </w:style>
  <w:style w:type="character" w:customStyle="1" w:styleId="a1">
    <w:name w:val="Нижній колонтитул Знак"/>
    <w:basedOn w:val="DefaultParagraphFont"/>
    <w:link w:val="Footer"/>
  </w:style>
  <w:style w:type="character" w:styleId="Strong">
    <w:name w:val="Strong"/>
    <w:qFormat/>
    <w:rPr>
      <w:b/>
      <w:bCs/>
    </w:rPr>
  </w:style>
  <w:style w:type="character" w:styleId="FootnoteReference">
    <w:name w:val="footnote reference"/>
    <w:semiHidden/>
    <w:rPr>
      <w:vertAlign w:val="superscript"/>
    </w:rPr>
  </w:style>
  <w:style w:type="character" w:customStyle="1" w:styleId="FootnoteTextChar">
    <w:name w:val="Footnote Text Char"/>
    <w:link w:val="FootnoteText"/>
    <w:semiHidden/>
    <w:rPr>
      <w:sz w:val="20"/>
      <w:szCs w:val="20"/>
    </w:rPr>
  </w:style>
  <w:style w:type="character" w:styleId="EndnoteReference">
    <w:name w:val="endnote reference"/>
    <w:semiHidden/>
    <w:rPr>
      <w:vertAlign w:val="superscript"/>
    </w:rPr>
  </w:style>
  <w:style w:type="character" w:customStyle="1" w:styleId="EndnoteTextChar">
    <w:name w:val="Endnote Text Char"/>
    <w:link w:val="EndnoteText"/>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30</cp:revision>
  <dcterms:created xsi:type="dcterms:W3CDTF">2021-08-31T06:42:00Z</dcterms:created>
  <dcterms:modified xsi:type="dcterms:W3CDTF">2024-06-18T10:38:36Z</dcterms:modified>
</cp:coreProperties>
</file>