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34A" w:rsidP="0028734A" w14:paraId="6F8EC054" w14:textId="64E0AEE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C5602">
        <w:rPr>
          <w:rFonts w:ascii="Times New Roman" w:hAnsi="Times New Roman" w:cs="Times New Roman"/>
          <w:sz w:val="28"/>
          <w:szCs w:val="28"/>
        </w:rPr>
        <w:t xml:space="preserve"> 1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9D6" w:rsidRPr="004208DA" w:rsidP="0028734A" w14:paraId="02DE5B78" w14:textId="5363040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28734A" w:rsidP="0028734A" w14:paraId="52754BA1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28734A" w:rsidRPr="004208DA" w:rsidP="0028734A" w14:paraId="78E335BA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8734A" w:rsidRPr="007C582E" w:rsidP="0028734A" w14:paraId="3F912365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F73ED8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2F5D" w:rsidRPr="00CD2F5D" w:rsidP="00CD2F5D" w14:paraId="350DF688" w14:textId="57921075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F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CD2F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Положення</w:t>
      </w:r>
    </w:p>
    <w:p w:rsidR="00CD2F5D" w:rsidRPr="00CD2F5D" w:rsidP="00CD2F5D" w14:paraId="73B77E58" w14:textId="77777777">
      <w:pPr>
        <w:widowControl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 місцеву комісію з питань евакуації при виконавчому комітеті  Броварської міської ради Броварського району Київської області</w:t>
      </w:r>
    </w:p>
    <w:p w:rsidR="00181907" w:rsidP="00181907" w14:paraId="2D2D0EE6" w14:textId="77777777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2F5D" w:rsidRPr="00CD2F5D" w:rsidP="00181907" w14:paraId="2961E3AB" w14:textId="65170F3E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Комісія з питань евакуації (далі - комісія) є тимчасовим робочим органом при виконавчому комітеті Броварської міської ради Броварського району Київської області, який здійснює планування, підготовку і проведення комплексу заходів щодо організованого вивезення (виведення) населення з районів можливого впливу наслідків надзвичайних ситуацій, прийому і розміщення його в безпечних районах у разі виникнення безпосередньої загрози життю та заподіянню шкоди здоров’ю людини.</w:t>
      </w:r>
    </w:p>
    <w:p w:rsidR="00CD2F5D" w:rsidRPr="00F73ED8" w:rsidP="00CD2F5D" w14:paraId="2B67D8E9" w14:textId="7555F29F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Комісія створюється рішенням виконавчого комітету Броварської міської ради Броварського району Київської області і підпорядковується керівнику </w:t>
      </w:r>
      <w:r w:rsidRPr="00F73ED8" w:rsidR="00F73ED8">
        <w:rPr>
          <w:rFonts w:ascii="Times New Roman" w:hAnsi="Times New Roman" w:cs="Times New Roman"/>
          <w:bCs/>
          <w:iCs/>
          <w:sz w:val="28"/>
          <w:szCs w:val="28"/>
        </w:rPr>
        <w:t>Броварської міської субланки Броварської районної ланки територіальної підсистеми єдиної державної системи цивільного захисту Київської області</w:t>
      </w:r>
      <w:r w:rsidRP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2F5D" w:rsidRPr="00CD2F5D" w:rsidP="00CD2F5D" w14:paraId="49F9288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період підготовки та проведення евакуаційних заходів комісія забезпечується позачерговим міжміським телефонним зв’язком.</w:t>
      </w:r>
    </w:p>
    <w:p w:rsidR="00CD2F5D" w:rsidRPr="00CD2F5D" w:rsidP="00CD2F5D" w14:paraId="7695951E" w14:textId="2E6FFEFB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Транспортне забезпечення членів комісії під час роботи в зоні надзвичайної ситуації покладається на виконавчий комітет </w:t>
      </w:r>
      <w:r w:rsid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 w:rsid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2F5D" w:rsidRPr="00CD2F5D" w:rsidP="00CD2F5D" w14:paraId="63868F51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Члени комісії на період проведення евакуаційних заходів, якщо цього вимагають обставини, забезпечуються спеціальним одягом та іншими засобами індивідуального захисту.</w:t>
      </w:r>
    </w:p>
    <w:p w:rsidR="00CD2F5D" w:rsidRPr="00CD2F5D" w:rsidP="00CD2F5D" w14:paraId="3C34F429" w14:textId="5AC4D57D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 побутового забезпечення членів комісії під час роботи в зоні надзвичайної ситуації покладається на викона</w:t>
      </w:r>
      <w:r w:rsid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вчий комітет Броварської </w:t>
      </w:r>
      <w:r w:rsidRPr="00CD2F5D" w:rsid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 w:rsid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2F5D" w:rsidP="00CD2F5D" w14:paraId="5687ABA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членами комісії на час виконання завдань зберігається заробітна плата за основним місцем роботи.</w:t>
      </w:r>
    </w:p>
    <w:p w:rsidR="00181907" w:rsidP="00CD2F5D" w14:paraId="2C4106A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2F5D" w:rsidP="00181907" w14:paraId="2DD0E895" w14:textId="29B55315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Комісії підпорядковуються усі евакуаційні органи, які утворюються на території</w:t>
      </w:r>
      <w:r w:rsid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 для організації і проведення евакуації та прийому населення.</w:t>
      </w:r>
    </w:p>
    <w:p w:rsidR="00181907" w:rsidP="00181907" w14:paraId="41F972D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2F5D" w:rsidP="00181907" w14:paraId="42775779" w14:textId="74B795C4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Комісія у своїй роботі керується нормативно-законодавчими актами України з питань цивільного захисту населення в надзвичайних ситуаціях мирного часу та в особливий період, розпорядженнями голови обласної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державної адміністрації, </w:t>
      </w:r>
      <w:r w:rsidR="00CE1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районної державної адміністрації,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міського голови та цим Положенням.</w:t>
      </w:r>
    </w:p>
    <w:p w:rsidR="00181907" w:rsidP="00181907" w14:paraId="7BB2C65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2F5D" w:rsidRPr="00CD2F5D" w:rsidP="00181907" w14:paraId="77639166" w14:textId="374895F5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Комісія проводить засідання з питань планування, підготовки, організації проведення та всебічного забезпечення евакуації та прийому населення та приймає відповідні рішення.</w:t>
      </w:r>
    </w:p>
    <w:p w:rsidR="00CD2F5D" w:rsidRPr="00CD2F5D" w:rsidP="00CD2F5D" w14:paraId="41CDEB1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Засідання комісії проводяться в залежності від обстановки, яка склалася, але не рідше одного разу на рік.</w:t>
      </w:r>
    </w:p>
    <w:p w:rsidR="00CD2F5D" w:rsidP="00CD2F5D" w14:paraId="13C0C71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Рішення комісії оформляється протоколом, який підписується головою та секретарем комісії.</w:t>
      </w:r>
    </w:p>
    <w:p w:rsidR="00181907" w:rsidP="00CD2F5D" w14:paraId="146FBD4B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2F5D" w:rsidRPr="00C10A58" w:rsidP="00181907" w14:paraId="091EC076" w14:textId="6923B8B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C10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Основними завданнями комісії є:планування, підготовка і проведення евакуації населення у разі загрози або виникнення надзвичайних ситуацій у мирний час та в особливий період;</w:t>
      </w:r>
    </w:p>
    <w:p w:rsidR="00CE1929" w:rsidP="00DB36ED" w14:paraId="3D3DB35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планування приймання та розміщення населення своєї громади або населення, яке прибуває з інших адміністративно-територіальних одиниць; </w:t>
      </w:r>
    </w:p>
    <w:p w:rsidR="00CE1929" w:rsidP="00DB36ED" w14:paraId="5C146B0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підготовка населення до проведення евакуаційних заходів; </w:t>
      </w:r>
    </w:p>
    <w:p w:rsidR="00CD2F5D" w:rsidRPr="00CD2F5D" w:rsidP="00CE1929" w14:paraId="7BCA2F01" w14:textId="165BAB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підготовка підпорядкованих евакуаційних органів до виконання завдань; організація оповіщення населення про початок евакуації при виникненні надзвичайних ситуацій;</w:t>
      </w:r>
    </w:p>
    <w:p w:rsidR="00CD2F5D" w:rsidRPr="00CD2F5D" w:rsidP="00CE1929" w14:paraId="167A25CA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прогнозування можливих наслідків при виникненні надзвичайних ситуацій і потреби проведення евакуації населення та вивезення матеріальних цінностей;</w:t>
      </w:r>
    </w:p>
    <w:p w:rsidR="00CD2F5D" w:rsidRPr="00CD2F5D" w:rsidP="00DB36ED" w14:paraId="6708639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визначення безпечних районів та об’єктів для розміщення населення і надання пропозицій міському голові про їх закріплення за організаціями та суб’єктами господарювання;</w:t>
      </w:r>
    </w:p>
    <w:p w:rsidR="00CD2F5D" w:rsidRPr="00CD2F5D" w:rsidP="00DB36ED" w14:paraId="47E0797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підготовка безпечних районів та об’єктів для розміщення евакуйованого населення;</w:t>
      </w:r>
    </w:p>
    <w:p w:rsidR="00CD2F5D" w:rsidRPr="00CD2F5D" w:rsidP="00CD2F5D" w14:paraId="09A057C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вивчення обставин, що склались в результаті виникнення надзвичайної ситуації та підготовка пропозицій міському голові для прийняття рішення щодо проведення евакуації населення;</w:t>
      </w:r>
    </w:p>
    <w:p w:rsidR="00CD2F5D" w:rsidRPr="00CD2F5D" w:rsidP="00CD2F5D" w14:paraId="6754DBD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керівництво організацією та проведенням евакуації населення і вивезенням матеріальних цінностей;</w:t>
      </w:r>
    </w:p>
    <w:p w:rsidR="00CD2F5D" w:rsidRPr="00CD2F5D" w:rsidP="00CD2F5D" w14:paraId="3D83945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залучення до виконання евакуаційних заходів підприємств, установ і організацій, сил і засобів спеціалізованих служб цивільного захисту, в залежності від потреби та координація їх дій;</w:t>
      </w:r>
    </w:p>
    <w:p w:rsidR="00CD2F5D" w:rsidRPr="00CD2F5D" w:rsidP="00CD2F5D" w14:paraId="7BDD918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діяльністю евакуаційних органів під час підготовки та проведення евакуації та прийому населення у разі загрози або виникнення надзвичайних ситуацій;</w:t>
      </w:r>
    </w:p>
    <w:p w:rsidR="00CD2F5D" w:rsidRPr="00CD2F5D" w:rsidP="00CD2F5D" w14:paraId="7E2511C1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підготовкою та розподілом усіх видів транспортних засобів для забезпечення евакуаційних перевезень;</w:t>
      </w:r>
    </w:p>
    <w:p w:rsidR="00CD2F5D" w:rsidRPr="00CD2F5D" w:rsidP="00CD2F5D" w14:paraId="6F2702F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визначення станцій для посадки (висадки) населення та маршрутів руху евакуйованого населення транспортними засобами і пішки;</w:t>
      </w:r>
    </w:p>
    <w:p w:rsidR="00CD2F5D" w:rsidRPr="00CD2F5D" w:rsidP="00CD2F5D" w14:paraId="46AA70B6" w14:textId="189DE705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організація розроблення, погодження та затвердження планів евакуації підпорядкованих евакуаційних органів на території </w:t>
      </w:r>
      <w:r w:rsidR="00DB36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громади;</w:t>
      </w:r>
    </w:p>
    <w:p w:rsidR="00DB36ED" w:rsidP="00CD2F5D" w14:paraId="69C8C253" w14:textId="77777777">
      <w:pPr>
        <w:widowControl w:val="0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організація приймання евакуйованого населення та ведення його обліку; </w:t>
      </w:r>
    </w:p>
    <w:p w:rsidR="00CD2F5D" w:rsidRPr="00CD2F5D" w:rsidP="00DB36ED" w14:paraId="13B2D701" w14:textId="79ACEE39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розміщенням та</w:t>
      </w:r>
      <w:r w:rsidR="00DB36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організацією життєзабезпечення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евакуйованого населення;</w:t>
      </w:r>
    </w:p>
    <w:p w:rsidR="00CD2F5D" w:rsidRPr="00CD2F5D" w:rsidP="00CD2F5D" w14:paraId="4EEEEF85" w14:textId="685DFA99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взаємодія з іншими органами управління і силами цивільного захисту щодо організації та проведення евакуаційних заходів на території </w:t>
      </w:r>
      <w:r w:rsidR="00DB36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громади;</w:t>
      </w:r>
    </w:p>
    <w:p w:rsidR="00CD2F5D" w:rsidRPr="00CD2F5D" w:rsidP="00CD2F5D" w14:paraId="3F6796F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 інформаційного забезпечення;</w:t>
      </w:r>
    </w:p>
    <w:p w:rsidR="00CD2F5D" w:rsidP="00CD2F5D" w14:paraId="04172673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здійснення інших функцій, які пов’язані з покладеними на неї завданнями.</w:t>
      </w:r>
    </w:p>
    <w:p w:rsidR="00181907" w:rsidP="00CD2F5D" w14:paraId="7664F2A3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2F5D" w:rsidRPr="00CD2F5D" w:rsidP="00181907" w14:paraId="072ABD68" w14:textId="025EED4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Комісія має право:</w:t>
      </w:r>
    </w:p>
    <w:p w:rsidR="00CD2F5D" w:rsidRPr="00CD2F5D" w:rsidP="00CD2F5D" w14:paraId="0DB0F80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приводити в готовність усі евакуаційні органи, необхідні сили і засоби та керувати їх діями з евакуації населення;</w:t>
      </w:r>
    </w:p>
    <w:p w:rsidR="00CD2F5D" w:rsidRPr="00CD2F5D" w:rsidP="00CD2F5D" w14:paraId="5927F5B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залучати для проведення евакуаційних заходів органи управління, сили і засоби суб’єктів господарювання (підприємств, установ і організацій) незалежно від форми власності;</w:t>
      </w:r>
    </w:p>
    <w:p w:rsidR="00CD2F5D" w:rsidRPr="00CD2F5D" w:rsidP="00CD2F5D" w14:paraId="6D09564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доводити, в межах своєї компетенції, начальникам служб цивільного захисту, підприємствам, установам, організаціям незалежно від форм власності і підпорядкування завдання з виконання евакуаційних заходів та здійснювати контроль за їх виконанням;</w:t>
      </w:r>
    </w:p>
    <w:p w:rsidR="00CD2F5D" w:rsidRPr="00CD2F5D" w:rsidP="00CD2F5D" w14:paraId="1A3FA681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безкоштовно одержувати від територіальних підрозділів центральних органів виконавчої влади, підприємств, установ і організацій незалежно від форми власності і підпорядкування матеріали і документи, необхідні для планування та організації евакуаційних заходів;</w:t>
      </w:r>
    </w:p>
    <w:p w:rsidR="00CD2F5D" w:rsidRPr="00CD2F5D" w:rsidP="00CD2F5D" w14:paraId="16E36C1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відпрацьовувати та надавати міському голові пропозиції щодо матеріально-технічного та інших видів забезпечення проведення евакуаційних заходів;</w:t>
      </w:r>
    </w:p>
    <w:p w:rsidR="00CD2F5D" w:rsidRPr="00CD2F5D" w:rsidP="00CD2F5D" w14:paraId="2DB5B3C6" w14:textId="18B082FB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заслуховувати керівників суб’єктів господарювання про хід виконання завдань щодо проведення і забезпечення евакуаційних заходів на території </w:t>
      </w:r>
      <w:r w:rsidR="00DB36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громади;</w:t>
      </w:r>
    </w:p>
    <w:p w:rsidR="00CD2F5D" w:rsidRPr="00CD2F5D" w:rsidP="00CD2F5D" w14:paraId="2EBE867A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проводити перевірки стану готовності підпорядкованих евакуаційних органів та служб забезпечення до дій за призначенням;</w:t>
      </w:r>
    </w:p>
    <w:p w:rsidR="00CD2F5D" w:rsidP="00CD2F5D" w14:paraId="5E39BE1A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приймати рішення, в межах повноважень комісії, під час проведення евакуаційних заходів у разі загрози або виникнення надзвичайної ситуації.</w:t>
      </w:r>
    </w:p>
    <w:p w:rsidR="00181907" w:rsidP="00CD2F5D" w14:paraId="67F80A7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738F" w:rsidRPr="00CE1929" w:rsidP="00CE1929" w14:paraId="6A9B8C69" w14:textId="7FE3E3C0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CE1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Організація роботи комісії:</w:t>
      </w:r>
    </w:p>
    <w:p w:rsidR="00B8738F" w:rsidRPr="00B8738F" w:rsidP="00B8738F" w14:paraId="6C6688A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працює згідно з річним планом роботи, який затверджується головою комісії;</w:t>
      </w:r>
    </w:p>
    <w:p w:rsidR="00B8738F" w:rsidRPr="00B8738F" w:rsidP="00B8738F" w14:paraId="34969B09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контролює діяльність об’єктових комісій з питань евакуації та інших евакуаційних органів під час перевірок, навчань та тренувань;</w:t>
      </w:r>
    </w:p>
    <w:p w:rsidR="00B8738F" w:rsidRPr="00B8738F" w:rsidP="00B8738F" w14:paraId="10C66CA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у разі виникнення потреби в негайному проведенні евакуації населення, зі складу комісії створюється оперативна група, яка розпочинає роботу з моменту прийняття рішення про проведення евакуації;</w:t>
      </w:r>
    </w:p>
    <w:p w:rsidR="00B8738F" w:rsidRPr="00B8738F" w:rsidP="00B8738F" w14:paraId="274422D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разом із структурним підрозділом Національної поліції України, спеціалізованою службою зв’язку і оповіщення організовує і постійно удосконалює систему зв’язку і оповіщення евакуаційних органів;</w:t>
      </w:r>
    </w:p>
    <w:p w:rsidR="00B8738F" w:rsidRPr="00B8738F" w:rsidP="00B8738F" w14:paraId="7BF9142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розробляє завдання з організації вивезення матеріальних цінностей із небезпечних зон в особливий період та доводить їх до підприємств, установ та організацій;</w:t>
      </w:r>
    </w:p>
    <w:p w:rsidR="00B8738F" w:rsidP="00B8738F" w14:paraId="1D860C29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у разі приймання населення з інших адміністративно-територіальних одиниць, туди направляються представники комісії для організації взаємодії та вирішення питань приймання, розміщення та життєзабезпечення прибулого населення.</w:t>
      </w:r>
    </w:p>
    <w:p w:rsidR="00181907" w:rsidP="00B8738F" w14:paraId="31B5B5D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F" w:rsidRPr="00181907" w:rsidP="00181907" w14:paraId="3A8D302D" w14:textId="160CBB52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181907">
        <w:rPr>
          <w:rFonts w:ascii="Times New Roman" w:eastAsia="Times New Roman" w:hAnsi="Times New Roman" w:cs="Times New Roman"/>
          <w:sz w:val="28"/>
          <w:szCs w:val="28"/>
        </w:rPr>
        <w:t>Склад комісії: голова комісії; заступник голови комісії; секретар комісії;</w:t>
      </w:r>
    </w:p>
    <w:p w:rsidR="00B8738F" w:rsidRPr="00B8738F" w:rsidP="00B8738F" w14:paraId="557DF96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зв’язку;</w:t>
      </w:r>
    </w:p>
    <w:p w:rsidR="00181907" w:rsidP="00B8738F" w14:paraId="230CFD2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 xml:space="preserve">група обліку евакуації населення та інформації; </w:t>
      </w:r>
    </w:p>
    <w:p w:rsidR="00B8738F" w:rsidRPr="00B8738F" w:rsidP="00181907" w14:paraId="3174EE1A" w14:textId="363FBCD2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транспортного забезпечення;</w:t>
      </w:r>
    </w:p>
    <w:p w:rsidR="00B8738F" w:rsidRPr="00B8738F" w:rsidP="00B8738F" w14:paraId="6DDF2C97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організації розміщення евакуйованого населення у безпечних районах;</w:t>
      </w:r>
    </w:p>
    <w:p w:rsidR="00B8738F" w:rsidRPr="00B8738F" w:rsidP="00B8738F" w14:paraId="25BE923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охорони громадського порядку і безпеки дорожнього руху;</w:t>
      </w:r>
    </w:p>
    <w:p w:rsidR="00B8738F" w:rsidRPr="00B8738F" w:rsidP="00B8738F" w14:paraId="1AFB4D07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медичного забезпечення;</w:t>
      </w:r>
    </w:p>
    <w:p w:rsidR="00B8738F" w:rsidRPr="00B8738F" w:rsidP="00B8738F" w14:paraId="35C6B63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радіаційного та хімічного захисту;</w:t>
      </w:r>
    </w:p>
    <w:p w:rsidR="00B8738F" w:rsidRPr="00B8738F" w:rsidP="00B8738F" w14:paraId="234A6B4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інженерного забезпечення;</w:t>
      </w:r>
    </w:p>
    <w:p w:rsidR="00B8738F" w:rsidRPr="00B8738F" w:rsidP="00B8738F" w14:paraId="790234D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забезпечення паливно-мастильними матеріалами, продуктами харчування, предметами першої необхідності та фінансового забезпечення.</w:t>
      </w:r>
    </w:p>
    <w:p w:rsidR="00B8738F" w:rsidP="00B8738F" w14:paraId="64B2293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Групи формуються відповідними структурними підрозділами, службами у складі керівника групи і фахівців (членів групи). Кількість фахівців у групах визначається рішенням виконавчого комітету Броварської міської ради Броварського району Київської області.</w:t>
      </w:r>
    </w:p>
    <w:p w:rsidR="00056D15" w:rsidP="00B8738F" w14:paraId="10B971F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F" w:rsidRPr="00B8738F" w:rsidP="00056D15" w14:paraId="21E33E34" w14:textId="6ED73E15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Функціональні обов’язки голови комісії з питань евакуації:</w:t>
      </w:r>
    </w:p>
    <w:p w:rsidR="00B8738F" w:rsidRPr="00B8738F" w:rsidP="00B8738F" w14:paraId="25D61EF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голова комісії підпорядковується міському голові - керівнику цивільного захисту Броварської міської субланки Броварської районної ланки територіальної підсистеми єдиної державної системи цивільного захисту Київської області, особисто керує роботою комісії і відповідає за планування, організацію та проведення евакуаційних заходів і за підготовку членів комісії та евакуаційних органів до виконання покладених на них завдань;</w:t>
      </w:r>
    </w:p>
    <w:p w:rsidR="00B8738F" w:rsidRPr="00B8738F" w:rsidP="00B8738F" w14:paraId="226ECDE9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голова комісії затверджує персональний склад комісії; голова комісії розподіляє обов’язки членів комісії, визначає ступінь відповідальності та завдання начальникам груп забезпечення з питань організації всебічного забезпечення евакуації населення.</w:t>
      </w:r>
    </w:p>
    <w:p w:rsidR="00B8738F" w:rsidRPr="00B8738F" w:rsidP="00B8738F" w14:paraId="0FDE37D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Голова комісії:</w:t>
      </w:r>
    </w:p>
    <w:p w:rsidR="00B8738F" w:rsidRPr="00B8738F" w:rsidP="00B8738F" w14:paraId="5B11F96B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здійснює керівництво діяльністю комісії, несе персональну відповідальність за виконання покладених на комісію завдань та прийнятими рішеннями;</w:t>
      </w:r>
    </w:p>
    <w:p w:rsidR="00B8738F" w:rsidRPr="00B8738F" w:rsidP="00B8738F" w14:paraId="5B9A596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здійснює підготовку комісії до виконання евакуаційних заходів при виникненні надзвичайних ситуацій;</w:t>
      </w:r>
    </w:p>
    <w:p w:rsidR="00B8738F" w:rsidRPr="00B8738F" w:rsidP="00B8738F" w14:paraId="4B65CFD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 xml:space="preserve">організовує роботу комісії з розроблення Плану евакуації та прийому населення у разі загрози або виникнення надзвичайних ситуацій; контролює створення підлеглих евакуаційних органів; </w:t>
      </w:r>
    </w:p>
    <w:p w:rsidR="00B8738F" w:rsidRPr="00B8738F" w:rsidP="00B8738F" w14:paraId="1BE24C43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організовує надання допомоги населенню з питань забезпечення його життєдіяльності та соціального захисту;</w:t>
      </w:r>
    </w:p>
    <w:p w:rsidR="00B8738F" w:rsidRPr="00B8738F" w:rsidP="00B8738F" w14:paraId="539456D1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затверджує положення про підпорядковані структурні підрозділи і функціональні обов’язки працівників евакуаційних органів;</w:t>
      </w:r>
    </w:p>
    <w:p w:rsidR="00B8738F" w:rsidRPr="00B8738F" w:rsidP="00B8738F" w14:paraId="7CD37DC4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бере участь у розробці документів комісії, функціональних обов’язків її</w:t>
      </w:r>
    </w:p>
    <w:p w:rsidR="00B8738F" w:rsidRPr="00B8738F" w:rsidP="00056D15" w14:paraId="588CD35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членів та організації навчання;</w:t>
      </w:r>
    </w:p>
    <w:p w:rsidR="00B8738F" w:rsidRPr="00B8738F" w:rsidP="00B8738F" w14:paraId="2D94BCA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здійснює керівництво евакуаційними органами при проведенні евакуації та прийому населення;</w:t>
      </w:r>
    </w:p>
    <w:p w:rsidR="00B8738F" w:rsidRPr="00B8738F" w:rsidP="00B8738F" w14:paraId="3E15F27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віддає у межах своїх повноважень розпорядження, що є обов’язковими для виконання всіма органами управління та керівниками об'єктів господарювання незалежно від форм власності.</w:t>
      </w:r>
    </w:p>
    <w:p w:rsidR="00B8738F" w:rsidRPr="00B8738F" w:rsidP="00B8738F" w14:paraId="6B028D2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D15" w:rsidP="00056D15" w14:paraId="527592F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38F" w:rsidRPr="00CD2F5D" w:rsidP="00056D15" w14:paraId="035F62BD" w14:textId="249565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Міський голо</w:t>
      </w:r>
      <w:r w:rsidR="006B7476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="006B7476">
        <w:rPr>
          <w:rFonts w:ascii="Times New Roman" w:eastAsia="Times New Roman" w:hAnsi="Times New Roman" w:cs="Times New Roman"/>
          <w:sz w:val="28"/>
          <w:szCs w:val="28"/>
        </w:rPr>
        <w:tab/>
      </w:r>
      <w:r w:rsidR="006B7476">
        <w:rPr>
          <w:rFonts w:ascii="Times New Roman" w:eastAsia="Times New Roman" w:hAnsi="Times New Roman" w:cs="Times New Roman"/>
          <w:sz w:val="28"/>
          <w:szCs w:val="28"/>
        </w:rPr>
        <w:tab/>
      </w:r>
      <w:r w:rsidR="006B7476">
        <w:rPr>
          <w:rFonts w:ascii="Times New Roman" w:eastAsia="Times New Roman" w:hAnsi="Times New Roman" w:cs="Times New Roman"/>
          <w:sz w:val="28"/>
          <w:szCs w:val="28"/>
        </w:rPr>
        <w:tab/>
      </w:r>
      <w:r w:rsidR="006B7476">
        <w:rPr>
          <w:rFonts w:ascii="Times New Roman" w:eastAsia="Times New Roman" w:hAnsi="Times New Roman" w:cs="Times New Roman"/>
          <w:sz w:val="28"/>
          <w:szCs w:val="28"/>
        </w:rPr>
        <w:tab/>
      </w:r>
      <w:r w:rsidR="006B7476">
        <w:rPr>
          <w:rFonts w:ascii="Times New Roman" w:eastAsia="Times New Roman" w:hAnsi="Times New Roman" w:cs="Times New Roman"/>
          <w:sz w:val="28"/>
          <w:szCs w:val="28"/>
        </w:rPr>
        <w:tab/>
      </w:r>
      <w:r w:rsidR="006B7476">
        <w:rPr>
          <w:rFonts w:ascii="Times New Roman" w:eastAsia="Times New Roman" w:hAnsi="Times New Roman" w:cs="Times New Roman"/>
          <w:sz w:val="28"/>
          <w:szCs w:val="28"/>
        </w:rPr>
        <w:tab/>
      </w:r>
      <w:r w:rsidRPr="00B8738F">
        <w:rPr>
          <w:rFonts w:ascii="Times New Roman" w:eastAsia="Times New Roman" w:hAnsi="Times New Roman" w:cs="Times New Roman"/>
          <w:sz w:val="28"/>
          <w:szCs w:val="28"/>
        </w:rPr>
        <w:tab/>
      </w:r>
      <w:r w:rsidR="00056D15">
        <w:rPr>
          <w:rFonts w:ascii="Times New Roman" w:eastAsia="Times New Roman" w:hAnsi="Times New Roman" w:cs="Times New Roman"/>
          <w:sz w:val="28"/>
          <w:szCs w:val="28"/>
        </w:rPr>
        <w:tab/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Ігор  САПОЖКО</w:t>
      </w:r>
      <w:permEnd w:id="0"/>
    </w:p>
    <w:sectPr w:rsidSect="006B7476">
      <w:headerReference w:type="default" r:id="rId5"/>
      <w:footerReference w:type="default" r:id="rId6"/>
      <w:pgSz w:w="11900" w:h="16840"/>
      <w:pgMar w:top="851" w:right="533" w:bottom="993" w:left="1666" w:header="0" w:footer="3" w:gutter="0"/>
      <w:pgNumType w:start="2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35839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839D6" w:rsidR="000839D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682" w:rsidP="00B8738F" w14:paraId="3DD51447" w14:textId="676392DA"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color w:val="7F7F7F"/>
        <w:sz w:val="24"/>
        <w:szCs w:val="24"/>
        <w:lang w:val="hr-HR" w:eastAsia="ru-RU"/>
      </w:rPr>
    </w:pPr>
  </w:p>
  <w:bookmarkStart w:id="2" w:name="_Hlk109737539" w:displacedByCustomXml="next"/>
  <w:sdt>
    <w:sdtPr>
      <w:rPr>
        <w:rFonts w:ascii="Times New Roman" w:eastAsia="Times New Roman" w:hAnsi="Times New Roman" w:cs="Times New Roman"/>
        <w:color w:val="7F7F7F"/>
        <w:sz w:val="24"/>
        <w:szCs w:val="24"/>
        <w:lang w:eastAsia="ru-RU"/>
      </w:rPr>
      <w:alias w:val="Название"/>
      <w:id w:val="-1816093872"/>
      <w:placeholder>
        <w:docPart w:val="8A145A5AA32843428CBA327257E0A1A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eastAsia="uk-UA"/>
      </w:rPr>
    </w:sdtEndPr>
    <w:sdtContent>
      <w:p w:rsidR="00B8738F" w:rsidP="00B8738F" w14:paraId="5AFB4712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</w:pPr>
        <w:r w:rsidRPr="00CD2F5D">
          <w:t>Продовження додатку</w:t>
        </w:r>
      </w:p>
    </w:sdtContent>
  </w:sdt>
  <w:bookmarkEnd w:id="2" w:displacedByCustomXml="prev"/>
  <w:p w:rsidR="00B8738F" w:rsidRPr="00B8738F" w:rsidP="00B8738F" w14:paraId="7205B59F" w14:textId="77777777"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color w:val="7F7F7F"/>
        <w:sz w:val="24"/>
        <w:szCs w:val="24"/>
        <w:lang w:val="hr-HR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ShuMn70Ie64wyKj8uwWbFziofUwGfNYls61ThP50ImofDj2YQqBzYtfVobC4BVM+sCDgjc/dkie&#10;bRSmXVkg5Q==&#10;" w:salt="i/l+p93LYiFxgmy5NE4jM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3289"/>
    <w:rsid w:val="00056D15"/>
    <w:rsid w:val="000839D6"/>
    <w:rsid w:val="00092BE2"/>
    <w:rsid w:val="000E0637"/>
    <w:rsid w:val="001060A6"/>
    <w:rsid w:val="00181907"/>
    <w:rsid w:val="00231682"/>
    <w:rsid w:val="0028734A"/>
    <w:rsid w:val="003377E0"/>
    <w:rsid w:val="003735BC"/>
    <w:rsid w:val="0038702B"/>
    <w:rsid w:val="003A2799"/>
    <w:rsid w:val="003B2A39"/>
    <w:rsid w:val="003C4C1D"/>
    <w:rsid w:val="004208DA"/>
    <w:rsid w:val="00424AD7"/>
    <w:rsid w:val="004E41C7"/>
    <w:rsid w:val="00524AF7"/>
    <w:rsid w:val="00545B76"/>
    <w:rsid w:val="006B7476"/>
    <w:rsid w:val="007732CE"/>
    <w:rsid w:val="007C582E"/>
    <w:rsid w:val="007F59A5"/>
    <w:rsid w:val="00821BD7"/>
    <w:rsid w:val="00831AA1"/>
    <w:rsid w:val="00853C00"/>
    <w:rsid w:val="0086015B"/>
    <w:rsid w:val="008D1F49"/>
    <w:rsid w:val="00910331"/>
    <w:rsid w:val="00927805"/>
    <w:rsid w:val="00966FB7"/>
    <w:rsid w:val="00973F9B"/>
    <w:rsid w:val="00A52F32"/>
    <w:rsid w:val="00A84A56"/>
    <w:rsid w:val="00A915D0"/>
    <w:rsid w:val="00AE57AA"/>
    <w:rsid w:val="00B20C04"/>
    <w:rsid w:val="00B746C6"/>
    <w:rsid w:val="00B8738F"/>
    <w:rsid w:val="00BF0744"/>
    <w:rsid w:val="00C10A58"/>
    <w:rsid w:val="00CB633A"/>
    <w:rsid w:val="00CD2F5D"/>
    <w:rsid w:val="00CE1929"/>
    <w:rsid w:val="00DB36ED"/>
    <w:rsid w:val="00E71A04"/>
    <w:rsid w:val="00EA089E"/>
    <w:rsid w:val="00EC35BD"/>
    <w:rsid w:val="00EC5602"/>
    <w:rsid w:val="00EF4D7B"/>
    <w:rsid w:val="00F73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Основной текст (2)_"/>
    <w:link w:val="21"/>
    <w:uiPriority w:val="99"/>
    <w:rsid w:val="00CD2F5D"/>
    <w:rPr>
      <w:sz w:val="28"/>
      <w:szCs w:val="28"/>
      <w:shd w:val="clear" w:color="auto" w:fill="FFFFFF"/>
    </w:rPr>
  </w:style>
  <w:style w:type="character" w:customStyle="1" w:styleId="a1">
    <w:name w:val="Колонтитул_"/>
    <w:link w:val="1"/>
    <w:uiPriority w:val="99"/>
    <w:rsid w:val="00CD2F5D"/>
    <w:rPr>
      <w:sz w:val="28"/>
      <w:szCs w:val="28"/>
      <w:shd w:val="clear" w:color="auto" w:fill="FFFFFF"/>
    </w:rPr>
  </w:style>
  <w:style w:type="character" w:customStyle="1" w:styleId="a2">
    <w:name w:val="Колонтитул"/>
    <w:uiPriority w:val="99"/>
    <w:rsid w:val="00CD2F5D"/>
  </w:style>
  <w:style w:type="paragraph" w:customStyle="1" w:styleId="21">
    <w:name w:val="Основной текст (2)1"/>
    <w:basedOn w:val="Normal"/>
    <w:link w:val="2"/>
    <w:uiPriority w:val="99"/>
    <w:rsid w:val="00CD2F5D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  <w:style w:type="paragraph" w:customStyle="1" w:styleId="1">
    <w:name w:val="Колонтитул1"/>
    <w:basedOn w:val="Normal"/>
    <w:link w:val="a1"/>
    <w:uiPriority w:val="99"/>
    <w:rsid w:val="00CD2F5D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18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A145A5AA32843428CBA327257E0A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122BF-E1E5-49A8-90A8-E1F8006449D0}"/>
      </w:docPartPr>
      <w:docPartBody>
        <w:p w:rsidR="00966FB7" w:rsidP="00A52F32">
          <w:pPr>
            <w:pStyle w:val="8A145A5AA32843428CBA327257E0A1A9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146CE"/>
    <w:rsid w:val="00231527"/>
    <w:rsid w:val="00540CE0"/>
    <w:rsid w:val="005C2493"/>
    <w:rsid w:val="007B6E51"/>
    <w:rsid w:val="008E446E"/>
    <w:rsid w:val="00966FB7"/>
    <w:rsid w:val="00973F9B"/>
    <w:rsid w:val="009B60C5"/>
    <w:rsid w:val="00A52F32"/>
    <w:rsid w:val="00BC796A"/>
    <w:rsid w:val="00C73E2D"/>
    <w:rsid w:val="00D329F5"/>
    <w:rsid w:val="00E15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  <w:style w:type="paragraph" w:customStyle="1" w:styleId="EE7ED6A9917D4A79B074F915E506871F">
    <w:name w:val="EE7ED6A9917D4A79B074F915E506871F"/>
    <w:rsid w:val="00A52F32"/>
    <w:rPr>
      <w:lang w:val="uk-UA" w:eastAsia="uk-UA"/>
    </w:rPr>
  </w:style>
  <w:style w:type="paragraph" w:customStyle="1" w:styleId="8A145A5AA32843428CBA327257E0A1A9">
    <w:name w:val="8A145A5AA32843428CBA327257E0A1A9"/>
    <w:rsid w:val="00A52F32"/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B7B0-5BB0-4C8D-8317-E91B1821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6461</Words>
  <Characters>3684</Characters>
  <Application>Microsoft Office Word</Application>
  <DocSecurity>8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33</cp:revision>
  <dcterms:created xsi:type="dcterms:W3CDTF">2021-08-31T06:42:00Z</dcterms:created>
  <dcterms:modified xsi:type="dcterms:W3CDTF">2025-03-25T08:51:00Z</dcterms:modified>
</cp:coreProperties>
</file>