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Pr="00A242B9" w:rsidRDefault="000E3CF4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П</w:t>
      </w:r>
      <w:r w:rsidR="006D54E3"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ОЯСНЮВАЛЬНА ЗАПИСКА</w:t>
      </w:r>
    </w:p>
    <w:p w:rsidR="005459AD" w:rsidRPr="00031006" w:rsidRDefault="006D54E3" w:rsidP="007E169C">
      <w:pPr>
        <w:ind w:right="-5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 проекту рішення </w:t>
      </w:r>
      <w:r w:rsidR="00CA5C2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«</w:t>
      </w:r>
      <w:r w:rsidR="00D32AAB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Про </w:t>
      </w:r>
      <w:r w:rsidR="00A27DD3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внесення змін до</w:t>
      </w:r>
      <w:r w:rsidR="00D32AAB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D32AAB" w:rsidRPr="00031006">
        <w:rPr>
          <w:rFonts w:ascii="Times New Roman" w:hAnsi="Times New Roman" w:cs="Times New Roman"/>
          <w:b/>
          <w:sz w:val="26"/>
          <w:szCs w:val="26"/>
          <w:lang w:val="uk-UA"/>
        </w:rPr>
        <w:t>Програми</w:t>
      </w:r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53D4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створення </w:t>
      </w:r>
      <w:proofErr w:type="spellStart"/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>безбар’єрного</w:t>
      </w:r>
      <w:proofErr w:type="spellEnd"/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 на 2025</w:t>
      </w:r>
      <w:r w:rsidR="00B169C3" w:rsidRPr="0003100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>2029 роки</w:t>
      </w:r>
      <w:r w:rsidR="00CA5C2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»</w:t>
      </w:r>
    </w:p>
    <w:p w:rsidR="00C83DBA" w:rsidRPr="00031006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Пояснювальна записка підготовлена відповідно до ст. 2</w:t>
      </w:r>
      <w:r w:rsidR="00EC636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0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Регламенту Броварської міської ради Броварського району Київської області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ІІІ скликання.</w:t>
      </w:r>
    </w:p>
    <w:p w:rsidR="00A242B9" w:rsidRPr="00031006" w:rsidRDefault="00D356B2" w:rsidP="00A242B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="00A578EC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Обґрунтування необхідності прийняття рішення.</w:t>
      </w:r>
      <w:r w:rsidR="00A578EC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Необхідність прийняття рішення </w:t>
      </w:r>
      <w:r w:rsidR="00A27DD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внесення змін до програми викликана в зв’язку з тим, що реалізація деяких заходів Програми бу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де здійснюватися на умовах </w:t>
      </w:r>
      <w:proofErr w:type="spellStart"/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>спів</w:t>
      </w:r>
      <w:r w:rsidR="00A27DD3">
        <w:rPr>
          <w:rFonts w:ascii="Times New Roman" w:hAnsi="Times New Roman" w:cs="Times New Roman"/>
          <w:color w:val="000000"/>
          <w:sz w:val="26"/>
          <w:szCs w:val="26"/>
          <w:lang w:val="uk-UA"/>
        </w:rPr>
        <w:t>фін</w:t>
      </w:r>
      <w:r w:rsidR="00911189">
        <w:rPr>
          <w:rFonts w:ascii="Times New Roman" w:hAnsi="Times New Roman" w:cs="Times New Roman"/>
          <w:color w:val="000000"/>
          <w:sz w:val="26"/>
          <w:szCs w:val="26"/>
          <w:lang w:val="uk-UA"/>
        </w:rPr>
        <w:t>ансування</w:t>
      </w:r>
      <w:proofErr w:type="spellEnd"/>
      <w:r w:rsidR="0091118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державним бюджетом. Р</w:t>
      </w:r>
      <w:r w:rsidR="00A27DD3">
        <w:rPr>
          <w:rFonts w:ascii="Times New Roman" w:hAnsi="Times New Roman" w:cs="Times New Roman"/>
          <w:color w:val="000000"/>
          <w:sz w:val="26"/>
          <w:szCs w:val="26"/>
          <w:lang w:val="uk-UA"/>
        </w:rPr>
        <w:t>озпорядником коштів місцевого бюджету може бути виключно</w:t>
      </w:r>
      <w:r w:rsidR="005C786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Фінансове управління</w:t>
      </w:r>
      <w:r w:rsidR="005C7868" w:rsidRPr="005C786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Броварської міської ради Броварського району Київської області</w:t>
      </w:r>
      <w:r w:rsidR="00A27DD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="00911189">
        <w:rPr>
          <w:rFonts w:ascii="Times New Roman" w:hAnsi="Times New Roman" w:cs="Times New Roman"/>
          <w:color w:val="000000"/>
          <w:sz w:val="26"/>
          <w:szCs w:val="26"/>
          <w:lang w:val="uk-UA"/>
        </w:rPr>
        <w:t>Також необхідністю виправлення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технічної помилки щодо загально</w:t>
      </w:r>
      <w:r w:rsidR="00911189">
        <w:rPr>
          <w:rFonts w:ascii="Times New Roman" w:hAnsi="Times New Roman" w:cs="Times New Roman"/>
          <w:color w:val="000000"/>
          <w:sz w:val="26"/>
          <w:szCs w:val="26"/>
          <w:lang w:val="uk-UA"/>
        </w:rPr>
        <w:t>го обсягу фінансування програми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>: заміна суми 51101,00 тис. грн. на 65801</w:t>
      </w:r>
      <w:r w:rsidR="001647EC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,00 тис. грн.</w:t>
      </w:r>
    </w:p>
    <w:p w:rsidR="00345E25" w:rsidRPr="00031006" w:rsidRDefault="00345E25" w:rsidP="00D356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2. Мета і шляхи її досягнення.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Метою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прийняття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рішення є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створення </w:t>
      </w:r>
      <w:proofErr w:type="spellStart"/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безбар’єрного</w:t>
      </w:r>
      <w:proofErr w:type="spellEnd"/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для забезпеченн</w:t>
      </w:r>
      <w:r w:rsidR="004B2455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я ефективного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використання коштів місцевого бюджету в ході 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реалізації </w:t>
      </w:r>
      <w:r w:rsidR="0078663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заходів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Програми </w:t>
      </w:r>
      <w:r w:rsidR="00786630">
        <w:rPr>
          <w:rFonts w:ascii="Times New Roman" w:hAnsi="Times New Roman" w:cs="Times New Roman"/>
          <w:color w:val="000000"/>
          <w:sz w:val="26"/>
          <w:szCs w:val="26"/>
          <w:lang w:val="uk-UA"/>
        </w:rPr>
        <w:t>для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комп</w:t>
      </w:r>
      <w:r w:rsidR="009A3F41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лексного вирішення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питань,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пов’язаних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соціальними, психологічними, інфраструктурними та іншими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змінами, які в сукупності дій спроможні перетворити Броварську міську територіальну громаду на </w:t>
      </w:r>
      <w:proofErr w:type="spellStart"/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безбар’єрний</w:t>
      </w:r>
      <w:proofErr w:type="spellEnd"/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простір.</w:t>
      </w:r>
    </w:p>
    <w:p w:rsidR="0078293A" w:rsidRPr="00031006" w:rsidRDefault="00345E25" w:rsidP="0078293A">
      <w:pPr>
        <w:pStyle w:val="a4"/>
        <w:spacing w:after="0" w:line="240" w:lineRule="auto"/>
        <w:ind w:left="0"/>
        <w:jc w:val="both"/>
        <w:rPr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3. Правові аспекти.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Правові аспек</w:t>
      </w:r>
      <w:r w:rsidR="0078293A" w:rsidRPr="00031006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ти передбачені відповідно до вимог Конвенції про права осіб з інвалідністю від 13.12.2006, відповідно до Указу Президента України від 13.12.2016 № 553 «Про заходи, спрямовані на забезпечення додержання прав осіб з інвалідністю».</w:t>
      </w:r>
      <w:r w:rsidR="0078293A" w:rsidRPr="00031006">
        <w:rPr>
          <w:bCs/>
          <w:color w:val="000000"/>
          <w:sz w:val="26"/>
          <w:szCs w:val="26"/>
          <w:lang w:val="uk-UA"/>
        </w:rPr>
        <w:t xml:space="preserve">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Повноваження</w:t>
      </w:r>
      <w:r w:rsidR="0012135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5058A6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щодо затв</w:t>
      </w:r>
      <w:r w:rsidR="005B2DA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ердження місцевих цільових </w:t>
      </w:r>
      <w:r w:rsidR="005058A6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 передбачено </w:t>
      </w:r>
      <w:r w:rsidR="005B2DAD" w:rsidRPr="00031006">
        <w:rPr>
          <w:rFonts w:ascii="Times New Roman" w:hAnsi="Times New Roman" w:cs="Times New Roman"/>
          <w:sz w:val="26"/>
          <w:szCs w:val="26"/>
          <w:lang w:val="uk-UA"/>
        </w:rPr>
        <w:t>пунктом 22 частини першої статті 26 Закону України «Про місцеве самоврядування в Україні»</w:t>
      </w:r>
      <w:r w:rsidR="0078293A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2577CA" w:rsidRPr="00031006" w:rsidRDefault="00121354" w:rsidP="001B1889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4. Фінансово-економічне обґрунтування</w:t>
      </w:r>
      <w:r w:rsidR="001B188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.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Фінансування Програми за</w:t>
      </w:r>
      <w:r w:rsidR="0078293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рахунок місцевого бюджету 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здійснюється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, виходячи з його реальних можливостей та</w:t>
      </w:r>
      <w:r w:rsidR="001647EC" w:rsidRP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пріоритетів з розподілом на головних розпорядників коштів</w:t>
      </w:r>
      <w:r w:rsidR="001B188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3055D3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відповідно до напрямків діяльності та заходів</w:t>
      </w:r>
      <w:r w:rsidR="001647EC" w:rsidRP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1647EC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та</w:t>
      </w:r>
      <w:r w:rsidR="001647EC" w:rsidRP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можливості на умовах </w:t>
      </w:r>
      <w:proofErr w:type="spellStart"/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>співфінансування</w:t>
      </w:r>
      <w:proofErr w:type="spellEnd"/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державним бюджетом</w:t>
      </w:r>
      <w:r w:rsidR="003055D3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2577C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Загальний обсяг фінансування Програми </w:t>
      </w:r>
      <w:r w:rsidR="00CE0BC0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 періо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>д 2025-2029 роки передбачається 65801</w:t>
      </w:r>
      <w:r w:rsidR="005B0F59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,0</w:t>
      </w:r>
      <w:r w:rsidR="00D356B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0 тис.</w:t>
      </w:r>
      <w:r w:rsidR="005B0F59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D356B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грн.</w:t>
      </w:r>
    </w:p>
    <w:p w:rsidR="00031006" w:rsidRPr="00031006" w:rsidRDefault="00121354" w:rsidP="000310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5. Прогноз результатів.</w:t>
      </w:r>
      <w:r w:rsidR="00031006" w:rsidRPr="007E169C">
        <w:rPr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Очік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ваним</w:t>
      </w:r>
      <w:r w:rsidR="00031006" w:rsidRPr="00031006">
        <w:rPr>
          <w:rFonts w:ascii="Times New Roman" w:hAnsi="Times New Roman" w:cs="Times New Roman"/>
          <w:spacing w:val="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атом</w:t>
      </w:r>
      <w:r w:rsidR="00031006" w:rsidRPr="00031006">
        <w:rPr>
          <w:rFonts w:ascii="Times New Roman" w:hAnsi="Times New Roman" w:cs="Times New Roman"/>
          <w:spacing w:val="10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провадж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ння</w:t>
      </w:r>
      <w:r w:rsidR="00031006" w:rsidRPr="00031006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1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="00031006" w:rsidRPr="00031006">
        <w:rPr>
          <w:rFonts w:ascii="Times New Roman" w:hAnsi="Times New Roman" w:cs="Times New Roman"/>
          <w:spacing w:val="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изнач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4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6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="00031006" w:rsidRPr="00031006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6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піль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 підтрим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ег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 к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гр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сф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рі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ств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ння </w:t>
      </w:r>
      <w:proofErr w:type="spellStart"/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’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єр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го</w:t>
      </w:r>
      <w:proofErr w:type="spellEnd"/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, 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реа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іза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ія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дасть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мож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ість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ож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ю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 отримати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7E16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пере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ш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код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ий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до о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’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єктів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ф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із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то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ння; інфо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ію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йзр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ш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б;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 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ги;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ви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часті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всіх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ф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рах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життя 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спіл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ва;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 м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жливос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віл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ьни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й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ост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іт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 w:rsidR="00031006" w:rsidRPr="00031006">
        <w:rPr>
          <w:rFonts w:ascii="Times New Roman" w:eastAsia="Times New Roman" w:hAnsi="Times New Roman" w:cs="Times New Roman"/>
          <w:sz w:val="26"/>
          <w:szCs w:val="26"/>
          <w:lang w:val="uk-UA"/>
        </w:rPr>
        <w:t>рівні умови та можливості у сфері зайнятості, а також заняття підприємництвом.</w:t>
      </w:r>
    </w:p>
    <w:p w:rsidR="004F0CB7" w:rsidRPr="00031006" w:rsidRDefault="00F536AD" w:rsidP="000310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6. Суб'єкт подання.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6F527E" w:rsidRPr="00031006" w:rsidRDefault="006F527E" w:rsidP="00786630">
      <w:pPr>
        <w:pStyle w:val="a4"/>
        <w:spacing w:after="12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t>Доповідач: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 xml:space="preserve"> начальник управління містобудування та архітектури - головний ар</w:t>
      </w:r>
      <w:r w:rsidR="005B0F59" w:rsidRPr="00031006">
        <w:rPr>
          <w:rFonts w:ascii="Times New Roman" w:hAnsi="Times New Roman"/>
          <w:color w:val="000000"/>
          <w:sz w:val="26"/>
          <w:szCs w:val="26"/>
          <w:lang w:val="uk-UA"/>
        </w:rPr>
        <w:t>хітектор міста Світлана БАТИНЧУК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3055D3" w:rsidRDefault="006F527E" w:rsidP="007866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1B1889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t>Відповідальна особа за підготовку проекту рішення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: заступник начальника управління містобудування та архітектури - начальник Служби містоб</w:t>
      </w:r>
      <w:r w:rsidR="005B0F59" w:rsidRPr="00031006">
        <w:rPr>
          <w:rFonts w:ascii="Times New Roman" w:hAnsi="Times New Roman"/>
          <w:color w:val="000000"/>
          <w:sz w:val="26"/>
          <w:szCs w:val="26"/>
          <w:lang w:val="uk-UA"/>
        </w:rPr>
        <w:t>удівного кадастру Лілія РИБАКОВА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5059C3" w:rsidRDefault="005059C3" w:rsidP="007866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059C3" w:rsidRDefault="005059C3" w:rsidP="005059C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59C3" w:rsidRDefault="00BF2B16" w:rsidP="005059C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bookmarkStart w:id="0" w:name="_GoBack"/>
      <w:bookmarkEnd w:id="0"/>
      <w:r w:rsidR="005059C3">
        <w:rPr>
          <w:rFonts w:ascii="Times New Roman" w:hAnsi="Times New Roman" w:cs="Times New Roman"/>
          <w:b/>
          <w:sz w:val="24"/>
          <w:szCs w:val="24"/>
          <w:lang w:val="uk-UA"/>
        </w:rPr>
        <w:t>Порівняльна таблиця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59C3" w:rsidRPr="00BF2B16" w:rsidTr="005059C3">
        <w:trPr>
          <w:trHeight w:val="104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C3" w:rsidRDefault="005059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C3" w:rsidRDefault="005059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5059C3" w:rsidRPr="005129E3" w:rsidTr="008F4566">
        <w:trPr>
          <w:trHeight w:val="255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66" w:rsidRDefault="008F4566" w:rsidP="009111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… </w:t>
            </w:r>
          </w:p>
          <w:p w:rsidR="005129E3" w:rsidRPr="00911189" w:rsidRDefault="005129E3" w:rsidP="009111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1118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Комунальне некомерційне підприємство Броварської міської ради Броварського району Київської області «Броварська стоматологічна поліклініка».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566" w:rsidRDefault="008F4566" w:rsidP="005129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  <w:p w:rsidR="005129E3" w:rsidRPr="00911189" w:rsidRDefault="005129E3" w:rsidP="005129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29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91118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Комунальне некомерційне підприємство Броварської міської ради Броварського району Київської області «Броварська стоматологічна поліклініка; </w:t>
            </w:r>
          </w:p>
          <w:p w:rsidR="005129E3" w:rsidRPr="008F4566" w:rsidRDefault="005129E3" w:rsidP="005129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1118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Фінансове управління Броварської міської ради Броварського району Київської області.</w:t>
            </w:r>
          </w:p>
        </w:tc>
      </w:tr>
      <w:tr w:rsidR="005059C3" w:rsidRPr="00911189" w:rsidTr="00911189">
        <w:trPr>
          <w:trHeight w:val="277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89" w:rsidRDefault="00911189" w:rsidP="00911189">
            <w:pPr>
              <w:pStyle w:val="TableParagraph"/>
              <w:spacing w:line="222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11189" w:rsidRPr="00911189" w:rsidRDefault="00911189" w:rsidP="00911189">
            <w:pPr>
              <w:pStyle w:val="TableParagrap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1189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911189" w:rsidRPr="00911189" w:rsidRDefault="00911189" w:rsidP="00911189">
            <w:pPr>
              <w:pStyle w:val="TableParagraph"/>
              <w:spacing w:line="222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059C3" w:rsidRPr="00911189" w:rsidRDefault="00911189" w:rsidP="009111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1189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89" w:rsidRDefault="00911189" w:rsidP="00911189">
            <w:pPr>
              <w:pStyle w:val="TableParagraph"/>
              <w:spacing w:line="222" w:lineRule="exac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11189" w:rsidRPr="00911189" w:rsidRDefault="00911189" w:rsidP="00911189">
            <w:pPr>
              <w:pStyle w:val="TableParagraph"/>
              <w:ind w:left="3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1189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911189" w:rsidRPr="00911189" w:rsidRDefault="00911189" w:rsidP="00911189">
            <w:pPr>
              <w:pStyle w:val="TableParagraph"/>
              <w:spacing w:line="222" w:lineRule="exac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11189" w:rsidRDefault="00911189" w:rsidP="0091118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1189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5059C3" w:rsidRDefault="00911189" w:rsidP="009111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118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Фінансове управління Броварської міської ради Броварського району Київської області</w:t>
            </w:r>
          </w:p>
        </w:tc>
      </w:tr>
      <w:tr w:rsidR="00911189" w:rsidRPr="00911189" w:rsidTr="008F4566">
        <w:trPr>
          <w:trHeight w:val="135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89" w:rsidRDefault="00911189" w:rsidP="00911189">
            <w:pPr>
              <w:pStyle w:val="TableParagraph"/>
              <w:spacing w:line="222" w:lineRule="exact"/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 xml:space="preserve"> </w:t>
            </w:r>
          </w:p>
          <w:p w:rsidR="00911189" w:rsidRPr="00911189" w:rsidRDefault="00911189" w:rsidP="00911189">
            <w:pPr>
              <w:pStyle w:val="TableParagrap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11189"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>Загаль</w:t>
            </w:r>
            <w:r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>ний обсяг фінансування програми</w:t>
            </w:r>
            <w:r w:rsidRPr="00911189"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 xml:space="preserve">– 51101,00 </w:t>
            </w:r>
            <w:r w:rsidRPr="00911189"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>тис. грн.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89" w:rsidRDefault="00911189" w:rsidP="00911189">
            <w:pPr>
              <w:pStyle w:val="TableParagraph"/>
              <w:spacing w:line="222" w:lineRule="exact"/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</w:pPr>
          </w:p>
          <w:p w:rsidR="00911189" w:rsidRDefault="00911189" w:rsidP="00911189">
            <w:pPr>
              <w:pStyle w:val="TableParagraph"/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</w:pPr>
            <w:r w:rsidRPr="00911189"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>Загаль</w:t>
            </w:r>
            <w:r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>ний обсяг фінансування програми</w:t>
            </w:r>
            <w:r w:rsidRPr="00911189"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>–</w:t>
            </w:r>
            <w:r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 xml:space="preserve"> 65801</w:t>
            </w:r>
            <w:r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 xml:space="preserve">,00 </w:t>
            </w:r>
            <w:r w:rsidRPr="00911189"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>тис. грн.</w:t>
            </w:r>
          </w:p>
          <w:p w:rsidR="00911189" w:rsidRDefault="00911189" w:rsidP="00911189">
            <w:pPr>
              <w:pStyle w:val="TableParagrap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eastAsiaTheme="minorEastAsia" w:hAnsi="Times New Roman" w:cstheme="minorBidi"/>
                <w:sz w:val="26"/>
                <w:szCs w:val="26"/>
                <w:lang w:val="uk-UA" w:eastAsia="ru-RU"/>
              </w:rPr>
              <w:t>Виправлення технічної помилки.</w:t>
            </w:r>
          </w:p>
        </w:tc>
      </w:tr>
    </w:tbl>
    <w:p w:rsidR="00786630" w:rsidRDefault="00786630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F4566" w:rsidRDefault="008F4566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F4566" w:rsidRPr="00786630" w:rsidRDefault="008F4566" w:rsidP="007866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6D54E3" w:rsidRPr="00031006" w:rsidRDefault="006D54E3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управління </w:t>
      </w:r>
    </w:p>
    <w:p w:rsidR="00711339" w:rsidRPr="00031006" w:rsidRDefault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>містобудування та архітектури</w:t>
      </w:r>
      <w:r w:rsidR="00F536AD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32C2F" w:rsidRPr="00031006">
        <w:rPr>
          <w:rFonts w:ascii="Times New Roman" w:hAnsi="Times New Roman" w:cs="Times New Roman"/>
          <w:sz w:val="26"/>
          <w:szCs w:val="26"/>
          <w:lang w:val="uk-UA"/>
        </w:rPr>
        <w:t>–</w:t>
      </w:r>
    </w:p>
    <w:p w:rsidR="00141B93" w:rsidRPr="00031006" w:rsidRDefault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головний архітектор міста                                                </w:t>
      </w:r>
      <w:r w:rsidR="0063787D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F536AD" w:rsidRPr="00031006">
        <w:rPr>
          <w:rFonts w:ascii="Times New Roman" w:hAnsi="Times New Roman" w:cs="Times New Roman"/>
          <w:sz w:val="26"/>
          <w:szCs w:val="26"/>
          <w:lang w:val="uk-UA"/>
        </w:rPr>
        <w:t>Світлана БАТИНЧУК</w:t>
      </w:r>
    </w:p>
    <w:sectPr w:rsidR="00141B93" w:rsidRPr="00031006" w:rsidSect="00786630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EC6"/>
    <w:multiLevelType w:val="hybridMultilevel"/>
    <w:tmpl w:val="8D18423C"/>
    <w:lvl w:ilvl="0" w:tplc="F2D8CD70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2D47502">
      <w:start w:val="1"/>
      <w:numFmt w:val="bullet"/>
      <w:lvlText w:val="-"/>
      <w:lvlJc w:val="left"/>
      <w:pPr>
        <w:ind w:left="0" w:hanging="25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5E045B6C">
      <w:start w:val="1"/>
      <w:numFmt w:val="bullet"/>
      <w:lvlText w:val="•"/>
      <w:lvlJc w:val="left"/>
      <w:pPr>
        <w:ind w:left="0" w:firstLine="0"/>
      </w:pPr>
    </w:lvl>
    <w:lvl w:ilvl="3" w:tplc="956CE580">
      <w:start w:val="1"/>
      <w:numFmt w:val="bullet"/>
      <w:lvlText w:val="•"/>
      <w:lvlJc w:val="left"/>
      <w:pPr>
        <w:ind w:left="0" w:firstLine="0"/>
      </w:pPr>
    </w:lvl>
    <w:lvl w:ilvl="4" w:tplc="12CA449A">
      <w:start w:val="1"/>
      <w:numFmt w:val="bullet"/>
      <w:lvlText w:val="•"/>
      <w:lvlJc w:val="left"/>
      <w:pPr>
        <w:ind w:left="0" w:firstLine="0"/>
      </w:pPr>
    </w:lvl>
    <w:lvl w:ilvl="5" w:tplc="1876D2DA">
      <w:start w:val="1"/>
      <w:numFmt w:val="bullet"/>
      <w:lvlText w:val="•"/>
      <w:lvlJc w:val="left"/>
      <w:pPr>
        <w:ind w:left="0" w:firstLine="0"/>
      </w:pPr>
    </w:lvl>
    <w:lvl w:ilvl="6" w:tplc="996C2FB6">
      <w:start w:val="1"/>
      <w:numFmt w:val="bullet"/>
      <w:lvlText w:val="•"/>
      <w:lvlJc w:val="left"/>
      <w:pPr>
        <w:ind w:left="0" w:firstLine="0"/>
      </w:pPr>
    </w:lvl>
    <w:lvl w:ilvl="7" w:tplc="E7FC3A42">
      <w:start w:val="1"/>
      <w:numFmt w:val="bullet"/>
      <w:lvlText w:val="•"/>
      <w:lvlJc w:val="left"/>
      <w:pPr>
        <w:ind w:left="0" w:firstLine="0"/>
      </w:pPr>
    </w:lvl>
    <w:lvl w:ilvl="8" w:tplc="7CE000A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090A6DE0"/>
    <w:multiLevelType w:val="hybridMultilevel"/>
    <w:tmpl w:val="DB9A4C1E"/>
    <w:lvl w:ilvl="0" w:tplc="B26431B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4B5B36"/>
    <w:multiLevelType w:val="hybridMultilevel"/>
    <w:tmpl w:val="FFC28374"/>
    <w:lvl w:ilvl="0" w:tplc="A196A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54E3"/>
    <w:rsid w:val="000021DE"/>
    <w:rsid w:val="00016938"/>
    <w:rsid w:val="00031006"/>
    <w:rsid w:val="00046A86"/>
    <w:rsid w:val="00051FF3"/>
    <w:rsid w:val="000532FD"/>
    <w:rsid w:val="000C3FE4"/>
    <w:rsid w:val="000E3CF4"/>
    <w:rsid w:val="00103D04"/>
    <w:rsid w:val="00113C55"/>
    <w:rsid w:val="00121354"/>
    <w:rsid w:val="00141B93"/>
    <w:rsid w:val="001647EC"/>
    <w:rsid w:val="00165713"/>
    <w:rsid w:val="001A47C3"/>
    <w:rsid w:val="001B1889"/>
    <w:rsid w:val="001F3CCE"/>
    <w:rsid w:val="002577CA"/>
    <w:rsid w:val="00280A63"/>
    <w:rsid w:val="00294402"/>
    <w:rsid w:val="002C663D"/>
    <w:rsid w:val="003055D3"/>
    <w:rsid w:val="00307BB5"/>
    <w:rsid w:val="00343CF2"/>
    <w:rsid w:val="00345E25"/>
    <w:rsid w:val="00397367"/>
    <w:rsid w:val="003E2413"/>
    <w:rsid w:val="003E2866"/>
    <w:rsid w:val="004311C7"/>
    <w:rsid w:val="004B2455"/>
    <w:rsid w:val="004C1C66"/>
    <w:rsid w:val="004F0CB7"/>
    <w:rsid w:val="004F2FE1"/>
    <w:rsid w:val="005058A6"/>
    <w:rsid w:val="005059C3"/>
    <w:rsid w:val="005129E3"/>
    <w:rsid w:val="005455E7"/>
    <w:rsid w:val="005459AD"/>
    <w:rsid w:val="00592283"/>
    <w:rsid w:val="0059252E"/>
    <w:rsid w:val="005B0F59"/>
    <w:rsid w:val="005B2DAD"/>
    <w:rsid w:val="005C7868"/>
    <w:rsid w:val="005F193E"/>
    <w:rsid w:val="00612166"/>
    <w:rsid w:val="0062318D"/>
    <w:rsid w:val="006234EF"/>
    <w:rsid w:val="00632346"/>
    <w:rsid w:val="0063787D"/>
    <w:rsid w:val="00643425"/>
    <w:rsid w:val="006A3E41"/>
    <w:rsid w:val="006B22C3"/>
    <w:rsid w:val="006D54E3"/>
    <w:rsid w:val="006F527E"/>
    <w:rsid w:val="006F582D"/>
    <w:rsid w:val="00711339"/>
    <w:rsid w:val="00713038"/>
    <w:rsid w:val="0078293A"/>
    <w:rsid w:val="00786630"/>
    <w:rsid w:val="00790DB8"/>
    <w:rsid w:val="007B3B3B"/>
    <w:rsid w:val="007E169C"/>
    <w:rsid w:val="00801DB1"/>
    <w:rsid w:val="00843D5A"/>
    <w:rsid w:val="00887897"/>
    <w:rsid w:val="00895058"/>
    <w:rsid w:val="008972D6"/>
    <w:rsid w:val="008E4C42"/>
    <w:rsid w:val="008F4205"/>
    <w:rsid w:val="008F4566"/>
    <w:rsid w:val="00911189"/>
    <w:rsid w:val="00946FE1"/>
    <w:rsid w:val="009575FE"/>
    <w:rsid w:val="009745C5"/>
    <w:rsid w:val="009926FC"/>
    <w:rsid w:val="009A3F41"/>
    <w:rsid w:val="009D1FB9"/>
    <w:rsid w:val="009D4B92"/>
    <w:rsid w:val="009E1BA7"/>
    <w:rsid w:val="009F0336"/>
    <w:rsid w:val="009F71AF"/>
    <w:rsid w:val="00A242B9"/>
    <w:rsid w:val="00A27DD3"/>
    <w:rsid w:val="00A32C2F"/>
    <w:rsid w:val="00A578EC"/>
    <w:rsid w:val="00A7773B"/>
    <w:rsid w:val="00A834F3"/>
    <w:rsid w:val="00AA53D4"/>
    <w:rsid w:val="00AD42D9"/>
    <w:rsid w:val="00B123E4"/>
    <w:rsid w:val="00B169C3"/>
    <w:rsid w:val="00B56E42"/>
    <w:rsid w:val="00B65C55"/>
    <w:rsid w:val="00BF2B16"/>
    <w:rsid w:val="00C83DBA"/>
    <w:rsid w:val="00CA5C2A"/>
    <w:rsid w:val="00CE0BC0"/>
    <w:rsid w:val="00D12B22"/>
    <w:rsid w:val="00D22D28"/>
    <w:rsid w:val="00D25CC8"/>
    <w:rsid w:val="00D32AAB"/>
    <w:rsid w:val="00D356B2"/>
    <w:rsid w:val="00D73291"/>
    <w:rsid w:val="00DA0C96"/>
    <w:rsid w:val="00DD280E"/>
    <w:rsid w:val="00DF2E26"/>
    <w:rsid w:val="00E05F02"/>
    <w:rsid w:val="00E22B33"/>
    <w:rsid w:val="00E94A1D"/>
    <w:rsid w:val="00EA6698"/>
    <w:rsid w:val="00EC6362"/>
    <w:rsid w:val="00ED4910"/>
    <w:rsid w:val="00ED70F8"/>
    <w:rsid w:val="00F17C4D"/>
    <w:rsid w:val="00F25F75"/>
    <w:rsid w:val="00F536AD"/>
    <w:rsid w:val="00F5616F"/>
    <w:rsid w:val="00F6189B"/>
    <w:rsid w:val="00FB7A80"/>
    <w:rsid w:val="00FE08F5"/>
    <w:rsid w:val="00FE32CB"/>
    <w:rsid w:val="00FE7E33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semiHidden/>
    <w:qFormat/>
    <w:rsid w:val="00911189"/>
    <w:pPr>
      <w:widowControl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D6A1-C4F5-437E-A14D-3180C02D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2848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94</cp:revision>
  <cp:lastPrinted>2025-03-24T11:11:00Z</cp:lastPrinted>
  <dcterms:created xsi:type="dcterms:W3CDTF">2017-11-20T13:43:00Z</dcterms:created>
  <dcterms:modified xsi:type="dcterms:W3CDTF">2025-03-24T11:16:00Z</dcterms:modified>
</cp:coreProperties>
</file>