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D04F71"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2B358D54" w14:textId="7BED56E1" w:rsidR="004E1299" w:rsidRPr="004208DA" w:rsidRDefault="004E129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D04F7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04F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04F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04F7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22</w:t>
      </w:r>
    </w:p>
    <w:p w14:paraId="0A449B32" w14:textId="77777777" w:rsidR="004208DA" w:rsidRPr="007C582E" w:rsidRDefault="004208DA" w:rsidP="004208DA">
      <w:pPr>
        <w:spacing w:after="0"/>
        <w:rPr>
          <w:rFonts w:ascii="Times New Roman" w:hAnsi="Times New Roman" w:cs="Times New Roman"/>
          <w:sz w:val="28"/>
          <w:szCs w:val="28"/>
        </w:rPr>
      </w:pPr>
    </w:p>
    <w:p w14:paraId="462FD7FA" w14:textId="77777777" w:rsidR="004E1299" w:rsidRDefault="004E1299" w:rsidP="004E1299">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ПОЛОЖЕННЯ</w:t>
      </w:r>
    </w:p>
    <w:p w14:paraId="347D69DD" w14:textId="77777777" w:rsidR="004E1299" w:rsidRDefault="004E1299" w:rsidP="004E129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 порядок часткового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w:t>
      </w:r>
    </w:p>
    <w:p w14:paraId="4A53072B" w14:textId="77777777" w:rsidR="004E1299" w:rsidRDefault="004E1299" w:rsidP="004E1299">
      <w:pPr>
        <w:spacing w:after="0" w:line="240" w:lineRule="auto"/>
        <w:jc w:val="both"/>
        <w:rPr>
          <w:rFonts w:ascii="Times New Roman" w:eastAsia="Times New Roman" w:hAnsi="Times New Roman" w:cs="Times New Roman"/>
          <w:sz w:val="28"/>
          <w:szCs w:val="28"/>
          <w:lang w:eastAsia="ru-RU"/>
        </w:rPr>
      </w:pPr>
    </w:p>
    <w:p w14:paraId="6E46EC30"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Загальні положення</w:t>
      </w:r>
    </w:p>
    <w:p w14:paraId="31DFD909"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p>
    <w:p w14:paraId="739601D0" w14:textId="77777777" w:rsidR="004E1299" w:rsidRDefault="004E1299" w:rsidP="004E12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Це положення визначає механізм часткового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які зареєстровані на території </w:t>
      </w:r>
      <w:r>
        <w:rPr>
          <w:rFonts w:ascii="Times New Roman" w:eastAsia="Times New Roman" w:hAnsi="Times New Roman" w:cs="Times New Roman"/>
          <w:color w:val="000000"/>
          <w:sz w:val="28"/>
          <w:szCs w:val="28"/>
          <w:lang w:eastAsia="ru-RU"/>
        </w:rPr>
        <w:t>Броварської міської територіальної громади Київської області.</w:t>
      </w:r>
    </w:p>
    <w:p w14:paraId="5CD076B5"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p>
    <w:p w14:paraId="4466D831"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Порядок отримання часткового відшкодування витрат на поховання</w:t>
      </w:r>
    </w:p>
    <w:p w14:paraId="3880B2DB"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p>
    <w:p w14:paraId="3C5A5A58" w14:textId="77777777" w:rsidR="004E1299" w:rsidRDefault="004E1299" w:rsidP="004E12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Право на отримання часткового відшкодування витрат на поховання надається на підставі заяви, паспорта чи іншого документа, що посвідчує особу виконавця волевиявлення померлого або особи, яка зобов’язалася поховати загиблого (померлого) Захисника чи Захисницю України, що загинули під час участі в заходах щодо забезпечення відсічі збройної агресії російської федерації.</w:t>
      </w:r>
    </w:p>
    <w:p w14:paraId="7148B330" w14:textId="77777777" w:rsidR="004E1299" w:rsidRDefault="004E1299" w:rsidP="004E1299">
      <w:pPr>
        <w:spacing w:after="0" w:line="240" w:lineRule="auto"/>
        <w:ind w:firstLine="567"/>
        <w:jc w:val="both"/>
        <w:rPr>
          <w:rFonts w:ascii="Times New Roman" w:eastAsia="Times New Roman" w:hAnsi="Times New Roman" w:cs="Times New Roman"/>
          <w:sz w:val="28"/>
          <w:szCs w:val="28"/>
          <w:lang w:eastAsia="ru-RU"/>
        </w:rPr>
      </w:pPr>
    </w:p>
    <w:p w14:paraId="0D0F34BF" w14:textId="77777777" w:rsidR="004E1299" w:rsidRDefault="004E1299" w:rsidP="004E12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Для часткового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на ім'я міського голови подається заява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w:t>
      </w:r>
    </w:p>
    <w:p w14:paraId="1B67440D"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p>
    <w:p w14:paraId="63AA7732"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 До заяви, передбаченої підпунктом 2.2 цього Положення, додаються копії документів:</w:t>
      </w:r>
    </w:p>
    <w:p w14:paraId="1DAB9627"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свідоцтво про смерть;</w:t>
      </w:r>
    </w:p>
    <w:p w14:paraId="5AAC199A"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документ, що посвідчує особу виконавця волевиявлення померлого або особи, яка зобов’язалася поховати загиблого (померлого) Захисника чи </w:t>
      </w:r>
      <w:r>
        <w:rPr>
          <w:rFonts w:ascii="Times New Roman" w:eastAsia="Calibri" w:hAnsi="Times New Roman" w:cs="Times New Roman"/>
          <w:sz w:val="28"/>
          <w:szCs w:val="28"/>
          <w:lang w:eastAsia="en-US"/>
        </w:rPr>
        <w:lastRenderedPageBreak/>
        <w:t>Захисницю України, що загинули під час участі в заходах щодо забезпечення відсічі збройної агресії російської федерації;</w:t>
      </w:r>
    </w:p>
    <w:p w14:paraId="175F1512"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документ, що підтверджує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5B80B23"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витяг з реєстру територіальної громади загиблого (померлого)  Захисника чи Захисниці України, що загинули під час участі в заходах щодо забезпечення відсічі збройної агресії російської федерації; </w:t>
      </w:r>
    </w:p>
    <w:p w14:paraId="70900F02"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довідка з банку з реквізитами рахунку для переказу коштів.</w:t>
      </w:r>
    </w:p>
    <w:p w14:paraId="619CC300" w14:textId="77777777" w:rsidR="004E1299" w:rsidRDefault="004E1299" w:rsidP="004E1299">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 собі необхідно мати оригінали всіх документів.</w:t>
      </w:r>
    </w:p>
    <w:p w14:paraId="55F1B9D4" w14:textId="77777777" w:rsidR="004E1299" w:rsidRDefault="004E1299" w:rsidP="004E1299">
      <w:pPr>
        <w:spacing w:after="0" w:line="240" w:lineRule="auto"/>
        <w:ind w:firstLine="567"/>
        <w:jc w:val="both"/>
        <w:rPr>
          <w:rFonts w:ascii="Times New Roman" w:eastAsia="Times New Roman" w:hAnsi="Times New Roman" w:cs="Times New Roman"/>
          <w:sz w:val="28"/>
          <w:szCs w:val="28"/>
          <w:lang w:eastAsia="ru-RU"/>
        </w:rPr>
      </w:pPr>
    </w:p>
    <w:p w14:paraId="3572EA42" w14:textId="77777777" w:rsidR="004E1299" w:rsidRDefault="004E1299" w:rsidP="004E12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Сума часткового відшкодування витрат на поховання становить п’ять прожиткових мінімумів для працездатних осіб, встановлених на момент смерті загиблого (померлого) Захисника чи Захисниці України, що загинули під час участі в заходах щодо забезпечення відсічі збройної агресії російської федерації;</w:t>
      </w:r>
    </w:p>
    <w:p w14:paraId="1491C391"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p>
    <w:p w14:paraId="37084022"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Порядок виплати часткового відшкодування витрат на поховання</w:t>
      </w:r>
    </w:p>
    <w:p w14:paraId="52912381" w14:textId="77777777" w:rsidR="004E1299" w:rsidRDefault="004E1299" w:rsidP="004E1299">
      <w:pPr>
        <w:spacing w:after="0" w:line="240" w:lineRule="auto"/>
        <w:ind w:firstLine="567"/>
        <w:jc w:val="center"/>
        <w:rPr>
          <w:rFonts w:ascii="Times New Roman" w:eastAsia="Times New Roman" w:hAnsi="Times New Roman" w:cs="Times New Roman"/>
          <w:b/>
          <w:sz w:val="28"/>
          <w:szCs w:val="28"/>
          <w:lang w:eastAsia="ru-RU"/>
        </w:rPr>
      </w:pPr>
    </w:p>
    <w:p w14:paraId="250BECD3" w14:textId="77777777" w:rsidR="004E1299" w:rsidRDefault="004E1299" w:rsidP="004E12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На підставі поданої заяви та документів, передбачених п. 2.3. розділу 2 даного Положення, управління соціального захисту населення Броварської міської ради </w:t>
      </w:r>
      <w:proofErr w:type="spellStart"/>
      <w:r>
        <w:rPr>
          <w:rFonts w:ascii="Times New Roman" w:eastAsia="Times New Roman" w:hAnsi="Times New Roman" w:cs="Times New Roman"/>
          <w:sz w:val="28"/>
          <w:szCs w:val="28"/>
          <w:lang w:val="ru-RU" w:eastAsia="ru-RU"/>
        </w:rPr>
        <w:t>Броварського</w:t>
      </w:r>
      <w:proofErr w:type="spellEnd"/>
      <w:r>
        <w:rPr>
          <w:rFonts w:ascii="Times New Roman" w:eastAsia="Times New Roman" w:hAnsi="Times New Roman" w:cs="Times New Roman"/>
          <w:sz w:val="28"/>
          <w:szCs w:val="28"/>
          <w:lang w:val="ru-RU" w:eastAsia="ru-RU"/>
        </w:rPr>
        <w:t xml:space="preserve"> району</w:t>
      </w:r>
      <w:r>
        <w:rPr>
          <w:rFonts w:ascii="Times New Roman" w:eastAsia="Times New Roman" w:hAnsi="Times New Roman" w:cs="Times New Roman"/>
          <w:sz w:val="28"/>
          <w:szCs w:val="28"/>
          <w:lang w:eastAsia="ru-RU"/>
        </w:rPr>
        <w:t xml:space="preserve"> Київської області перераховує кошти на персональний рахунок заявника в банку.</w:t>
      </w:r>
    </w:p>
    <w:p w14:paraId="55890FC7" w14:textId="77777777" w:rsidR="004E1299" w:rsidRDefault="004E1299" w:rsidP="004E1299">
      <w:pPr>
        <w:shd w:val="clear" w:color="auto" w:fill="FFFFFF"/>
        <w:tabs>
          <w:tab w:val="left" w:pos="284"/>
        </w:tabs>
        <w:spacing w:after="0" w:line="285" w:lineRule="atLeast"/>
        <w:ind w:firstLine="567"/>
        <w:jc w:val="both"/>
        <w:textAlignment w:val="baseline"/>
        <w:rPr>
          <w:rFonts w:ascii="Times New Roman" w:eastAsia="Times New Roman" w:hAnsi="Times New Roman" w:cs="Times New Roman"/>
          <w:sz w:val="28"/>
          <w:szCs w:val="28"/>
          <w:lang w:eastAsia="ru-RU"/>
        </w:rPr>
      </w:pPr>
    </w:p>
    <w:p w14:paraId="062F16D2" w14:textId="77777777" w:rsidR="004E1299" w:rsidRDefault="004E1299" w:rsidP="004E1299">
      <w:pPr>
        <w:shd w:val="clear" w:color="auto" w:fill="FFFFFF"/>
        <w:tabs>
          <w:tab w:val="left" w:pos="284"/>
        </w:tabs>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3.2. Фінансування проводиться за рахунок коштів, які передбачені у бюджеті </w:t>
      </w:r>
      <w:r>
        <w:rPr>
          <w:rFonts w:ascii="Times New Roman" w:eastAsia="Times New Roman" w:hAnsi="Times New Roman" w:cs="Times New Roman"/>
          <w:color w:val="000000"/>
          <w:sz w:val="28"/>
          <w:szCs w:val="28"/>
          <w:lang w:eastAsia="ru-RU"/>
        </w:rPr>
        <w:t>Броварської міської територіальної громади на відповідний рік.</w:t>
      </w:r>
    </w:p>
    <w:p w14:paraId="578B1B61" w14:textId="77777777" w:rsidR="004E1299" w:rsidRDefault="004E1299" w:rsidP="004E1299">
      <w:pPr>
        <w:shd w:val="clear" w:color="auto" w:fill="FFFFFF"/>
        <w:spacing w:after="0" w:line="285" w:lineRule="atLeast"/>
        <w:ind w:firstLine="567"/>
        <w:jc w:val="both"/>
        <w:textAlignment w:val="baseline"/>
        <w:rPr>
          <w:rFonts w:ascii="Times New Roman" w:eastAsia="Times New Roman" w:hAnsi="Times New Roman" w:cs="Times New Roman"/>
          <w:sz w:val="28"/>
          <w:szCs w:val="28"/>
          <w:lang w:eastAsia="ru-RU"/>
        </w:rPr>
      </w:pPr>
    </w:p>
    <w:p w14:paraId="0EA62EB5" w14:textId="77777777" w:rsidR="004E1299" w:rsidRDefault="004E1299" w:rsidP="004E1299">
      <w:pPr>
        <w:shd w:val="clear" w:color="auto" w:fill="FFFFFF"/>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3.3. Головним розпорядником коштів є управління соціального захисту населення Броварської міської ради </w:t>
      </w:r>
      <w:proofErr w:type="spellStart"/>
      <w:r>
        <w:rPr>
          <w:rFonts w:ascii="Times New Roman" w:eastAsia="Times New Roman" w:hAnsi="Times New Roman" w:cs="Times New Roman"/>
          <w:sz w:val="28"/>
          <w:szCs w:val="28"/>
          <w:lang w:val="ru-RU" w:eastAsia="ru-RU"/>
        </w:rPr>
        <w:t>Броварського</w:t>
      </w:r>
      <w:proofErr w:type="spellEnd"/>
      <w:r>
        <w:rPr>
          <w:rFonts w:ascii="Times New Roman" w:eastAsia="Times New Roman" w:hAnsi="Times New Roman" w:cs="Times New Roman"/>
          <w:sz w:val="28"/>
          <w:szCs w:val="28"/>
          <w:lang w:val="ru-RU" w:eastAsia="ru-RU"/>
        </w:rPr>
        <w:t xml:space="preserve"> району</w:t>
      </w:r>
      <w:r>
        <w:rPr>
          <w:rFonts w:ascii="Times New Roman" w:eastAsia="Times New Roman" w:hAnsi="Times New Roman" w:cs="Times New Roman"/>
          <w:sz w:val="28"/>
          <w:szCs w:val="28"/>
          <w:lang w:eastAsia="ru-RU"/>
        </w:rPr>
        <w:t xml:space="preserve"> Київської області.</w:t>
      </w:r>
    </w:p>
    <w:p w14:paraId="185AA0C3" w14:textId="77777777" w:rsidR="004E1299" w:rsidRDefault="004E1299" w:rsidP="004E1299">
      <w:pPr>
        <w:spacing w:after="0" w:line="285" w:lineRule="atLeast"/>
        <w:jc w:val="both"/>
        <w:textAlignment w:val="baseline"/>
        <w:rPr>
          <w:rFonts w:ascii="Times New Roman" w:eastAsia="Times New Roman" w:hAnsi="Times New Roman" w:cs="Times New Roman"/>
          <w:color w:val="000000"/>
          <w:sz w:val="28"/>
          <w:szCs w:val="28"/>
          <w:lang w:eastAsia="ru-RU"/>
        </w:rPr>
      </w:pPr>
    </w:p>
    <w:p w14:paraId="67D6057F" w14:textId="77777777" w:rsidR="004E1299" w:rsidRDefault="004E1299" w:rsidP="004E1299">
      <w:pPr>
        <w:spacing w:after="0" w:line="285" w:lineRule="atLeast"/>
        <w:jc w:val="both"/>
        <w:textAlignment w:val="baseline"/>
        <w:rPr>
          <w:rFonts w:ascii="Times New Roman" w:eastAsia="Times New Roman" w:hAnsi="Times New Roman" w:cs="Times New Roman"/>
          <w:color w:val="000000"/>
          <w:sz w:val="28"/>
          <w:szCs w:val="28"/>
          <w:lang w:eastAsia="ru-RU"/>
        </w:rPr>
      </w:pPr>
    </w:p>
    <w:p w14:paraId="189DBCDE" w14:textId="77777777" w:rsidR="004E1299" w:rsidRDefault="004E1299" w:rsidP="004E1299">
      <w:pPr>
        <w:spacing w:after="0" w:line="285" w:lineRule="atLeast"/>
        <w:jc w:val="both"/>
        <w:textAlignment w:val="baseline"/>
        <w:rPr>
          <w:rFonts w:ascii="Times New Roman" w:eastAsia="Times New Roman" w:hAnsi="Times New Roman" w:cs="Times New Roman"/>
          <w:color w:val="000000"/>
          <w:sz w:val="28"/>
          <w:szCs w:val="28"/>
          <w:lang w:eastAsia="ru-RU"/>
        </w:rPr>
      </w:pPr>
    </w:p>
    <w:p w14:paraId="7663616B" w14:textId="77777777" w:rsidR="004E1299" w:rsidRDefault="004E1299" w:rsidP="004E1299">
      <w:pPr>
        <w:spacing w:after="0"/>
        <w:ind w:right="-630"/>
        <w:rPr>
          <w:rFonts w:ascii="Times New Roman" w:eastAsia="Times New Roman" w:hAnsi="Times New Roman" w:cs="Times New Roman"/>
          <w:color w:val="FFFFFF"/>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 САПОЖКО</w:t>
      </w:r>
    </w:p>
    <w:p w14:paraId="5D9D3EBB" w14:textId="77777777" w:rsidR="004E1299" w:rsidRDefault="004E1299" w:rsidP="004E1299">
      <w:pPr>
        <w:spacing w:after="0"/>
        <w:ind w:left="142"/>
        <w:jc w:val="both"/>
        <w:rPr>
          <w:rFonts w:ascii="Times New Roman" w:hAnsi="Times New Roman" w:cs="Times New Roman"/>
          <w:iCs/>
          <w:sz w:val="28"/>
          <w:szCs w:val="28"/>
        </w:rPr>
      </w:pPr>
    </w:p>
    <w:p w14:paraId="5FF0D8BD" w14:textId="60916DD8" w:rsidR="004F7CAD" w:rsidRPr="00EE06C3" w:rsidRDefault="004F7CAD" w:rsidP="004E1299">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FE503" w14:textId="77777777" w:rsidR="00D04F71" w:rsidRDefault="00D04F71">
      <w:pPr>
        <w:spacing w:after="0" w:line="240" w:lineRule="auto"/>
      </w:pPr>
      <w:r>
        <w:separator/>
      </w:r>
    </w:p>
  </w:endnote>
  <w:endnote w:type="continuationSeparator" w:id="0">
    <w:p w14:paraId="2F4817E3" w14:textId="77777777" w:rsidR="00D04F71" w:rsidRDefault="00D0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04F7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E1299" w:rsidRPr="004E1299">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B57A7" w14:textId="77777777" w:rsidR="00D04F71" w:rsidRDefault="00D04F71">
      <w:pPr>
        <w:spacing w:after="0" w:line="240" w:lineRule="auto"/>
      </w:pPr>
      <w:r>
        <w:separator/>
      </w:r>
    </w:p>
  </w:footnote>
  <w:footnote w:type="continuationSeparator" w:id="0">
    <w:p w14:paraId="6FCE7328" w14:textId="77777777" w:rsidR="00D04F71" w:rsidRDefault="00D04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04F7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E1299"/>
    <w:rsid w:val="004F7CAD"/>
    <w:rsid w:val="00520285"/>
    <w:rsid w:val="00524AF7"/>
    <w:rsid w:val="00545B76"/>
    <w:rsid w:val="00784598"/>
    <w:rsid w:val="007C582E"/>
    <w:rsid w:val="0081066D"/>
    <w:rsid w:val="00853C00"/>
    <w:rsid w:val="00893E2E"/>
    <w:rsid w:val="008B6EF2"/>
    <w:rsid w:val="00A84A56"/>
    <w:rsid w:val="00B20C04"/>
    <w:rsid w:val="00B3670E"/>
    <w:rsid w:val="00CB633A"/>
    <w:rsid w:val="00D04F71"/>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4E12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1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86F26"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C86F26"/>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517</Words>
  <Characters>2949</Characters>
  <Application>Microsoft Office Word</Application>
  <DocSecurity>8</DocSecurity>
  <Lines>24</Lines>
  <Paragraphs>6</Paragraphs>
  <ScaleCrop>false</ScaleCrop>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2024-01-09T09:50:00Z</dcterms:modified>
</cp:coreProperties>
</file>