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Default="00A80CC0"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25AF41AD" w14:textId="28D47066" w:rsidR="00CF7C71" w:rsidRPr="004208DA" w:rsidRDefault="00CF7C71"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bookmarkStart w:id="0" w:name="_GoBack"/>
      <w:bookmarkEnd w:id="0"/>
    </w:p>
    <w:p w14:paraId="6E2C2E53" w14:textId="6284E5BC" w:rsidR="007C582E" w:rsidRDefault="00A80CC0"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A80CC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A80CC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A80CC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16.01.2024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56</w:t>
      </w:r>
    </w:p>
    <w:p w14:paraId="0A449B32" w14:textId="77777777" w:rsidR="004208DA" w:rsidRPr="007C582E" w:rsidRDefault="004208DA" w:rsidP="004208DA">
      <w:pPr>
        <w:spacing w:after="0"/>
        <w:rPr>
          <w:rFonts w:ascii="Times New Roman" w:hAnsi="Times New Roman" w:cs="Times New Roman"/>
          <w:sz w:val="28"/>
          <w:szCs w:val="28"/>
        </w:rPr>
      </w:pPr>
    </w:p>
    <w:p w14:paraId="06C44ABA" w14:textId="77777777" w:rsidR="00CF7C71" w:rsidRDefault="00CF7C71" w:rsidP="00CF7C71">
      <w:pPr>
        <w:spacing w:after="0" w:line="240" w:lineRule="auto"/>
        <w:jc w:val="center"/>
        <w:rPr>
          <w:rFonts w:ascii="Times New Roman" w:eastAsia="Times New Roman" w:hAnsi="Times New Roman" w:cs="Times New Roman"/>
          <w:b/>
          <w:sz w:val="28"/>
          <w:szCs w:val="28"/>
        </w:rPr>
      </w:pPr>
      <w:permStart w:id="1" w:edGrp="everyone"/>
      <w:r>
        <w:rPr>
          <w:rFonts w:ascii="Times New Roman" w:eastAsia="Times New Roman" w:hAnsi="Times New Roman" w:cs="Times New Roman"/>
          <w:b/>
          <w:sz w:val="28"/>
          <w:szCs w:val="28"/>
        </w:rPr>
        <w:t>Положення</w:t>
      </w:r>
    </w:p>
    <w:p w14:paraId="33738515" w14:textId="77777777" w:rsidR="00CF7C71" w:rsidRDefault="00CF7C71" w:rsidP="00CF7C71">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8"/>
          <w:szCs w:val="28"/>
        </w:rPr>
        <w:t xml:space="preserve">про порядок часткового відшкодування вартості обстеження, проведеного методом комп’ютерної томографії (КТ) та магнітно-резонансної томографії (МРТ) Захисникам та Захисницям України, у розмірі 50% вартості послуги  </w:t>
      </w:r>
    </w:p>
    <w:p w14:paraId="71C5435A" w14:textId="77777777" w:rsidR="00CF7C71" w:rsidRDefault="00CF7C71" w:rsidP="00CF7C71">
      <w:pPr>
        <w:spacing w:after="0" w:line="240" w:lineRule="auto"/>
        <w:jc w:val="center"/>
        <w:rPr>
          <w:rFonts w:ascii="Times New Roman" w:eastAsia="Times New Roman" w:hAnsi="Times New Roman" w:cs="Times New Roman"/>
          <w:b/>
          <w:sz w:val="26"/>
          <w:szCs w:val="26"/>
        </w:rPr>
      </w:pPr>
    </w:p>
    <w:p w14:paraId="37B5D3E6" w14:textId="77777777" w:rsidR="00CF7C71" w:rsidRDefault="00CF7C71" w:rsidP="00CF7C7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6"/>
          <w:szCs w:val="26"/>
        </w:rPr>
        <w:t>І</w:t>
      </w:r>
      <w:r>
        <w:rPr>
          <w:rFonts w:ascii="Times New Roman" w:eastAsia="Times New Roman" w:hAnsi="Times New Roman" w:cs="Times New Roman"/>
          <w:b/>
          <w:sz w:val="28"/>
          <w:szCs w:val="28"/>
        </w:rPr>
        <w:t>.Загальні положення</w:t>
      </w:r>
    </w:p>
    <w:p w14:paraId="558EF04D" w14:textId="77777777" w:rsidR="00CF7C71" w:rsidRDefault="00CF7C71" w:rsidP="00CF7C71">
      <w:pPr>
        <w:spacing w:after="0" w:line="240" w:lineRule="auto"/>
        <w:jc w:val="center"/>
        <w:rPr>
          <w:rFonts w:ascii="Times New Roman" w:eastAsia="Times New Roman" w:hAnsi="Times New Roman" w:cs="Times New Roman"/>
          <w:sz w:val="28"/>
          <w:szCs w:val="28"/>
        </w:rPr>
      </w:pPr>
    </w:p>
    <w:p w14:paraId="67A59A54" w14:textId="77777777" w:rsidR="00CF7C71" w:rsidRDefault="00CF7C71" w:rsidP="00CF7C7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Це положення визначає умови та порядок часткового відшкодування вартості обстеження, проведеного методом комп’ютерної (КТ) та магнітно-резонансної томографії (МРТ) Захисникам та Захисницям України, у розмірі 50% вартості послуги за рахунок коштів, передбачених в бюджеті територіальної громади.</w:t>
      </w:r>
    </w:p>
    <w:p w14:paraId="571E78FB" w14:textId="77777777" w:rsidR="00CF7C71" w:rsidRDefault="00CF7C71" w:rsidP="00CF7C7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Положення розроблено відповідно до пункту 6.22 розділу 6 Програми підтримки Захисників та Захисниць України, членів сімей загиблих на 2024-2026 роки, затвердженої рішенням Броварської міської ради Броварського району Київської області від 21.12.2023 року №1438-61-08.</w:t>
      </w:r>
    </w:p>
    <w:p w14:paraId="471427AD" w14:textId="77777777" w:rsidR="00CF7C71" w:rsidRDefault="00CF7C71" w:rsidP="00CF7C71">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Дане Положення передбачає обробку персональних даних громадян за згодою заявника, відповідно до чинного законодавства.</w:t>
      </w:r>
    </w:p>
    <w:p w14:paraId="6B42E04D" w14:textId="77777777" w:rsidR="00CF7C71" w:rsidRDefault="00CF7C71" w:rsidP="00CF7C71">
      <w:pPr>
        <w:spacing w:after="0" w:line="240" w:lineRule="auto"/>
        <w:ind w:firstLine="567"/>
        <w:jc w:val="both"/>
        <w:rPr>
          <w:rFonts w:ascii="Times New Roman" w:eastAsia="Times New Roman" w:hAnsi="Times New Roman" w:cs="Times New Roman"/>
          <w:sz w:val="28"/>
          <w:szCs w:val="28"/>
        </w:rPr>
      </w:pPr>
    </w:p>
    <w:p w14:paraId="7FA3DC9C" w14:textId="77777777" w:rsidR="00CF7C71" w:rsidRDefault="00CF7C71" w:rsidP="00CF7C7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ІІ. Порядок надання часткового відшкодування </w:t>
      </w:r>
    </w:p>
    <w:p w14:paraId="4C534994" w14:textId="77777777" w:rsidR="00CF7C71" w:rsidRDefault="00CF7C71" w:rsidP="00CF7C71">
      <w:pPr>
        <w:spacing w:after="0" w:line="240" w:lineRule="auto"/>
        <w:jc w:val="both"/>
        <w:rPr>
          <w:rFonts w:ascii="Times New Roman" w:eastAsia="Times New Roman" w:hAnsi="Times New Roman" w:cs="Times New Roman"/>
          <w:sz w:val="28"/>
          <w:szCs w:val="28"/>
        </w:rPr>
      </w:pPr>
    </w:p>
    <w:p w14:paraId="323A84D0" w14:textId="77777777" w:rsidR="00CF7C71" w:rsidRDefault="00CF7C71" w:rsidP="00CF7C7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Право на отримання часткового відшкодування вартості обстеження, проведеного методом комп’ютерної (КТ) та магнітно-резонансної томографії (МРТ) в розмірі 50% вартості надається Захисникам та Захисницям України,  які зареєстровані на території Броварської міської територіальної громади Київської області .</w:t>
      </w:r>
    </w:p>
    <w:p w14:paraId="0A05F56F" w14:textId="77777777" w:rsidR="00CF7C71" w:rsidRDefault="00CF7C71" w:rsidP="00CF7C71">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2.2 Часткове відшкодування вартості обстеження надається на підставі заяви на ім’я  міського голови, яка подається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w:t>
      </w:r>
    </w:p>
    <w:p w14:paraId="21A55CF2" w14:textId="77777777" w:rsidR="00CF7C71" w:rsidRDefault="00CF7C71" w:rsidP="00CF7C71">
      <w:pPr>
        <w:spacing w:line="240" w:lineRule="auto"/>
        <w:ind w:firstLine="567"/>
        <w:jc w:val="both"/>
        <w:rPr>
          <w:rFonts w:ascii="Times New Roman" w:eastAsia="Times New Roman" w:hAnsi="Times New Roman" w:cs="Times New Roman"/>
          <w:color w:val="000000"/>
          <w:sz w:val="28"/>
          <w:szCs w:val="28"/>
          <w:lang w:bidi="uk-UA"/>
        </w:rPr>
      </w:pPr>
      <w:r>
        <w:rPr>
          <w:rFonts w:ascii="Times New Roman" w:eastAsia="Times New Roman" w:hAnsi="Times New Roman" w:cs="Times New Roman"/>
          <w:color w:val="000000"/>
          <w:sz w:val="28"/>
          <w:szCs w:val="28"/>
          <w:lang w:bidi="uk-UA"/>
        </w:rPr>
        <w:t>2.3 До заяви додається :</w:t>
      </w:r>
    </w:p>
    <w:p w14:paraId="5FEB7D8A" w14:textId="77777777" w:rsidR="00CF7C71" w:rsidRDefault="00CF7C71" w:rsidP="00CF7C71">
      <w:pPr>
        <w:spacing w:line="240" w:lineRule="auto"/>
        <w:ind w:firstLine="567"/>
        <w:jc w:val="both"/>
        <w:rPr>
          <w:rFonts w:ascii="Times New Roman" w:eastAsia="Times New Roman" w:hAnsi="Times New Roman" w:cs="Times New Roman"/>
          <w:color w:val="000000"/>
          <w:sz w:val="28"/>
          <w:szCs w:val="28"/>
          <w:lang w:bidi="uk-UA"/>
        </w:rPr>
      </w:pPr>
      <w:r>
        <w:rPr>
          <w:rFonts w:ascii="Times New Roman" w:eastAsia="Times New Roman" w:hAnsi="Times New Roman" w:cs="Times New Roman"/>
          <w:color w:val="000000"/>
          <w:sz w:val="28"/>
          <w:szCs w:val="28"/>
          <w:lang w:bidi="uk-UA"/>
        </w:rPr>
        <w:t xml:space="preserve">  - копія документу, що свідчить про безпосередню участь у заходах, необхідних для забезпечення оборони України, захисту безпеки населення та </w:t>
      </w:r>
      <w:r>
        <w:rPr>
          <w:rFonts w:ascii="Times New Roman" w:eastAsia="Times New Roman" w:hAnsi="Times New Roman" w:cs="Times New Roman"/>
          <w:color w:val="000000"/>
          <w:sz w:val="28"/>
          <w:szCs w:val="28"/>
          <w:lang w:bidi="uk-UA"/>
        </w:rPr>
        <w:lastRenderedPageBreak/>
        <w:t>інтересів держави у зв’язку з військовою агресією російської федерації проти України;</w:t>
      </w:r>
    </w:p>
    <w:p w14:paraId="683BF7DD" w14:textId="77777777" w:rsidR="00CF7C71" w:rsidRDefault="00CF7C71" w:rsidP="00CF7C71">
      <w:pPr>
        <w:spacing w:line="240" w:lineRule="auto"/>
        <w:ind w:firstLine="567"/>
        <w:jc w:val="both"/>
        <w:rPr>
          <w:rFonts w:ascii="Times New Roman" w:eastAsia="Times New Roman" w:hAnsi="Times New Roman" w:cs="Times New Roman"/>
          <w:color w:val="000000"/>
          <w:sz w:val="28"/>
          <w:szCs w:val="28"/>
          <w:lang w:bidi="uk-UA"/>
        </w:rPr>
      </w:pPr>
      <w:r>
        <w:rPr>
          <w:rFonts w:ascii="Times New Roman" w:eastAsia="Times New Roman" w:hAnsi="Times New Roman" w:cs="Times New Roman"/>
          <w:color w:val="000000"/>
          <w:sz w:val="28"/>
          <w:szCs w:val="28"/>
          <w:lang w:bidi="uk-UA"/>
        </w:rPr>
        <w:t>- копія паспорта громадянина України (ID – карти) з витягом про місце проживання;</w:t>
      </w:r>
    </w:p>
    <w:p w14:paraId="5FA0C63B" w14:textId="77777777" w:rsidR="00CF7C71" w:rsidRDefault="00CF7C71" w:rsidP="00CF7C71">
      <w:pPr>
        <w:spacing w:line="240" w:lineRule="auto"/>
        <w:ind w:firstLine="567"/>
        <w:jc w:val="both"/>
        <w:rPr>
          <w:rFonts w:ascii="Times New Roman" w:eastAsia="Times New Roman" w:hAnsi="Times New Roman" w:cs="Times New Roman"/>
          <w:color w:val="000000"/>
          <w:sz w:val="28"/>
          <w:szCs w:val="28"/>
          <w:lang w:bidi="uk-UA"/>
        </w:rPr>
      </w:pPr>
      <w:r>
        <w:rPr>
          <w:rFonts w:ascii="Times New Roman" w:eastAsia="Times New Roman" w:hAnsi="Times New Roman" w:cs="Times New Roman"/>
          <w:color w:val="000000"/>
          <w:sz w:val="28"/>
          <w:szCs w:val="28"/>
          <w:lang w:bidi="uk-UA"/>
        </w:rPr>
        <w:t xml:space="preserve">- копія направлення на проведення відповідного обстеження, видане закладом охорони здоров’я; </w:t>
      </w:r>
    </w:p>
    <w:p w14:paraId="35E1A352" w14:textId="77777777" w:rsidR="00CF7C71" w:rsidRDefault="00CF7C71" w:rsidP="00CF7C71">
      <w:pPr>
        <w:spacing w:line="240" w:lineRule="auto"/>
        <w:ind w:firstLine="567"/>
        <w:jc w:val="both"/>
        <w:rPr>
          <w:rFonts w:ascii="Times New Roman" w:eastAsia="Times New Roman" w:hAnsi="Times New Roman" w:cs="Times New Roman"/>
          <w:color w:val="000000"/>
          <w:sz w:val="28"/>
          <w:szCs w:val="28"/>
          <w:lang w:bidi="uk-UA"/>
        </w:rPr>
      </w:pPr>
      <w:r>
        <w:rPr>
          <w:rFonts w:ascii="Times New Roman" w:eastAsia="Times New Roman" w:hAnsi="Times New Roman" w:cs="Times New Roman"/>
          <w:color w:val="000000"/>
          <w:sz w:val="28"/>
          <w:szCs w:val="28"/>
          <w:lang w:bidi="uk-UA"/>
        </w:rPr>
        <w:t xml:space="preserve">-  копія реєстраційного номеру облікової картки платника податків; </w:t>
      </w:r>
    </w:p>
    <w:p w14:paraId="2C434B1F" w14:textId="77777777" w:rsidR="00CF7C71" w:rsidRDefault="00CF7C71" w:rsidP="00CF7C71">
      <w:pPr>
        <w:spacing w:line="240" w:lineRule="auto"/>
        <w:ind w:firstLine="567"/>
        <w:jc w:val="both"/>
        <w:rPr>
          <w:rFonts w:ascii="Times New Roman" w:eastAsia="Times New Roman" w:hAnsi="Times New Roman" w:cs="Times New Roman"/>
          <w:color w:val="000000"/>
          <w:sz w:val="28"/>
          <w:szCs w:val="28"/>
          <w:lang w:bidi="uk-UA"/>
        </w:rPr>
      </w:pPr>
      <w:r>
        <w:rPr>
          <w:rFonts w:ascii="Times New Roman" w:eastAsia="Times New Roman" w:hAnsi="Times New Roman" w:cs="Times New Roman"/>
          <w:color w:val="000000"/>
          <w:sz w:val="28"/>
          <w:szCs w:val="28"/>
          <w:lang w:bidi="uk-UA"/>
        </w:rPr>
        <w:t xml:space="preserve">- копія документу, що підтверджує отримання послуги медичного діагностичного обстеження методом комп’ютерної або </w:t>
      </w:r>
      <w:r>
        <w:rPr>
          <w:rFonts w:ascii="Times New Roman" w:eastAsia="Times New Roman" w:hAnsi="Times New Roman" w:cs="Times New Roman"/>
          <w:sz w:val="28"/>
          <w:szCs w:val="28"/>
        </w:rPr>
        <w:t>магнітно-резонансної томографії з калькуляцією витрат на отриману послугу</w:t>
      </w:r>
      <w:r>
        <w:rPr>
          <w:rFonts w:ascii="Times New Roman" w:eastAsia="Times New Roman" w:hAnsi="Times New Roman" w:cs="Times New Roman"/>
          <w:color w:val="000000"/>
          <w:sz w:val="28"/>
          <w:szCs w:val="28"/>
          <w:lang w:bidi="uk-UA"/>
        </w:rPr>
        <w:t xml:space="preserve"> (довідка/акт виконаних робіт, тощо);</w:t>
      </w:r>
    </w:p>
    <w:p w14:paraId="2CA59EEF" w14:textId="77777777" w:rsidR="00CF7C71" w:rsidRDefault="00CF7C71" w:rsidP="00CF7C71">
      <w:pPr>
        <w:spacing w:line="240" w:lineRule="auto"/>
        <w:ind w:firstLine="567"/>
        <w:jc w:val="both"/>
        <w:rPr>
          <w:rFonts w:ascii="Times New Roman" w:eastAsia="Times New Roman" w:hAnsi="Times New Roman" w:cs="Times New Roman"/>
          <w:color w:val="000000"/>
          <w:sz w:val="28"/>
          <w:szCs w:val="28"/>
          <w:lang w:bidi="uk-UA"/>
        </w:rPr>
      </w:pPr>
      <w:r>
        <w:rPr>
          <w:rFonts w:ascii="Times New Roman" w:eastAsia="Times New Roman" w:hAnsi="Times New Roman" w:cs="Times New Roman"/>
          <w:color w:val="000000"/>
          <w:sz w:val="28"/>
          <w:szCs w:val="28"/>
          <w:lang w:bidi="uk-UA"/>
        </w:rPr>
        <w:t>- інформація з зазначенням реквізитів відкритого соціального карткового рахунку в установі банку</w:t>
      </w:r>
      <w:r>
        <w:rPr>
          <w:rFonts w:ascii="Times New Roman" w:eastAsia="Times New Roman" w:hAnsi="Times New Roman" w:cs="Times New Roman"/>
          <w:sz w:val="28"/>
          <w:szCs w:val="28"/>
        </w:rPr>
        <w:t>.</w:t>
      </w:r>
    </w:p>
    <w:p w14:paraId="68CEF2EA" w14:textId="77777777" w:rsidR="00CF7C71" w:rsidRDefault="00CF7C71" w:rsidP="00CF7C71">
      <w:pPr>
        <w:spacing w:line="240" w:lineRule="auto"/>
        <w:ind w:firstLine="567"/>
        <w:jc w:val="both"/>
        <w:rPr>
          <w:rFonts w:ascii="Times New Roman" w:eastAsia="Times New Roman" w:hAnsi="Times New Roman" w:cs="Times New Roman"/>
          <w:sz w:val="28"/>
          <w:szCs w:val="28"/>
        </w:rPr>
      </w:pPr>
    </w:p>
    <w:p w14:paraId="6649EEC5" w14:textId="77777777" w:rsidR="00CF7C71" w:rsidRDefault="00CF7C71" w:rsidP="00CF7C71">
      <w:pPr>
        <w:spacing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ІІІ. Порядок виплати часткового відшкодування</w:t>
      </w:r>
    </w:p>
    <w:p w14:paraId="3D59EDC2" w14:textId="77777777" w:rsidR="00CF7C71" w:rsidRDefault="00CF7C71" w:rsidP="00CF7C71">
      <w:pPr>
        <w:spacing w:line="240" w:lineRule="auto"/>
        <w:ind w:firstLine="567"/>
        <w:jc w:val="both"/>
        <w:rPr>
          <w:rFonts w:ascii="Times New Roman" w:eastAsia="Times New Roman" w:hAnsi="Times New Roman" w:cs="Times New Roman"/>
          <w:sz w:val="28"/>
          <w:szCs w:val="28"/>
        </w:rPr>
      </w:pPr>
    </w:p>
    <w:p w14:paraId="3E02FE6C" w14:textId="77777777" w:rsidR="00CF7C71" w:rsidRDefault="00CF7C71" w:rsidP="00CF7C71">
      <w:pPr>
        <w:spacing w:after="0" w:line="240" w:lineRule="auto"/>
        <w:ind w:firstLine="567"/>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 xml:space="preserve">3.1 На підставі поданої заяви та документів, передбачених у пунктах  2.2  та 2.3 розділу ІІ даного Положення, управління соціального захисту населення Броварської міської ради Броварського району Київської області перераховує кошти на особистий рахунок заявника. </w:t>
      </w:r>
    </w:p>
    <w:p w14:paraId="13E75200" w14:textId="77777777" w:rsidR="00CF7C71" w:rsidRDefault="00CF7C71" w:rsidP="00CF7C71">
      <w:pPr>
        <w:spacing w:after="0" w:line="240" w:lineRule="auto"/>
        <w:ind w:firstLine="567"/>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3.2 Контроль за цільовим використанням коштів здійснюється в порядку, визначеному чинним законодавством України.</w:t>
      </w:r>
    </w:p>
    <w:p w14:paraId="2C417888" w14:textId="77777777" w:rsidR="00CF7C71" w:rsidRDefault="00CF7C71" w:rsidP="00CF7C71">
      <w:pPr>
        <w:spacing w:after="0" w:line="240" w:lineRule="auto"/>
        <w:ind w:firstLine="567"/>
        <w:jc w:val="both"/>
        <w:rPr>
          <w:rFonts w:ascii="Times New Roman" w:eastAsia="Times New Roman" w:hAnsi="Times New Roman" w:cs="Times New Roman"/>
          <w:sz w:val="28"/>
          <w:szCs w:val="26"/>
        </w:rPr>
      </w:pPr>
    </w:p>
    <w:p w14:paraId="66B9CB87" w14:textId="77777777" w:rsidR="00CF7C71" w:rsidRDefault="00CF7C71" w:rsidP="00CF7C71">
      <w:pPr>
        <w:spacing w:after="0" w:line="240" w:lineRule="auto"/>
        <w:ind w:firstLine="567"/>
        <w:jc w:val="both"/>
        <w:rPr>
          <w:rFonts w:ascii="Times New Roman" w:eastAsia="Times New Roman" w:hAnsi="Times New Roman" w:cs="Times New Roman"/>
          <w:sz w:val="28"/>
          <w:szCs w:val="26"/>
        </w:rPr>
      </w:pPr>
    </w:p>
    <w:p w14:paraId="00C1D6E2" w14:textId="77777777" w:rsidR="00CF7C71" w:rsidRDefault="00CF7C71" w:rsidP="00CF7C71">
      <w:pPr>
        <w:spacing w:after="0" w:line="240" w:lineRule="auto"/>
        <w:ind w:firstLine="567"/>
        <w:jc w:val="both"/>
        <w:rPr>
          <w:rFonts w:ascii="Times New Roman" w:eastAsia="Times New Roman" w:hAnsi="Times New Roman" w:cs="Times New Roman"/>
          <w:sz w:val="28"/>
          <w:szCs w:val="26"/>
        </w:rPr>
      </w:pPr>
    </w:p>
    <w:p w14:paraId="275D519A" w14:textId="77777777" w:rsidR="00CF7C71" w:rsidRDefault="00CF7C71" w:rsidP="00CF7C71">
      <w:pPr>
        <w:spacing w:after="0" w:line="240" w:lineRule="auto"/>
        <w:rPr>
          <w:rFonts w:ascii="Times New Roman" w:eastAsia="Times New Roman" w:hAnsi="Times New Roman" w:cs="Times New Roman"/>
          <w:sz w:val="26"/>
          <w:szCs w:val="26"/>
        </w:rPr>
      </w:pPr>
    </w:p>
    <w:p w14:paraId="42104EF2" w14:textId="77777777" w:rsidR="00CF7C71" w:rsidRDefault="00CF7C71" w:rsidP="00CF7C71">
      <w:pPr>
        <w:spacing w:after="0" w:line="240" w:lineRule="auto"/>
        <w:jc w:val="both"/>
        <w:rPr>
          <w:rFonts w:ascii="Times New Roman" w:hAnsi="Times New Roman"/>
          <w:sz w:val="28"/>
          <w:szCs w:val="28"/>
        </w:rPr>
      </w:pPr>
      <w:r>
        <w:rPr>
          <w:rFonts w:ascii="Times New Roman" w:hAnsi="Times New Roman"/>
          <w:sz w:val="28"/>
          <w:szCs w:val="28"/>
        </w:rPr>
        <w:t>Виконуючий обов’язки міського голови –</w:t>
      </w:r>
    </w:p>
    <w:p w14:paraId="06B182A1" w14:textId="77777777" w:rsidR="00CF7C71" w:rsidRDefault="00CF7C71" w:rsidP="00CF7C71">
      <w:pPr>
        <w:spacing w:after="0" w:line="240" w:lineRule="auto"/>
        <w:jc w:val="both"/>
        <w:rPr>
          <w:rFonts w:ascii="Times New Roman" w:hAnsi="Times New Roman"/>
          <w:sz w:val="28"/>
          <w:szCs w:val="28"/>
        </w:rPr>
      </w:pPr>
      <w:r>
        <w:rPr>
          <w:rFonts w:ascii="Times New Roman" w:hAnsi="Times New Roman"/>
          <w:sz w:val="28"/>
          <w:szCs w:val="28"/>
        </w:rPr>
        <w:t xml:space="preserve"> заступник міського голови з питань </w:t>
      </w:r>
    </w:p>
    <w:p w14:paraId="62ED1B13" w14:textId="77777777" w:rsidR="00CF7C71" w:rsidRDefault="00CF7C71" w:rsidP="00CF7C71">
      <w:pPr>
        <w:spacing w:after="0" w:line="240" w:lineRule="auto"/>
        <w:jc w:val="both"/>
        <w:rPr>
          <w:rFonts w:ascii="Times New Roman" w:hAnsi="Times New Roman"/>
          <w:sz w:val="28"/>
          <w:szCs w:val="28"/>
        </w:rPr>
      </w:pPr>
      <w:r>
        <w:rPr>
          <w:rFonts w:ascii="Times New Roman" w:hAnsi="Times New Roman"/>
          <w:sz w:val="28"/>
          <w:szCs w:val="28"/>
        </w:rPr>
        <w:t xml:space="preserve">діяльності виконавчих органів ради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Петро БАБИЧ</w:t>
      </w:r>
    </w:p>
    <w:p w14:paraId="3D3497C5" w14:textId="77777777" w:rsidR="00CF7C71" w:rsidRDefault="00CF7C71" w:rsidP="00CF7C71">
      <w:pPr>
        <w:tabs>
          <w:tab w:val="left" w:pos="5610"/>
          <w:tab w:val="left" w:pos="6358"/>
        </w:tabs>
        <w:spacing w:after="0"/>
        <w:ind w:left="5103"/>
        <w:rPr>
          <w:rFonts w:ascii="Times New Roman" w:hAnsi="Times New Roman" w:cs="Times New Roman"/>
          <w:iCs/>
          <w:sz w:val="28"/>
          <w:szCs w:val="28"/>
        </w:rPr>
      </w:pPr>
    </w:p>
    <w:permEnd w:id="1"/>
    <w:p w14:paraId="5FF0D8BD" w14:textId="4D8F1FD0" w:rsidR="004F7CAD" w:rsidRPr="00EE06C3" w:rsidRDefault="004F7CAD" w:rsidP="00CF7C71">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CE7E8" w14:textId="77777777" w:rsidR="00A80CC0" w:rsidRDefault="00A80CC0">
      <w:pPr>
        <w:spacing w:after="0" w:line="240" w:lineRule="auto"/>
      </w:pPr>
      <w:r>
        <w:separator/>
      </w:r>
    </w:p>
  </w:endnote>
  <w:endnote w:type="continuationSeparator" w:id="0">
    <w:p w14:paraId="6379B56A" w14:textId="77777777" w:rsidR="00A80CC0" w:rsidRDefault="00A80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A80CC0">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CF7C71" w:rsidRPr="00CF7C71">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33AE5" w14:textId="77777777" w:rsidR="00A80CC0" w:rsidRDefault="00A80CC0">
      <w:pPr>
        <w:spacing w:after="0" w:line="240" w:lineRule="auto"/>
      </w:pPr>
      <w:r>
        <w:separator/>
      </w:r>
    </w:p>
  </w:footnote>
  <w:footnote w:type="continuationSeparator" w:id="0">
    <w:p w14:paraId="778B4676" w14:textId="77777777" w:rsidR="00A80CC0" w:rsidRDefault="00A80C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A80CC0"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0CC0"/>
    <w:rsid w:val="00A84A56"/>
    <w:rsid w:val="00B20C04"/>
    <w:rsid w:val="00B3670E"/>
    <w:rsid w:val="00CB633A"/>
    <w:rsid w:val="00CF7C71"/>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CF7C7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F7C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4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3039F8"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3039F8"/>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461</Words>
  <Characters>2634</Characters>
  <Application>Microsoft Office Word</Application>
  <DocSecurity>8</DocSecurity>
  <Lines>21</Lines>
  <Paragraphs>6</Paragraphs>
  <ScaleCrop>false</ScaleCrop>
  <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2024-01-16T10:09:00Z</dcterms:modified>
</cp:coreProperties>
</file>