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66E" w:rsidRPr="00CF02D7" w:rsidRDefault="0031166E" w:rsidP="0031166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CF02D7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Пояснювальна записка </w:t>
      </w:r>
    </w:p>
    <w:p w:rsidR="0031166E" w:rsidRDefault="0031166E" w:rsidP="0031166E">
      <w:pPr>
        <w:spacing w:after="0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proofErr w:type="gram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до проекту</w:t>
      </w:r>
      <w:proofErr w:type="gramEnd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1A675A">
        <w:rPr>
          <w:rFonts w:ascii="Times New Roman" w:hAnsi="Times New Roman" w:cs="Times New Roman"/>
          <w:color w:val="000000" w:themeColor="text1"/>
          <w:sz w:val="28"/>
          <w:szCs w:val="28"/>
        </w:rPr>
        <w:t>рішення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: </w:t>
      </w:r>
      <w:bookmarkStart w:id="0" w:name="_Hlk134191817"/>
    </w:p>
    <w:p w:rsidR="0031166E" w:rsidRDefault="0031166E" w:rsidP="00311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1EB5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Pr="00045B8B">
        <w:rPr>
          <w:rFonts w:ascii="Times New Roman" w:hAnsi="Times New Roman" w:cs="Times New Roman"/>
          <w:b/>
          <w:sz w:val="27"/>
          <w:szCs w:val="27"/>
        </w:rPr>
        <w:t xml:space="preserve">Про 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внесення змін до</w:t>
      </w:r>
      <w:r w:rsidRPr="00045B8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Програми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будівництва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,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капітального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ремонту,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у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тримання</w:t>
      </w:r>
      <w:proofErr w:type="spellEnd"/>
      <w:r>
        <w:rPr>
          <w:rFonts w:ascii="Times New Roman" w:hAnsi="Times New Roman" w:cs="Times New Roman"/>
          <w:b/>
          <w:sz w:val="27"/>
          <w:szCs w:val="27"/>
          <w:lang w:val="uk-UA"/>
        </w:rPr>
        <w:t xml:space="preserve"> об</w:t>
      </w:r>
      <w:r w:rsidRPr="00C70730">
        <w:rPr>
          <w:rFonts w:ascii="Times New Roman" w:hAnsi="Times New Roman" w:cs="Times New Roman"/>
          <w:b/>
          <w:sz w:val="27"/>
          <w:szCs w:val="27"/>
        </w:rPr>
        <w:t>’</w:t>
      </w:r>
      <w:proofErr w:type="spellStart"/>
      <w:r>
        <w:rPr>
          <w:rFonts w:ascii="Times New Roman" w:hAnsi="Times New Roman" w:cs="Times New Roman"/>
          <w:b/>
          <w:sz w:val="27"/>
          <w:szCs w:val="27"/>
          <w:lang w:val="uk-UA"/>
        </w:rPr>
        <w:t>єктів</w:t>
      </w:r>
      <w:proofErr w:type="spellEnd"/>
      <w:r>
        <w:rPr>
          <w:rFonts w:ascii="Times New Roman" w:hAnsi="Times New Roman" w:cs="Times New Roman"/>
          <w:b/>
          <w:sz w:val="27"/>
          <w:szCs w:val="27"/>
          <w:lang w:val="uk-UA"/>
        </w:rPr>
        <w:t>,</w:t>
      </w:r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045B8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r w:rsidRPr="00045B8B">
        <w:rPr>
          <w:rFonts w:ascii="Times New Roman" w:hAnsi="Times New Roman" w:cs="Times New Roman"/>
          <w:b/>
          <w:sz w:val="27"/>
          <w:szCs w:val="27"/>
        </w:rPr>
        <w:t xml:space="preserve">благоустрою та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соціально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– культурного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призначення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045B8B">
        <w:rPr>
          <w:rFonts w:ascii="Times New Roman" w:hAnsi="Times New Roman" w:cs="Times New Roman"/>
          <w:b/>
          <w:sz w:val="27"/>
          <w:szCs w:val="27"/>
          <w:lang w:val="uk-UA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Броварської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міської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територіальної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proofErr w:type="spellStart"/>
      <w:r w:rsidRPr="00045B8B">
        <w:rPr>
          <w:rFonts w:ascii="Times New Roman" w:hAnsi="Times New Roman" w:cs="Times New Roman"/>
          <w:b/>
          <w:sz w:val="27"/>
          <w:szCs w:val="27"/>
        </w:rPr>
        <w:t>громади</w:t>
      </w:r>
      <w:proofErr w:type="spellEnd"/>
      <w:r w:rsidRPr="00045B8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Pr="00412B63">
        <w:rPr>
          <w:rFonts w:ascii="Times New Roman" w:hAnsi="Times New Roman" w:cs="Times New Roman"/>
          <w:b/>
          <w:sz w:val="27"/>
          <w:szCs w:val="27"/>
          <w:lang w:val="uk-UA"/>
        </w:rPr>
        <w:t>на 20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25</w:t>
      </w:r>
      <w:r w:rsidRPr="00412B63">
        <w:rPr>
          <w:rFonts w:ascii="Times New Roman" w:hAnsi="Times New Roman" w:cs="Times New Roman"/>
          <w:b/>
          <w:sz w:val="27"/>
          <w:szCs w:val="27"/>
          <w:lang w:val="uk-UA"/>
        </w:rPr>
        <w:t xml:space="preserve"> – 202</w:t>
      </w:r>
      <w:r>
        <w:rPr>
          <w:rFonts w:ascii="Times New Roman" w:hAnsi="Times New Roman" w:cs="Times New Roman"/>
          <w:b/>
          <w:sz w:val="27"/>
          <w:szCs w:val="27"/>
          <w:lang w:val="uk-UA"/>
        </w:rPr>
        <w:t>9</w:t>
      </w:r>
      <w:r w:rsidRPr="00412B63">
        <w:rPr>
          <w:rFonts w:ascii="Times New Roman" w:hAnsi="Times New Roman" w:cs="Times New Roman"/>
          <w:b/>
          <w:sz w:val="27"/>
          <w:szCs w:val="27"/>
          <w:lang w:val="uk-UA"/>
        </w:rPr>
        <w:t xml:space="preserve"> роки</w:t>
      </w:r>
      <w:r w:rsidRPr="00A11EB5">
        <w:rPr>
          <w:rFonts w:ascii="Times New Roman" w:hAnsi="Times New Roman" w:cs="Times New Roman"/>
          <w:b/>
          <w:sz w:val="28"/>
          <w:szCs w:val="28"/>
        </w:rPr>
        <w:t>»</w:t>
      </w:r>
    </w:p>
    <w:p w:rsidR="0031166E" w:rsidRDefault="0031166E" w:rsidP="0031166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31166E" w:rsidRDefault="0031166E" w:rsidP="0031166E">
      <w:pPr>
        <w:pStyle w:val="a5"/>
        <w:spacing w:after="0" w:line="240" w:lineRule="auto"/>
        <w:ind w:left="567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1. Обґ</w:t>
      </w:r>
      <w:r w:rsidRPr="007B0302">
        <w:rPr>
          <w:rFonts w:ascii="Times New Roman" w:hAnsi="Times New Roman" w:cs="Times New Roman"/>
          <w:b/>
          <w:sz w:val="28"/>
          <w:szCs w:val="28"/>
          <w:lang w:val="uk-UA"/>
        </w:rPr>
        <w:t>рунтування необхідності прийняття рішення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31166E" w:rsidRDefault="0031166E" w:rsidP="003116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1" w:name="_Hlk141947503"/>
      <w:bookmarkStart w:id="2" w:name="_Hlk134192880"/>
      <w:bookmarkStart w:id="3" w:name="_Hlk131756708"/>
      <w:r>
        <w:rPr>
          <w:rFonts w:ascii="Times New Roman" w:hAnsi="Times New Roman" w:cs="Times New Roman"/>
          <w:sz w:val="28"/>
          <w:szCs w:val="28"/>
          <w:lang w:val="uk-UA"/>
        </w:rPr>
        <w:t xml:space="preserve">СКП «Броварська ритуальна служба» для здійснення землеустрою земельних ділянок кладовищ, за рахунок економії, зменшує видатки на «34,00»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по заходу п.1.1.9. «</w:t>
      </w:r>
      <w:r w:rsidRPr="00B53A37">
        <w:rPr>
          <w:rFonts w:ascii="Times New Roman" w:hAnsi="Times New Roman" w:cs="Times New Roman"/>
          <w:sz w:val="28"/>
          <w:szCs w:val="28"/>
          <w:lang w:val="uk-UA"/>
        </w:rPr>
        <w:t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</w:t>
      </w:r>
      <w:r>
        <w:rPr>
          <w:rFonts w:ascii="Times New Roman" w:hAnsi="Times New Roman" w:cs="Times New Roman"/>
          <w:sz w:val="28"/>
          <w:szCs w:val="28"/>
          <w:lang w:val="uk-UA"/>
        </w:rPr>
        <w:t>» та перенаправляє фінансування на «Здійснення заходів із землеустрою»</w:t>
      </w:r>
      <w:r w:rsidRPr="00B53A3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1166E" w:rsidRDefault="0031166E" w:rsidP="0031166E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2.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Мета і шляхи її досягнення.</w:t>
      </w:r>
    </w:p>
    <w:p w:rsidR="0031166E" w:rsidRPr="00A24E51" w:rsidRDefault="0031166E" w:rsidP="0031166E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рахунок перерозподілу видатків Програми для забезпечення фінансування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«Здійснення заходів із землеустрою»</w:t>
      </w:r>
      <w:r w:rsidRPr="002908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земельних ділянок кладовищ</w:t>
      </w:r>
      <w:r>
        <w:rPr>
          <w:rFonts w:ascii="Times New Roman" w:hAnsi="Times New Roman"/>
          <w:sz w:val="28"/>
          <w:szCs w:val="28"/>
          <w:lang w:val="uk-UA"/>
        </w:rPr>
        <w:t xml:space="preserve"> .</w:t>
      </w:r>
    </w:p>
    <w:p w:rsidR="0031166E" w:rsidRPr="00B52D9C" w:rsidRDefault="0031166E" w:rsidP="0031166E">
      <w:pPr>
        <w:spacing w:after="0" w:line="240" w:lineRule="auto"/>
        <w:ind w:left="56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3. </w:t>
      </w:r>
      <w:r w:rsidRPr="00B52D9C">
        <w:rPr>
          <w:rFonts w:ascii="Times New Roman" w:hAnsi="Times New Roman"/>
          <w:b/>
          <w:sz w:val="28"/>
          <w:szCs w:val="28"/>
          <w:lang w:val="uk-UA"/>
        </w:rPr>
        <w:t>Правові аспекти</w:t>
      </w:r>
      <w:r w:rsidRPr="00B52D9C">
        <w:rPr>
          <w:rFonts w:ascii="Times New Roman" w:hAnsi="Times New Roman"/>
          <w:sz w:val="28"/>
          <w:szCs w:val="28"/>
          <w:lang w:val="uk-UA"/>
        </w:rPr>
        <w:t>.</w:t>
      </w:r>
    </w:p>
    <w:p w:rsidR="0031166E" w:rsidRDefault="0031166E" w:rsidP="0031166E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bookmarkStart w:id="4" w:name="_Hlk134192768"/>
      <w:r>
        <w:rPr>
          <w:rFonts w:ascii="Times New Roman" w:hAnsi="Times New Roman"/>
          <w:sz w:val="28"/>
          <w:szCs w:val="28"/>
          <w:lang w:val="uk-UA" w:eastAsia="uk-UA"/>
        </w:rPr>
        <w:t>Розроблено</w:t>
      </w:r>
      <w:r>
        <w:rPr>
          <w:rFonts w:ascii="Times New Roman" w:hAnsi="Times New Roman"/>
          <w:sz w:val="28"/>
          <w:szCs w:val="28"/>
          <w:lang w:val="uk-UA"/>
        </w:rPr>
        <w:t xml:space="preserve"> відповідно до Бюджетного кодексу України, Закону України «Про місцеве самоврядування в Україні», «Про благоустрій населених пунктів», 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постанова КМУ від 09.06.2021р. №590 «Про затвердження Порядку виконання повноважень Державною казначейською службою в особливому режимі в умовах воєнного стану».</w:t>
      </w:r>
    </w:p>
    <w:bookmarkEnd w:id="4"/>
    <w:p w:rsidR="0031166E" w:rsidRDefault="0031166E" w:rsidP="0031166E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Фінансово -економічне обґрунтування.</w:t>
      </w:r>
    </w:p>
    <w:p w:rsidR="0031166E" w:rsidRDefault="0031166E" w:rsidP="0031166E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bookmarkStart w:id="5" w:name="_Hlk131756640"/>
      <w:r>
        <w:rPr>
          <w:rFonts w:ascii="Times New Roman" w:hAnsi="Times New Roman"/>
          <w:sz w:val="28"/>
          <w:szCs w:val="28"/>
          <w:lang w:val="uk-UA"/>
        </w:rPr>
        <w:t xml:space="preserve">У 2025 році обсяг фінансування Програми становить «292 986,57»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тис.грн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bookmarkEnd w:id="5"/>
    <w:p w:rsidR="0031166E" w:rsidRDefault="0031166E" w:rsidP="0031166E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Прогноз результатів.</w:t>
      </w:r>
    </w:p>
    <w:p w:rsidR="0031166E" w:rsidRDefault="0031166E" w:rsidP="0031166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Фінансування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>«Здійснення заходів із землеустрою»</w:t>
      </w:r>
      <w:r w:rsidRPr="002908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земельних ділянок кладовищ.</w:t>
      </w:r>
    </w:p>
    <w:p w:rsidR="0031166E" w:rsidRPr="00420FB9" w:rsidRDefault="0031166E" w:rsidP="0031166E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420FB9">
        <w:rPr>
          <w:rFonts w:ascii="Times New Roman" w:hAnsi="Times New Roman"/>
          <w:b/>
          <w:sz w:val="28"/>
          <w:szCs w:val="28"/>
          <w:lang w:val="uk-UA"/>
        </w:rPr>
        <w:t>Суб’єкт подання проекту рішення.</w:t>
      </w:r>
    </w:p>
    <w:p w:rsidR="0031166E" w:rsidRDefault="0031166E" w:rsidP="0031166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6" w:name="_Hlk158369123"/>
      <w:r>
        <w:rPr>
          <w:rFonts w:ascii="Times New Roman" w:hAnsi="Times New Roman"/>
          <w:sz w:val="28"/>
          <w:szCs w:val="28"/>
          <w:lang w:val="uk-UA"/>
        </w:rPr>
        <w:t>Управління будівництва, житлово – комунального господарства, інфраструктури та транспорту Броварської міської ради Броварського району Київської області, начальник управління Світлана РЕШЕТОВА 6-04-13, Олена ДРАНА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61</w:t>
      </w: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7B0302">
        <w:rPr>
          <w:rFonts w:ascii="Times New Roman" w:hAnsi="Times New Roman" w:cs="Times New Roman"/>
          <w:sz w:val="28"/>
          <w:szCs w:val="28"/>
          <w:lang w:val="uk-UA"/>
        </w:rPr>
        <w:t>10.</w:t>
      </w:r>
    </w:p>
    <w:bookmarkEnd w:id="1"/>
    <w:bookmarkEnd w:id="2"/>
    <w:bookmarkEnd w:id="3"/>
    <w:bookmarkEnd w:id="6"/>
    <w:p w:rsidR="0031166E" w:rsidRPr="00066C5D" w:rsidRDefault="0031166E" w:rsidP="0031166E">
      <w:pPr>
        <w:pStyle w:val="a5"/>
        <w:numPr>
          <w:ilvl w:val="0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7E60FA">
        <w:rPr>
          <w:rFonts w:ascii="Times New Roman" w:hAnsi="Times New Roman" w:cs="Times New Roman"/>
          <w:b/>
          <w:sz w:val="28"/>
          <w:szCs w:val="28"/>
          <w:lang w:val="uk-UA"/>
        </w:rPr>
        <w:t>Порівняльна таблиця</w:t>
      </w:r>
      <w:bookmarkStart w:id="7" w:name="_Hlk139880230"/>
      <w:bookmarkStart w:id="8" w:name="_Hlk141947714"/>
    </w:p>
    <w:tbl>
      <w:tblPr>
        <w:tblW w:w="10114" w:type="dxa"/>
        <w:jc w:val="center"/>
        <w:tblLayout w:type="fixed"/>
        <w:tblLook w:val="04A0" w:firstRow="1" w:lastRow="0" w:firstColumn="1" w:lastColumn="0" w:noHBand="0" w:noVBand="1"/>
      </w:tblPr>
      <w:tblGrid>
        <w:gridCol w:w="617"/>
        <w:gridCol w:w="5053"/>
        <w:gridCol w:w="1134"/>
        <w:gridCol w:w="851"/>
        <w:gridCol w:w="1134"/>
        <w:gridCol w:w="1325"/>
      </w:tblGrid>
      <w:tr w:rsidR="0031166E" w:rsidRPr="008703F2" w:rsidTr="0031166E">
        <w:trPr>
          <w:trHeight w:val="215"/>
          <w:jc w:val="center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166E" w:rsidRPr="00066C5D" w:rsidRDefault="0031166E" w:rsidP="00A8040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5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66E" w:rsidRDefault="0031166E" w:rsidP="00A8040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Заходи </w:t>
            </w:r>
          </w:p>
          <w:p w:rsidR="0031166E" w:rsidRPr="00066C5D" w:rsidRDefault="0031166E" w:rsidP="00A8040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Програми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їх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фінансування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1166E" w:rsidRPr="0046353E" w:rsidRDefault="0031166E" w:rsidP="00A8040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було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6E" w:rsidRDefault="0031166E" w:rsidP="00A8040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:rsidR="0031166E" w:rsidRPr="0046353E" w:rsidRDefault="0031166E" w:rsidP="00A8040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зміни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6E" w:rsidRDefault="0031166E" w:rsidP="00A8040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  <w:p w:rsidR="0031166E" w:rsidRPr="0046353E" w:rsidRDefault="0031166E" w:rsidP="00A8040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стало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6E" w:rsidRDefault="0031166E" w:rsidP="00A8040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примітка</w:t>
            </w:r>
          </w:p>
        </w:tc>
      </w:tr>
      <w:tr w:rsidR="0031166E" w:rsidRPr="008703F2" w:rsidTr="0031166E">
        <w:trPr>
          <w:trHeight w:val="142"/>
          <w:jc w:val="center"/>
        </w:trPr>
        <w:tc>
          <w:tcPr>
            <w:tcW w:w="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1166E" w:rsidRPr="00066C5D" w:rsidRDefault="0031166E" w:rsidP="00A8040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5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166E" w:rsidRPr="00427B7C" w:rsidRDefault="0031166E" w:rsidP="00A8040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proofErr w:type="spellStart"/>
            <w:proofErr w:type="gramStart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</w:t>
            </w:r>
            <w:proofErr w:type="spellEnd"/>
            <w:r w:rsidRPr="00066C5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 xml:space="preserve"> (</w:t>
            </w:r>
            <w:proofErr w:type="spellStart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тис.грн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66E" w:rsidRPr="00CB70B7" w:rsidRDefault="0031166E" w:rsidP="00A8040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293 020,57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6E" w:rsidRPr="00CB70B7" w:rsidRDefault="0031166E" w:rsidP="00A8040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-34,00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166E" w:rsidRPr="00CB70B7" w:rsidRDefault="0031166E" w:rsidP="00A8040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  <w:t>292 986,57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6E" w:rsidRDefault="0031166E" w:rsidP="00A8040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uk-UA"/>
              </w:rPr>
            </w:pPr>
          </w:p>
        </w:tc>
      </w:tr>
      <w:tr w:rsidR="0031166E" w:rsidRPr="00507A80" w:rsidTr="0031166E">
        <w:trPr>
          <w:trHeight w:val="442"/>
          <w:jc w:val="center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166E" w:rsidRPr="00507A80" w:rsidRDefault="0031166E" w:rsidP="00A8040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 w:rsidRPr="00507A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1.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</w:t>
            </w:r>
            <w:r w:rsidRPr="00507A8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.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166E" w:rsidRPr="00507A80" w:rsidRDefault="0031166E" w:rsidP="00A80401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proofErr w:type="spellStart"/>
            <w:r w:rsidRPr="00B53A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Вулично</w:t>
            </w:r>
            <w:proofErr w:type="spellEnd"/>
            <w:r w:rsidRPr="00B53A37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 xml:space="preserve"> - шляхова інфраструктура та благоустрій території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166E" w:rsidRPr="00507A80" w:rsidRDefault="0031166E" w:rsidP="00A8040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173 171,25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166E" w:rsidRPr="00507A80" w:rsidRDefault="0031166E" w:rsidP="00A8040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-34,00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166E" w:rsidRPr="00507A80" w:rsidRDefault="0031166E" w:rsidP="00A8040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  <w:t>173 137,25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6E" w:rsidRDefault="0031166E" w:rsidP="00A8040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uk-UA"/>
              </w:rPr>
            </w:pPr>
          </w:p>
        </w:tc>
      </w:tr>
      <w:tr w:rsidR="0031166E" w:rsidRPr="008703F2" w:rsidTr="0031166E">
        <w:trPr>
          <w:trHeight w:val="442"/>
          <w:jc w:val="center"/>
        </w:trPr>
        <w:tc>
          <w:tcPr>
            <w:tcW w:w="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31166E" w:rsidRPr="00507A80" w:rsidRDefault="0031166E" w:rsidP="00A8040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1.1.9</w:t>
            </w:r>
          </w:p>
        </w:tc>
        <w:tc>
          <w:tcPr>
            <w:tcW w:w="50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166E" w:rsidRPr="00507A80" w:rsidRDefault="0031166E" w:rsidP="00A80401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 w:rsidRPr="00B53A37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1166E" w:rsidRPr="00507A80" w:rsidRDefault="0031166E" w:rsidP="00A8040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11 716,17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166E" w:rsidRDefault="0031166E" w:rsidP="00A8040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-34,00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1166E" w:rsidRPr="00507A80" w:rsidRDefault="0031166E" w:rsidP="00A8040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11 682,17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6E" w:rsidRPr="00FC137F" w:rsidRDefault="0031166E" w:rsidP="00A80401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>Перерозподіл на «Здійснення заходів із землеустрою»</w:t>
            </w:r>
          </w:p>
        </w:tc>
      </w:tr>
    </w:tbl>
    <w:p w:rsidR="0031166E" w:rsidRPr="00E56120" w:rsidRDefault="0031166E" w:rsidP="003116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bookmarkStart w:id="9" w:name="_Hlk158369183"/>
      <w:r>
        <w:rPr>
          <w:rFonts w:ascii="Times New Roman" w:hAnsi="Times New Roman" w:cs="Times New Roman"/>
          <w:sz w:val="27"/>
          <w:szCs w:val="27"/>
          <w:lang w:val="uk-UA"/>
        </w:rPr>
        <w:t>Н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>ачальник управління</w:t>
      </w:r>
    </w:p>
    <w:p w:rsidR="0031166E" w:rsidRPr="00E56120" w:rsidRDefault="0031166E" w:rsidP="0031166E">
      <w:pPr>
        <w:spacing w:after="0" w:line="240" w:lineRule="auto"/>
        <w:contextualSpacing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будівництва, житлово</w:t>
      </w:r>
      <w:r>
        <w:rPr>
          <w:rFonts w:ascii="Times New Roman" w:hAnsi="Times New Roman" w:cs="Times New Roman"/>
          <w:sz w:val="27"/>
          <w:szCs w:val="27"/>
          <w:lang w:val="uk-UA"/>
        </w:rPr>
        <w:t>-</w:t>
      </w:r>
      <w:r w:rsidRPr="00E56120">
        <w:rPr>
          <w:rFonts w:ascii="Times New Roman" w:hAnsi="Times New Roman" w:cs="Times New Roman"/>
          <w:sz w:val="27"/>
          <w:szCs w:val="27"/>
          <w:lang w:val="uk-UA"/>
        </w:rPr>
        <w:t xml:space="preserve">комунального господарства, </w:t>
      </w:r>
    </w:p>
    <w:p w:rsidR="009B7D79" w:rsidRPr="0031166E" w:rsidRDefault="0031166E" w:rsidP="00D87D5B">
      <w:pPr>
        <w:spacing w:after="0" w:line="240" w:lineRule="auto"/>
        <w:contextualSpacing/>
        <w:jc w:val="both"/>
      </w:pPr>
      <w:r w:rsidRPr="00E56120">
        <w:rPr>
          <w:rFonts w:ascii="Times New Roman" w:hAnsi="Times New Roman" w:cs="Times New Roman"/>
          <w:sz w:val="27"/>
          <w:szCs w:val="27"/>
          <w:lang w:val="uk-UA"/>
        </w:rPr>
        <w:t>інфраструктури та транспорту</w:t>
      </w:r>
      <w:bookmarkEnd w:id="7"/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r>
        <w:rPr>
          <w:rFonts w:ascii="Times New Roman" w:hAnsi="Times New Roman" w:cs="Times New Roman"/>
          <w:sz w:val="27"/>
          <w:szCs w:val="27"/>
          <w:lang w:val="uk-UA"/>
        </w:rPr>
        <w:tab/>
      </w:r>
      <w:bookmarkEnd w:id="8"/>
      <w:r>
        <w:rPr>
          <w:rFonts w:ascii="Times New Roman" w:hAnsi="Times New Roman" w:cs="Times New Roman"/>
          <w:sz w:val="27"/>
          <w:szCs w:val="27"/>
          <w:lang w:val="uk-UA"/>
        </w:rPr>
        <w:t xml:space="preserve">                  Світлана РЕШЕТОВА</w:t>
      </w:r>
      <w:bookmarkStart w:id="10" w:name="_GoBack"/>
      <w:bookmarkEnd w:id="9"/>
      <w:bookmarkEnd w:id="10"/>
    </w:p>
    <w:sectPr w:rsidR="009B7D79" w:rsidRPr="0031166E" w:rsidSect="00DC3D53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2852B71"/>
    <w:multiLevelType w:val="hybridMultilevel"/>
    <w:tmpl w:val="8D2EBF94"/>
    <w:lvl w:ilvl="0" w:tplc="322650D2">
      <w:start w:val="4"/>
      <w:numFmt w:val="decimal"/>
      <w:lvlText w:val="%1."/>
      <w:lvlJc w:val="left"/>
      <w:pPr>
        <w:ind w:left="1068" w:hanging="360"/>
      </w:pPr>
      <w:rPr>
        <w:rFonts w:hint="default"/>
        <w:b/>
        <w:sz w:val="24"/>
        <w:szCs w:val="24"/>
      </w:rPr>
    </w:lvl>
    <w:lvl w:ilvl="1" w:tplc="04220019">
      <w:start w:val="1"/>
      <w:numFmt w:val="lowerLetter"/>
      <w:lvlText w:val="%2."/>
      <w:lvlJc w:val="left"/>
      <w:pPr>
        <w:ind w:left="2290" w:hanging="360"/>
      </w:pPr>
    </w:lvl>
    <w:lvl w:ilvl="2" w:tplc="0422001B" w:tentative="1">
      <w:start w:val="1"/>
      <w:numFmt w:val="lowerRoman"/>
      <w:lvlText w:val="%3."/>
      <w:lvlJc w:val="right"/>
      <w:pPr>
        <w:ind w:left="3010" w:hanging="180"/>
      </w:pPr>
    </w:lvl>
    <w:lvl w:ilvl="3" w:tplc="0422000F" w:tentative="1">
      <w:start w:val="1"/>
      <w:numFmt w:val="decimal"/>
      <w:lvlText w:val="%4."/>
      <w:lvlJc w:val="left"/>
      <w:pPr>
        <w:ind w:left="3730" w:hanging="360"/>
      </w:pPr>
    </w:lvl>
    <w:lvl w:ilvl="4" w:tplc="04220019" w:tentative="1">
      <w:start w:val="1"/>
      <w:numFmt w:val="lowerLetter"/>
      <w:lvlText w:val="%5."/>
      <w:lvlJc w:val="left"/>
      <w:pPr>
        <w:ind w:left="4450" w:hanging="360"/>
      </w:pPr>
    </w:lvl>
    <w:lvl w:ilvl="5" w:tplc="0422001B" w:tentative="1">
      <w:start w:val="1"/>
      <w:numFmt w:val="lowerRoman"/>
      <w:lvlText w:val="%6."/>
      <w:lvlJc w:val="right"/>
      <w:pPr>
        <w:ind w:left="5170" w:hanging="180"/>
      </w:pPr>
    </w:lvl>
    <w:lvl w:ilvl="6" w:tplc="0422000F" w:tentative="1">
      <w:start w:val="1"/>
      <w:numFmt w:val="decimal"/>
      <w:lvlText w:val="%7."/>
      <w:lvlJc w:val="left"/>
      <w:pPr>
        <w:ind w:left="5890" w:hanging="360"/>
      </w:pPr>
    </w:lvl>
    <w:lvl w:ilvl="7" w:tplc="04220019" w:tentative="1">
      <w:start w:val="1"/>
      <w:numFmt w:val="lowerLetter"/>
      <w:lvlText w:val="%8."/>
      <w:lvlJc w:val="left"/>
      <w:pPr>
        <w:ind w:left="6610" w:hanging="360"/>
      </w:pPr>
    </w:lvl>
    <w:lvl w:ilvl="8" w:tplc="0422001B" w:tentative="1">
      <w:start w:val="1"/>
      <w:numFmt w:val="lowerRoman"/>
      <w:lvlText w:val="%9."/>
      <w:lvlJc w:val="right"/>
      <w:pPr>
        <w:ind w:left="73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1166E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87D5B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D5D396-204A-4E43-9A7C-8DF336094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qFormat/>
    <w:rsid w:val="003116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1678</Words>
  <Characters>958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16</cp:revision>
  <dcterms:created xsi:type="dcterms:W3CDTF">2021-03-03T14:03:00Z</dcterms:created>
  <dcterms:modified xsi:type="dcterms:W3CDTF">2025-03-07T07:23:00Z</dcterms:modified>
</cp:coreProperties>
</file>