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185AD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Default="00185AD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Про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надання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дозволу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 на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списання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комунального майна Броварської міської територіальної громади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185AD7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185AD7" w:rsidRPr="00022D9A" w:rsidRDefault="00185AD7" w:rsidP="00185AD7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:rsidR="00185AD7" w:rsidRPr="00390BB8" w:rsidRDefault="00185AD7" w:rsidP="00185AD7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Лист</w:t>
      </w:r>
      <w:r>
        <w:rPr>
          <w:rFonts w:ascii="Times New Roman" w:hAnsi="Times New Roman"/>
          <w:sz w:val="27"/>
          <w:szCs w:val="27"/>
          <w:lang w:val="uk-UA"/>
        </w:rPr>
        <w:t xml:space="preserve"> комунального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некомерційного підприємства «Броварська багатопрофільна  клінічна лікарня» територіальних громад  </w:t>
      </w:r>
      <w:r w:rsidRPr="00E32255">
        <w:rPr>
          <w:rFonts w:ascii="Times New Roman" w:hAnsi="Times New Roman"/>
          <w:sz w:val="28"/>
          <w:szCs w:val="28"/>
          <w:lang w:val="uk-UA"/>
        </w:rPr>
        <w:t>Броварського району Київської області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від 25.02.2025 №192 ,</w:t>
      </w:r>
      <w:r w:rsidRPr="002F7F3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з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проханням надати дозвіл на списання основних засобів, що перебувають на балансі.</w:t>
      </w:r>
    </w:p>
    <w:p w:rsidR="00185AD7" w:rsidRPr="00022D9A" w:rsidRDefault="00185AD7" w:rsidP="00185AD7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2.</w:t>
      </w:r>
      <w:r w:rsidRPr="00022D9A">
        <w:rPr>
          <w:sz w:val="27"/>
          <w:szCs w:val="27"/>
          <w:lang w:val="uk-UA"/>
        </w:rPr>
        <w:t xml:space="preserve">  </w:t>
      </w:r>
      <w:r w:rsidRPr="00022D9A">
        <w:rPr>
          <w:b/>
          <w:sz w:val="27"/>
          <w:szCs w:val="27"/>
          <w:lang w:val="uk-UA"/>
        </w:rPr>
        <w:t>Мета і шляхи її досягнення</w:t>
      </w:r>
    </w:p>
    <w:p w:rsidR="00185AD7" w:rsidRPr="00022D9A" w:rsidRDefault="00185AD7" w:rsidP="00185AD7">
      <w:pPr>
        <w:pStyle w:val="a5"/>
        <w:ind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</w:t>
      </w:r>
      <w:r w:rsidRPr="00022D9A">
        <w:rPr>
          <w:sz w:val="27"/>
          <w:szCs w:val="27"/>
          <w:lang w:val="uk-UA" w:eastAsia="ru-RU"/>
        </w:rPr>
        <w:t xml:space="preserve"> </w:t>
      </w:r>
      <w:r w:rsidRPr="00022D9A">
        <w:rPr>
          <w:rFonts w:ascii="Times New Roman" w:hAnsi="Times New Roman"/>
          <w:sz w:val="27"/>
          <w:szCs w:val="27"/>
          <w:lang w:val="uk-UA" w:eastAsia="ru-RU"/>
        </w:rPr>
        <w:t>недоцільним і майно не може бути реалізованим</w:t>
      </w:r>
      <w:r w:rsidRPr="00022D9A">
        <w:rPr>
          <w:b/>
          <w:color w:val="000000"/>
          <w:sz w:val="27"/>
          <w:szCs w:val="27"/>
          <w:lang w:val="uk-UA"/>
        </w:rPr>
        <w:t>.</w:t>
      </w:r>
    </w:p>
    <w:p w:rsidR="00185AD7" w:rsidRPr="00022D9A" w:rsidRDefault="00185AD7" w:rsidP="00185AD7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:rsidR="00185AD7" w:rsidRPr="00022D9A" w:rsidRDefault="00185AD7" w:rsidP="00185AD7">
      <w:pPr>
        <w:pStyle w:val="a5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022D9A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.</w:t>
      </w:r>
    </w:p>
    <w:p w:rsidR="00185AD7" w:rsidRPr="00022D9A" w:rsidRDefault="00185AD7" w:rsidP="00185AD7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185AD7" w:rsidRPr="00022D9A" w:rsidRDefault="00185AD7" w:rsidP="00185AD7">
      <w:pPr>
        <w:pStyle w:val="a5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185AD7" w:rsidRPr="00022D9A" w:rsidRDefault="00185AD7" w:rsidP="00185AD7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:rsidR="00185AD7" w:rsidRDefault="00185AD7" w:rsidP="00185AD7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</w:t>
      </w:r>
      <w:r>
        <w:rPr>
          <w:rFonts w:ascii="Times New Roman" w:eastAsia="Times New Roman" w:hAnsi="Times New Roman"/>
          <w:sz w:val="27"/>
          <w:szCs w:val="27"/>
          <w:lang w:val="uk-UA"/>
        </w:rPr>
        <w:t>,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185AD7" w:rsidRPr="00022D9A" w:rsidRDefault="00185AD7" w:rsidP="00185AD7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022D9A">
        <w:rPr>
          <w:b/>
          <w:sz w:val="27"/>
          <w:szCs w:val="27"/>
          <w:lang w:val="uk-UA"/>
        </w:rPr>
        <w:t>проєкту</w:t>
      </w:r>
      <w:proofErr w:type="spellEnd"/>
      <w:r w:rsidRPr="00022D9A">
        <w:rPr>
          <w:b/>
          <w:sz w:val="27"/>
          <w:szCs w:val="27"/>
          <w:lang w:val="uk-UA"/>
        </w:rPr>
        <w:t xml:space="preserve"> рішення</w:t>
      </w:r>
    </w:p>
    <w:p w:rsidR="00185AD7" w:rsidRPr="00022D9A" w:rsidRDefault="00185AD7" w:rsidP="00185A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185AD7" w:rsidRPr="00022D9A" w:rsidRDefault="00185AD7" w:rsidP="00185A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проєкту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головний спеціаліст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>
        <w:rPr>
          <w:rFonts w:ascii="Times New Roman" w:eastAsia="Times New Roman" w:hAnsi="Times New Roman"/>
          <w:sz w:val="27"/>
          <w:szCs w:val="27"/>
          <w:lang w:val="uk-UA"/>
        </w:rPr>
        <w:t>ського району Київської області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>Наталія  КАРАЩЕНКО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. </w:t>
      </w:r>
    </w:p>
    <w:p w:rsidR="00185AD7" w:rsidRPr="00022D9A" w:rsidRDefault="00185AD7" w:rsidP="00185AD7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:rsidR="00185AD7" w:rsidRPr="00022D9A" w:rsidRDefault="00185AD7" w:rsidP="00185AD7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Начальник управління з питань</w:t>
      </w:r>
    </w:p>
    <w:p w:rsidR="00185AD7" w:rsidRPr="00022D9A" w:rsidRDefault="00185AD7" w:rsidP="00185AD7">
      <w:pPr>
        <w:spacing w:after="0" w:line="240" w:lineRule="auto"/>
        <w:rPr>
          <w:sz w:val="27"/>
          <w:szCs w:val="27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 xml:space="preserve">комунальної власності та житла                                             </w:t>
      </w:r>
      <w:r>
        <w:rPr>
          <w:rFonts w:ascii="Times New Roman" w:hAnsi="Times New Roman"/>
          <w:sz w:val="27"/>
          <w:szCs w:val="27"/>
          <w:lang w:val="uk-UA"/>
        </w:rPr>
        <w:t xml:space="preserve">     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   Ірина ЮЩЕНКО</w:t>
      </w:r>
    </w:p>
    <w:p w:rsidR="009B7D79" w:rsidRPr="00244FF9" w:rsidRDefault="009B7D79" w:rsidP="00185AD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bookmarkStart w:id="0" w:name="_GoBack"/>
      <w:bookmarkEnd w:id="0"/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85AD7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185AD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185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2025-03-06T14:46:00Z</dcterms:modified>
</cp:coreProperties>
</file>