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AA" w:rsidRPr="00DA1DAA" w:rsidRDefault="00DA1DAA" w:rsidP="00DA1DAA">
      <w:pPr>
        <w:tabs>
          <w:tab w:val="left" w:pos="4536"/>
        </w:tabs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1DAA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A1DAA" w:rsidRPr="00DA1DAA" w:rsidRDefault="00DA1DAA" w:rsidP="00DA1DAA">
      <w:pPr>
        <w:tabs>
          <w:tab w:val="left" w:pos="4536"/>
        </w:tabs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A1DAA" w:rsidRPr="00DA1DAA" w:rsidRDefault="00DA1DAA" w:rsidP="00DA1DAA">
      <w:pPr>
        <w:tabs>
          <w:tab w:val="left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A1DA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A1DAA" w:rsidRPr="00DA1DAA" w:rsidRDefault="00DA1DAA" w:rsidP="00DA1DAA">
      <w:pPr>
        <w:tabs>
          <w:tab w:val="left" w:pos="453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DA1DAA" w:rsidRPr="00DA1DAA" w:rsidRDefault="00DA1DAA" w:rsidP="00DA1DA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1DA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:rsidR="00DA1DAA" w:rsidRPr="00DA1DAA" w:rsidRDefault="00DA1DAA" w:rsidP="00DA1DA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1DA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DA1DAA" w:rsidRPr="00DA1DAA" w:rsidRDefault="00DA1DAA" w:rsidP="00DA1DA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1DA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0,1598 га по вул. Київській</w:t>
      </w:r>
    </w:p>
    <w:p w:rsidR="00DA1DAA" w:rsidRPr="00DA1DAA" w:rsidRDefault="00DA1DAA" w:rsidP="00DA1DA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1DA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Київської області</w:t>
      </w:r>
      <w:r w:rsidRPr="00DA1D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DA1DAA" w:rsidRPr="00DA1DAA" w:rsidRDefault="00DA1DAA" w:rsidP="00DA1DAA">
      <w:pPr>
        <w:tabs>
          <w:tab w:val="left" w:pos="453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A1DAA" w:rsidRPr="00DA1DAA" w:rsidRDefault="00DA1DAA" w:rsidP="00DA1DAA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DAA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DA1DAA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DA1DAA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DA1DAA" w:rsidRPr="00DA1DAA" w:rsidRDefault="00DA1DAA" w:rsidP="00DA1DAA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A1DAA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A1DA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A1DA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A1DA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DA1DA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A1DAA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DA1DAA">
        <w:rPr>
          <w:rFonts w:ascii="Times New Roman" w:hAnsi="Times New Roman" w:cs="Times New Roman"/>
          <w:sz w:val="28"/>
          <w:szCs w:val="28"/>
        </w:rPr>
        <w:t>.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A1DAA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A1DA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A1DAA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DA1D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A1DA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clear" w:pos="576"/>
          <w:tab w:val="left" w:pos="453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DA1DAA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DA1DAA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DA1DAA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clear" w:pos="576"/>
          <w:tab w:val="left" w:pos="453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A1DA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DA1D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0,1598 га, з них 0,0512га – охоронна зона навколо (уздовж) об’єкта енергетичної системи, 0,0187га – охоронна зона навколо (уздовж) об’єкта зв’язку, 0,0186га – охоронна зона навколо інженерних комунікацій - для будівництва та обслуговування будівель торгівлі </w:t>
      </w:r>
      <w:r w:rsidRPr="00DA1D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A1DAA">
        <w:rPr>
          <w:rFonts w:ascii="Times New Roman" w:eastAsia="Times New Roman" w:hAnsi="Times New Roman" w:cs="Times New Roman"/>
          <w:sz w:val="28"/>
          <w:szCs w:val="28"/>
          <w:lang w:val="uk-UA"/>
        </w:rPr>
        <w:t>– землі житлової та громадської забудови, по вул. Київській в м. Бровари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clear" w:pos="576"/>
          <w:tab w:val="left" w:pos="453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 рішення    Броварської  міської  ради  Броварського району Київської  області від  11.07.2024 року  № 1684-74-08 </w:t>
      </w:r>
      <w:r w:rsidRPr="00DA1D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A1DA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DA1DAA" w:rsidRPr="00DA1DAA" w:rsidRDefault="00DA1DAA" w:rsidP="00DA1DAA">
      <w:pPr>
        <w:numPr>
          <w:ilvl w:val="1"/>
          <w:numId w:val="1"/>
        </w:numPr>
        <w:tabs>
          <w:tab w:val="clear" w:pos="576"/>
          <w:tab w:val="left" w:pos="453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DA1DAA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DA1DAA" w:rsidRPr="00DA1DAA" w:rsidRDefault="00DA1DAA" w:rsidP="00DA1DAA">
      <w:pPr>
        <w:numPr>
          <w:ilvl w:val="1"/>
          <w:numId w:val="1"/>
        </w:numPr>
        <w:tabs>
          <w:tab w:val="clear" w:pos="576"/>
          <w:tab w:val="left" w:pos="453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A1DA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DA1DAA" w:rsidRPr="00DA1DAA" w:rsidRDefault="00DA1DAA" w:rsidP="00DA1DAA">
      <w:pPr>
        <w:tabs>
          <w:tab w:val="left" w:pos="453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A1DAA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A1DA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A1DAA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A1DA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A1DA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A1DA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A1DAA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A1DAA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A1DAA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A1DAA">
        <w:rPr>
          <w:rFonts w:ascii="Times New Roman" w:hAnsi="Times New Roman"/>
          <w:sz w:val="28"/>
          <w:szCs w:val="28"/>
          <w:lang w:eastAsia="zh-CN"/>
        </w:rPr>
        <w:t>.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DA1DAA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A1DA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  <w:bookmarkStart w:id="1" w:name="_GoBack"/>
      <w:bookmarkEnd w:id="1"/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A1DA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</w:t>
      </w:r>
      <w:r w:rsidRPr="00DA1DAA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:rsidR="00DA1DAA" w:rsidRPr="00DA1DAA" w:rsidRDefault="00DA1DAA" w:rsidP="00DA1DAA">
      <w:pPr>
        <w:keepNext/>
        <w:numPr>
          <w:ilvl w:val="1"/>
          <w:numId w:val="1"/>
        </w:numPr>
        <w:tabs>
          <w:tab w:val="left" w:pos="4536"/>
        </w:tabs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1DAA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DA1DAA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A1DAA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DA1DAA" w:rsidRPr="00DA1DAA" w:rsidRDefault="00DA1DAA" w:rsidP="00DA1DAA">
      <w:pPr>
        <w:tabs>
          <w:tab w:val="left" w:pos="453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A1DAA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A1D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A1DAA" w:rsidRPr="00DA1DAA" w:rsidRDefault="00DA1DAA" w:rsidP="00DA1DAA">
      <w:pPr>
        <w:tabs>
          <w:tab w:val="left" w:pos="1134"/>
          <w:tab w:val="left" w:pos="1276"/>
          <w:tab w:val="left" w:pos="453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A1DAA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DA1DAA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DA1D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A1DA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A1DAA" w:rsidRPr="00DA1DAA" w:rsidRDefault="00DA1DAA" w:rsidP="00DA1DAA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DAA" w:rsidRPr="00DA1DAA" w:rsidRDefault="00DA1DAA" w:rsidP="00DA1DAA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A1DAA" w:rsidRPr="00DA1DAA" w:rsidRDefault="00DA1DAA" w:rsidP="00DA1DAA">
      <w:pPr>
        <w:tabs>
          <w:tab w:val="left" w:pos="4536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DA1DAA" w:rsidRPr="00DA1DAA" w:rsidRDefault="00DA1DAA" w:rsidP="00DA1DAA">
      <w:pPr>
        <w:tabs>
          <w:tab w:val="left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DAA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DA1DA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DA1DAA" w:rsidRPr="00DA1DAA" w:rsidRDefault="00DA1DAA" w:rsidP="00DA1DAA">
      <w:pPr>
        <w:tabs>
          <w:tab w:val="left" w:pos="4536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DA1DAA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DA1DAA" w:rsidRPr="00DA1DAA" w:rsidRDefault="00DA1DAA" w:rsidP="00DA1D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DA1DAA" w:rsidRDefault="009B7D79" w:rsidP="00DA1DAA">
      <w:pPr>
        <w:rPr>
          <w:lang w:val="uk-UA"/>
        </w:rPr>
      </w:pPr>
    </w:p>
    <w:sectPr w:rsidR="009B7D79" w:rsidRPr="00DA1DAA" w:rsidSect="00DA1DAA">
      <w:pgSz w:w="11906" w:h="16838"/>
      <w:pgMar w:top="568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A1DAA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B9743-F5A8-4B38-ACEA-A87DECAE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2025-03-11T13:31:00Z</dcterms:modified>
</cp:coreProperties>
</file>