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7FE" w:rsidRPr="00D267FE" w:rsidRDefault="00D267FE" w:rsidP="00D267FE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267FE"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:rsidR="00D267FE" w:rsidRPr="00D267FE" w:rsidRDefault="00D267FE" w:rsidP="00D267FE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D267FE" w:rsidRPr="00D267FE" w:rsidRDefault="00D267FE" w:rsidP="00D267FE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D267FE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 проекту рішення</w:t>
      </w:r>
    </w:p>
    <w:p w:rsidR="00D267FE" w:rsidRPr="00D267FE" w:rsidRDefault="00D267FE" w:rsidP="00D267FE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en-US"/>
        </w:rPr>
      </w:pPr>
    </w:p>
    <w:p w:rsidR="00D267FE" w:rsidRPr="00D267FE" w:rsidRDefault="00D267FE" w:rsidP="00D267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267F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 </w:t>
      </w:r>
      <w:proofErr w:type="spellStart"/>
      <w:r w:rsidRPr="00D267FE">
        <w:rPr>
          <w:rFonts w:ascii="Times New Roman" w:eastAsia="Times New Roman" w:hAnsi="Times New Roman" w:cs="Times New Roman"/>
          <w:b/>
          <w:bCs/>
          <w:sz w:val="28"/>
          <w:szCs w:val="28"/>
        </w:rPr>
        <w:t>підготовку</w:t>
      </w:r>
      <w:proofErr w:type="spellEnd"/>
      <w:r w:rsidRPr="00D267F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лот</w:t>
      </w:r>
      <w:r w:rsidRPr="00D267F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а</w:t>
      </w:r>
      <w:r w:rsidRPr="00D267F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до </w:t>
      </w:r>
      <w:proofErr w:type="spellStart"/>
      <w:r w:rsidRPr="00D267FE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проведення</w:t>
      </w:r>
      <w:proofErr w:type="spellEnd"/>
      <w:r w:rsidRPr="00D267F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67FE">
        <w:rPr>
          <w:rFonts w:ascii="Times New Roman" w:eastAsia="Times New Roman" w:hAnsi="Times New Roman" w:cs="Times New Roman"/>
          <w:b/>
          <w:bCs/>
          <w:sz w:val="28"/>
          <w:szCs w:val="28"/>
        </w:rPr>
        <w:t>земельних</w:t>
      </w:r>
      <w:proofErr w:type="spellEnd"/>
      <w:r w:rsidRPr="00D267F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67FE">
        <w:rPr>
          <w:rFonts w:ascii="Times New Roman" w:eastAsia="Times New Roman" w:hAnsi="Times New Roman" w:cs="Times New Roman"/>
          <w:b/>
          <w:bCs/>
          <w:sz w:val="28"/>
          <w:szCs w:val="28"/>
        </w:rPr>
        <w:t>торгів</w:t>
      </w:r>
      <w:proofErr w:type="spellEnd"/>
      <w:r w:rsidRPr="00D267F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67FE">
        <w:rPr>
          <w:rFonts w:ascii="Times New Roman" w:eastAsia="Times New Roman" w:hAnsi="Times New Roman" w:cs="Times New Roman"/>
          <w:b/>
          <w:bCs/>
          <w:sz w:val="28"/>
          <w:szCs w:val="28"/>
        </w:rPr>
        <w:t>щодо</w:t>
      </w:r>
      <w:proofErr w:type="spellEnd"/>
    </w:p>
    <w:p w:rsidR="00D267FE" w:rsidRPr="00D267FE" w:rsidRDefault="00D267FE" w:rsidP="00D267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D267F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продажу права </w:t>
      </w:r>
      <w:proofErr w:type="spellStart"/>
      <w:r w:rsidRPr="00D267FE">
        <w:rPr>
          <w:rFonts w:ascii="Times New Roman" w:eastAsia="Times New Roman" w:hAnsi="Times New Roman" w:cs="Times New Roman"/>
          <w:b/>
          <w:bCs/>
          <w:sz w:val="28"/>
          <w:szCs w:val="28"/>
        </w:rPr>
        <w:t>оренди</w:t>
      </w:r>
      <w:proofErr w:type="spellEnd"/>
      <w:r w:rsidRPr="00D267F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67FE">
        <w:rPr>
          <w:rFonts w:ascii="Times New Roman" w:eastAsia="Times New Roman" w:hAnsi="Times New Roman" w:cs="Times New Roman"/>
          <w:b/>
          <w:bCs/>
          <w:sz w:val="28"/>
          <w:szCs w:val="28"/>
        </w:rPr>
        <w:t>земельної</w:t>
      </w:r>
      <w:proofErr w:type="spellEnd"/>
      <w:r w:rsidRPr="00D267F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67FE">
        <w:rPr>
          <w:rFonts w:ascii="Times New Roman" w:eastAsia="Times New Roman" w:hAnsi="Times New Roman" w:cs="Times New Roman"/>
          <w:b/>
          <w:bCs/>
          <w:sz w:val="28"/>
          <w:szCs w:val="28"/>
        </w:rPr>
        <w:t>ділянки</w:t>
      </w:r>
      <w:proofErr w:type="spellEnd"/>
      <w:r w:rsidRPr="00D267F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267F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площею 0,1200 га </w:t>
      </w:r>
    </w:p>
    <w:p w:rsidR="00D267FE" w:rsidRPr="00D267FE" w:rsidRDefault="00D267FE" w:rsidP="00D267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267F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 </w:t>
      </w:r>
      <w:proofErr w:type="spellStart"/>
      <w:proofErr w:type="gramStart"/>
      <w:r w:rsidRPr="00D267FE">
        <w:rPr>
          <w:rFonts w:ascii="Times New Roman" w:eastAsia="Times New Roman" w:hAnsi="Times New Roman" w:cs="Times New Roman"/>
          <w:b/>
          <w:bCs/>
          <w:sz w:val="28"/>
          <w:szCs w:val="28"/>
        </w:rPr>
        <w:t>вул.Лісовій</w:t>
      </w:r>
      <w:proofErr w:type="spellEnd"/>
      <w:proofErr w:type="gramEnd"/>
      <w:r w:rsidRPr="00D267F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6-б в м. </w:t>
      </w:r>
      <w:proofErr w:type="spellStart"/>
      <w:r w:rsidRPr="00D267FE">
        <w:rPr>
          <w:rFonts w:ascii="Times New Roman" w:eastAsia="Times New Roman" w:hAnsi="Times New Roman" w:cs="Times New Roman"/>
          <w:b/>
          <w:bCs/>
          <w:sz w:val="28"/>
          <w:szCs w:val="28"/>
        </w:rPr>
        <w:t>Бровари</w:t>
      </w:r>
      <w:proofErr w:type="spellEnd"/>
      <w:r w:rsidRPr="00D267F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67FE">
        <w:rPr>
          <w:rFonts w:ascii="Times New Roman" w:eastAsia="Times New Roman" w:hAnsi="Times New Roman" w:cs="Times New Roman"/>
          <w:b/>
          <w:bCs/>
          <w:sz w:val="28"/>
          <w:szCs w:val="28"/>
        </w:rPr>
        <w:t>Броварського</w:t>
      </w:r>
      <w:proofErr w:type="spellEnd"/>
      <w:r w:rsidRPr="00D267F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району</w:t>
      </w:r>
    </w:p>
    <w:p w:rsidR="00D267FE" w:rsidRPr="00D267FE" w:rsidRDefault="00D267FE" w:rsidP="00D267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267F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67FE">
        <w:rPr>
          <w:rFonts w:ascii="Times New Roman" w:eastAsia="Times New Roman" w:hAnsi="Times New Roman" w:cs="Times New Roman"/>
          <w:b/>
          <w:bCs/>
          <w:sz w:val="28"/>
          <w:szCs w:val="28"/>
        </w:rPr>
        <w:t>Київської</w:t>
      </w:r>
      <w:proofErr w:type="spellEnd"/>
      <w:r w:rsidRPr="00D267F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67FE">
        <w:rPr>
          <w:rFonts w:ascii="Times New Roman" w:eastAsia="Times New Roman" w:hAnsi="Times New Roman" w:cs="Times New Roman"/>
          <w:b/>
          <w:bCs/>
          <w:sz w:val="28"/>
          <w:szCs w:val="28"/>
        </w:rPr>
        <w:t>області</w:t>
      </w:r>
      <w:proofErr w:type="spellEnd"/>
    </w:p>
    <w:p w:rsidR="00D267FE" w:rsidRPr="00D267FE" w:rsidRDefault="00D267FE" w:rsidP="00D267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:rsidR="00D267FE" w:rsidRPr="00D267FE" w:rsidRDefault="00D267FE" w:rsidP="00D267FE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267FE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статті 20 Регламенту </w:t>
      </w:r>
      <w:bookmarkStart w:id="0" w:name="_Hlk130391616"/>
      <w:r w:rsidRPr="00D267FE">
        <w:rPr>
          <w:rFonts w:ascii="Times New Roman" w:hAnsi="Times New Roman"/>
          <w:sz w:val="28"/>
          <w:szCs w:val="28"/>
          <w:lang w:val="uk-UA"/>
        </w:rPr>
        <w:t>Броварської міської ради Броварського району Київської області</w:t>
      </w:r>
      <w:bookmarkEnd w:id="0"/>
      <w:r w:rsidRPr="00D267FE">
        <w:rPr>
          <w:rFonts w:ascii="Times New Roman" w:hAnsi="Times New Roman"/>
          <w:sz w:val="28"/>
          <w:szCs w:val="28"/>
          <w:lang w:val="uk-UA"/>
        </w:rPr>
        <w:t xml:space="preserve"> VIII скликання.</w:t>
      </w:r>
    </w:p>
    <w:p w:rsidR="00D267FE" w:rsidRPr="00D267FE" w:rsidRDefault="00D267FE" w:rsidP="00D267FE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:rsidR="00D267FE" w:rsidRPr="00D267FE" w:rsidRDefault="00D267FE" w:rsidP="00D267F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D267FE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D267FE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D267F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D267FE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D267F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D267FE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D267F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D267FE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:rsidR="00D267FE" w:rsidRPr="00D267FE" w:rsidRDefault="00D267FE" w:rsidP="00D267F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proofErr w:type="spellStart"/>
      <w:r w:rsidRPr="00D267FE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proofErr w:type="spellEnd"/>
      <w:r w:rsidRPr="00D267FE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розгляду, виключно на пленарних засіданнях сесії, </w:t>
      </w:r>
      <w:proofErr w:type="spellStart"/>
      <w:r w:rsidRPr="00D267FE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Pr="00D267F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D267FE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Pr="00D267F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D267FE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Pr="00D267F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D267FE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Pr="00D267FE">
        <w:rPr>
          <w:rFonts w:ascii="Times New Roman" w:hAnsi="Times New Roman" w:cs="Times New Roman"/>
          <w:sz w:val="28"/>
          <w:szCs w:val="28"/>
        </w:rPr>
        <w:t>.</w:t>
      </w:r>
    </w:p>
    <w:p w:rsidR="00D267FE" w:rsidRPr="00D267FE" w:rsidRDefault="00D267FE" w:rsidP="00D267F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D267FE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D267FE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D267FE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D267FE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D267F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D267FE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:rsidR="00D267FE" w:rsidRPr="00D267FE" w:rsidRDefault="00D267FE" w:rsidP="00D267F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D267FE">
        <w:rPr>
          <w:rFonts w:ascii="Times New Roman" w:hAnsi="Times New Roman"/>
          <w:bCs/>
          <w:sz w:val="28"/>
          <w:szCs w:val="28"/>
          <w:lang w:val="uk-UA" w:eastAsia="zh-CN"/>
        </w:rPr>
        <w:t>Метою р</w:t>
      </w:r>
      <w:proofErr w:type="spellStart"/>
      <w:r w:rsidRPr="00D267FE">
        <w:rPr>
          <w:rFonts w:ascii="Times New Roman" w:hAnsi="Times New Roman"/>
          <w:bCs/>
          <w:sz w:val="28"/>
          <w:szCs w:val="28"/>
          <w:lang w:eastAsia="zh-CN"/>
        </w:rPr>
        <w:t>озгляд</w:t>
      </w:r>
      <w:proofErr w:type="spellEnd"/>
      <w:r w:rsidRPr="00D267FE">
        <w:rPr>
          <w:rFonts w:ascii="Times New Roman" w:hAnsi="Times New Roman"/>
          <w:bCs/>
          <w:sz w:val="28"/>
          <w:szCs w:val="28"/>
          <w:lang w:val="uk-UA" w:eastAsia="zh-CN"/>
        </w:rPr>
        <w:t xml:space="preserve">у </w:t>
      </w:r>
      <w:r w:rsidRPr="00D267FE">
        <w:rPr>
          <w:rFonts w:ascii="Times New Roman" w:hAnsi="Times New Roman" w:cs="Times New Roman"/>
          <w:bCs/>
          <w:sz w:val="28"/>
          <w:szCs w:val="28"/>
          <w:lang w:val="uk-UA"/>
        </w:rPr>
        <w:t>питання є продаж права оренди земельної ділянки</w:t>
      </w:r>
      <w:r w:rsidRPr="00D267F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267FE" w:rsidRPr="00D267FE" w:rsidRDefault="00D267FE" w:rsidP="00D267F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D267F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proofErr w:type="spellStart"/>
      <w:r w:rsidRPr="00D267FE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proofErr w:type="spellEnd"/>
      <w:r w:rsidRPr="00D267F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</w:t>
      </w:r>
    </w:p>
    <w:p w:rsidR="00D267FE" w:rsidRPr="00D267FE" w:rsidRDefault="00D267FE" w:rsidP="00D267FE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D267FE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Проект рішення підготовлений відповідно до статей 12,122,</w:t>
      </w:r>
      <w:r w:rsidRPr="00D267FE">
        <w:rPr>
          <w:rFonts w:ascii="Times New Roman" w:hAnsi="Times New Roman" w:cs="Times New Roman"/>
          <w:sz w:val="28"/>
          <w:szCs w:val="28"/>
          <w:lang w:val="uk-UA"/>
        </w:rPr>
        <w:t xml:space="preserve">134,136 Земельного кодексу України, пункту 34 частини 1 статті 26 Закону України «Про місцеве самоврядування в Україні», постанови Кабінету Міністрів України від 22.09.2021 року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D267FE">
        <w:rPr>
          <w:rFonts w:ascii="Times New Roman" w:hAnsi="Times New Roman" w:cs="Times New Roman"/>
          <w:sz w:val="28"/>
          <w:szCs w:val="28"/>
          <w:lang w:val="uk-UA"/>
        </w:rPr>
        <w:t>суперфіцію</w:t>
      </w:r>
      <w:proofErr w:type="spellEnd"/>
      <w:r w:rsidRPr="00D267FE">
        <w:rPr>
          <w:rFonts w:ascii="Times New Roman" w:hAnsi="Times New Roman" w:cs="Times New Roman"/>
          <w:sz w:val="28"/>
          <w:szCs w:val="28"/>
          <w:lang w:val="uk-UA"/>
        </w:rPr>
        <w:t>, емфітевзису)».</w:t>
      </w:r>
    </w:p>
    <w:p w:rsidR="00D267FE" w:rsidRPr="00D267FE" w:rsidRDefault="00D267FE" w:rsidP="00D267FE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D267FE">
        <w:rPr>
          <w:rFonts w:ascii="Times New Roman" w:hAnsi="Times New Roman" w:cs="Times New Roman"/>
          <w:sz w:val="28"/>
          <w:szCs w:val="28"/>
          <w:lang w:val="uk-UA"/>
        </w:rPr>
        <w:t>Відповідно до Закону п</w:t>
      </w:r>
      <w:proofErr w:type="spellStart"/>
      <w:r w:rsidRPr="00D267FE">
        <w:rPr>
          <w:rFonts w:ascii="Times New Roman" w:hAnsi="Times New Roman"/>
          <w:bCs/>
          <w:sz w:val="28"/>
          <w:szCs w:val="28"/>
          <w:lang w:eastAsia="zh-CN"/>
        </w:rPr>
        <w:t>роведення</w:t>
      </w:r>
      <w:proofErr w:type="spellEnd"/>
      <w:r w:rsidRPr="00D267FE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D267FE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D267FE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D267FE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Pr="00D267FE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D267FE">
        <w:rPr>
          <w:rFonts w:ascii="Times New Roman" w:hAnsi="Times New Roman"/>
          <w:bCs/>
          <w:sz w:val="28"/>
          <w:szCs w:val="28"/>
          <w:lang w:eastAsia="zh-CN"/>
        </w:rPr>
        <w:t>щодо</w:t>
      </w:r>
      <w:proofErr w:type="spellEnd"/>
      <w:r w:rsidRPr="00D267FE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D267FE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D267FE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D267FE">
        <w:rPr>
          <w:rFonts w:ascii="Times New Roman" w:hAnsi="Times New Roman"/>
          <w:bCs/>
          <w:sz w:val="28"/>
          <w:szCs w:val="28"/>
          <w:lang w:eastAsia="zh-CN"/>
        </w:rPr>
        <w:t>ділянок</w:t>
      </w:r>
      <w:proofErr w:type="spellEnd"/>
      <w:r w:rsidRPr="00D267FE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D267FE">
        <w:rPr>
          <w:rFonts w:ascii="Times New Roman" w:hAnsi="Times New Roman"/>
          <w:bCs/>
          <w:sz w:val="28"/>
          <w:szCs w:val="28"/>
          <w:lang w:eastAsia="zh-CN"/>
        </w:rPr>
        <w:t>або</w:t>
      </w:r>
      <w:proofErr w:type="spellEnd"/>
      <w:r w:rsidRPr="00D267FE">
        <w:rPr>
          <w:rFonts w:ascii="Times New Roman" w:hAnsi="Times New Roman"/>
          <w:bCs/>
          <w:sz w:val="28"/>
          <w:szCs w:val="28"/>
          <w:lang w:eastAsia="zh-CN"/>
        </w:rPr>
        <w:t xml:space="preserve"> прав на них</w:t>
      </w:r>
      <w:r w:rsidRPr="00D267FE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D267FE">
        <w:rPr>
          <w:rFonts w:ascii="Times New Roman" w:hAnsi="Times New Roman"/>
          <w:bCs/>
          <w:sz w:val="28"/>
          <w:szCs w:val="28"/>
          <w:lang w:eastAsia="zh-CN"/>
        </w:rPr>
        <w:t>здійснюється</w:t>
      </w:r>
      <w:proofErr w:type="spellEnd"/>
      <w:r w:rsidRPr="00D267FE">
        <w:rPr>
          <w:rFonts w:ascii="Times New Roman" w:hAnsi="Times New Roman"/>
          <w:bCs/>
          <w:sz w:val="28"/>
          <w:szCs w:val="28"/>
          <w:lang w:eastAsia="zh-CN"/>
        </w:rPr>
        <w:t xml:space="preserve"> за </w:t>
      </w:r>
      <w:proofErr w:type="spellStart"/>
      <w:r w:rsidRPr="00D267FE">
        <w:rPr>
          <w:rFonts w:ascii="Times New Roman" w:hAnsi="Times New Roman"/>
          <w:bCs/>
          <w:sz w:val="28"/>
          <w:szCs w:val="28"/>
          <w:lang w:eastAsia="zh-CN"/>
        </w:rPr>
        <w:t>рішенням</w:t>
      </w:r>
      <w:proofErr w:type="spellEnd"/>
      <w:r w:rsidRPr="00D267FE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D267FE">
        <w:rPr>
          <w:rFonts w:ascii="Times New Roman" w:hAnsi="Times New Roman"/>
          <w:bCs/>
          <w:sz w:val="28"/>
          <w:szCs w:val="28"/>
          <w:lang w:eastAsia="zh-CN"/>
        </w:rPr>
        <w:t>організатора</w:t>
      </w:r>
      <w:proofErr w:type="spellEnd"/>
      <w:r w:rsidRPr="00D267FE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D267FE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D267FE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D267FE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Pr="00D267FE">
        <w:rPr>
          <w:rFonts w:ascii="Times New Roman" w:hAnsi="Times New Roman"/>
          <w:bCs/>
          <w:sz w:val="28"/>
          <w:szCs w:val="28"/>
          <w:lang w:eastAsia="zh-CN"/>
        </w:rPr>
        <w:t>.</w:t>
      </w:r>
      <w:r w:rsidRPr="00D267FE">
        <w:rPr>
          <w:rFonts w:ascii="Times New Roman" w:hAnsi="Times New Roman"/>
          <w:bCs/>
          <w:sz w:val="28"/>
          <w:szCs w:val="28"/>
          <w:lang w:val="uk-UA" w:eastAsia="zh-CN"/>
        </w:rPr>
        <w:t xml:space="preserve"> Підготовку лотів для проведення земельних торгів забезпечує організатор земельних торгів. Підготовка лотів до земельних торгів включає : виготовлення та затвердження у встановленому законодавством порядку документації із землеустрою. Даний проект рішення є підставою для формування земельної ділянки орієнтовною </w:t>
      </w:r>
      <w:r w:rsidRPr="00D267FE">
        <w:rPr>
          <w:rFonts w:ascii="Times New Roman" w:hAnsi="Times New Roman"/>
          <w:sz w:val="28"/>
          <w:szCs w:val="28"/>
          <w:lang w:val="uk-UA"/>
        </w:rPr>
        <w:t xml:space="preserve">площею 0,1200 га, </w:t>
      </w:r>
      <w:r w:rsidRPr="00D267FE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з енергогенеруючим блоком</w:t>
      </w:r>
      <w:r w:rsidRPr="00D267F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Pr="00D267FE">
        <w:rPr>
          <w:rFonts w:ascii="Times New Roman" w:hAnsi="Times New Roman"/>
          <w:sz w:val="28"/>
          <w:szCs w:val="28"/>
          <w:lang w:val="uk-UA"/>
        </w:rPr>
        <w:t xml:space="preserve"> розташованої по </w:t>
      </w:r>
      <w:proofErr w:type="spellStart"/>
      <w:r w:rsidRPr="00D267FE">
        <w:rPr>
          <w:rFonts w:ascii="Times New Roman" w:hAnsi="Times New Roman"/>
          <w:sz w:val="28"/>
          <w:szCs w:val="28"/>
          <w:lang w:val="uk-UA"/>
        </w:rPr>
        <w:t>вул.Лісовій</w:t>
      </w:r>
      <w:proofErr w:type="spellEnd"/>
      <w:r w:rsidRPr="00D267FE">
        <w:rPr>
          <w:rFonts w:ascii="Times New Roman" w:hAnsi="Times New Roman"/>
          <w:sz w:val="28"/>
          <w:szCs w:val="28"/>
          <w:lang w:val="uk-UA"/>
        </w:rPr>
        <w:t xml:space="preserve">, 6-б </w:t>
      </w:r>
      <w:r w:rsidRPr="00D267FE">
        <w:rPr>
          <w:rFonts w:ascii="Times New Roman" w:hAnsi="Times New Roman" w:cs="Times New Roman"/>
          <w:sz w:val="28"/>
          <w:szCs w:val="28"/>
          <w:lang w:val="uk-UA"/>
        </w:rPr>
        <w:t>в м. Бровари.</w:t>
      </w:r>
    </w:p>
    <w:p w:rsidR="00D267FE" w:rsidRPr="00D267FE" w:rsidRDefault="00D267FE" w:rsidP="00D267F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D267FE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 w:rsidRPr="00D267FE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D267FE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proofErr w:type="spellEnd"/>
      <w:r w:rsidRPr="00D267F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D267FE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:rsidR="00D267FE" w:rsidRPr="00D267FE" w:rsidRDefault="00D267FE" w:rsidP="00D267FE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 w:rsidRPr="00D267FE"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 w:rsidRPr="00D267F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Pr="00D267FE">
        <w:rPr>
          <w:rFonts w:ascii="Times New Roman" w:hAnsi="Times New Roman"/>
          <w:sz w:val="28"/>
          <w:szCs w:val="28"/>
          <w:lang w:eastAsia="zh-CN"/>
        </w:rPr>
        <w:t>данного</w:t>
      </w:r>
      <w:r w:rsidRPr="00D267F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D267FE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Pr="00D267F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D267FE"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Pr="00D267F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D267FE"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 w:rsidRPr="00D267FE"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 w:rsidRPr="00D267FE"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 w:rsidRPr="00D267FE">
        <w:rPr>
          <w:rFonts w:ascii="Times New Roman" w:hAnsi="Times New Roman"/>
          <w:sz w:val="28"/>
          <w:szCs w:val="28"/>
          <w:lang w:eastAsia="zh-CN"/>
        </w:rPr>
        <w:t>.</w:t>
      </w:r>
    </w:p>
    <w:p w:rsidR="00D267FE" w:rsidRPr="00D267FE" w:rsidRDefault="00D267FE" w:rsidP="00D267F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D267F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5. </w:t>
      </w:r>
      <w:r w:rsidRPr="00D267FE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D267F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:rsidR="00D267FE" w:rsidRPr="00D267FE" w:rsidRDefault="00D267FE" w:rsidP="00D267F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D267FE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даного рішення, буде здійснена підготовка лота до проведення земельних торгів у формі аукціону. </w:t>
      </w:r>
    </w:p>
    <w:p w:rsidR="00D267FE" w:rsidRPr="00D267FE" w:rsidRDefault="00D267FE" w:rsidP="00D267F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D267FE">
        <w:rPr>
          <w:rFonts w:ascii="Times New Roman" w:hAnsi="Times New Roman"/>
          <w:b/>
          <w:sz w:val="28"/>
          <w:szCs w:val="28"/>
          <w:lang w:val="uk-UA" w:eastAsia="zh-CN"/>
        </w:rPr>
        <w:t xml:space="preserve">6. </w:t>
      </w:r>
      <w:proofErr w:type="spellStart"/>
      <w:r w:rsidRPr="00D267FE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Pr="00D267FE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:rsidR="00D267FE" w:rsidRPr="00D267FE" w:rsidRDefault="00D267FE" w:rsidP="00D267FE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D267FE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 w:rsidRPr="00D267F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:rsidR="00D267FE" w:rsidRPr="00D267FE" w:rsidRDefault="00D267FE" w:rsidP="00D267FE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D267FE">
        <w:rPr>
          <w:rFonts w:ascii="Times New Roman" w:hAnsi="Times New Roman"/>
          <w:sz w:val="28"/>
          <w:szCs w:val="28"/>
        </w:rPr>
        <w:t>Доповідач</w:t>
      </w:r>
      <w:proofErr w:type="spellEnd"/>
      <w:r w:rsidRPr="00D267FE">
        <w:rPr>
          <w:rFonts w:ascii="Times New Roman" w:hAnsi="Times New Roman"/>
          <w:sz w:val="28"/>
          <w:szCs w:val="28"/>
          <w:shd w:val="clear" w:color="auto" w:fill="FFFFFF"/>
        </w:rPr>
        <w:t xml:space="preserve"> проекту </w:t>
      </w:r>
      <w:proofErr w:type="spellStart"/>
      <w:r w:rsidRPr="00D267FE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D267FE">
        <w:rPr>
          <w:rFonts w:ascii="Times New Roman" w:hAnsi="Times New Roman"/>
          <w:sz w:val="28"/>
          <w:szCs w:val="28"/>
          <w:shd w:val="clear" w:color="auto" w:fill="FFFFFF"/>
        </w:rPr>
        <w:t xml:space="preserve"> на пленарному </w:t>
      </w:r>
      <w:proofErr w:type="spellStart"/>
      <w:r w:rsidRPr="00D267FE">
        <w:rPr>
          <w:rFonts w:ascii="Times New Roman" w:hAnsi="Times New Roman"/>
          <w:sz w:val="28"/>
          <w:szCs w:val="28"/>
          <w:shd w:val="clear" w:color="auto" w:fill="FFFFFF"/>
        </w:rPr>
        <w:t>засіданні</w:t>
      </w:r>
      <w:proofErr w:type="spellEnd"/>
      <w:r w:rsidRPr="00D267FE">
        <w:rPr>
          <w:rFonts w:ascii="Times New Roman" w:hAnsi="Times New Roman"/>
          <w:sz w:val="28"/>
          <w:szCs w:val="28"/>
          <w:shd w:val="clear" w:color="auto" w:fill="FFFFFF"/>
        </w:rPr>
        <w:t xml:space="preserve"> –  начальник </w:t>
      </w:r>
      <w:proofErr w:type="spellStart"/>
      <w:r w:rsidRPr="00D267FE">
        <w:rPr>
          <w:rFonts w:ascii="Times New Roman" w:hAnsi="Times New Roman"/>
          <w:sz w:val="28"/>
          <w:szCs w:val="28"/>
          <w:shd w:val="clear" w:color="auto" w:fill="FFFFFF"/>
        </w:rPr>
        <w:t>управління</w:t>
      </w:r>
      <w:proofErr w:type="spellEnd"/>
      <w:r w:rsidRPr="00D267F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67FE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 w:rsidRPr="00D267F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67FE">
        <w:rPr>
          <w:rFonts w:ascii="Times New Roman" w:hAnsi="Times New Roman"/>
          <w:sz w:val="28"/>
          <w:szCs w:val="28"/>
          <w:shd w:val="clear" w:color="auto" w:fill="FFFFFF"/>
        </w:rPr>
        <w:t>ресурсів</w:t>
      </w:r>
      <w:proofErr w:type="spellEnd"/>
      <w:r w:rsidRPr="00D267FE">
        <w:rPr>
          <w:rFonts w:ascii="Times New Roman" w:hAnsi="Times New Roman"/>
          <w:sz w:val="28"/>
          <w:szCs w:val="28"/>
          <w:shd w:val="clear" w:color="auto" w:fill="FFFFFF"/>
        </w:rPr>
        <w:t xml:space="preserve"> – </w:t>
      </w:r>
      <w:r w:rsidRPr="00D267F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</w:t>
      </w:r>
      <w:r w:rsidRPr="00D267FE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D267FE" w:rsidRPr="00D267FE" w:rsidRDefault="00D267FE" w:rsidP="00D267F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267FE" w:rsidRPr="00D267FE" w:rsidRDefault="00D267FE" w:rsidP="00D267F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267FE">
        <w:rPr>
          <w:rFonts w:ascii="Times New Roman" w:eastAsia="Calibri" w:hAnsi="Times New Roman" w:cs="Times New Roman"/>
          <w:sz w:val="28"/>
          <w:szCs w:val="28"/>
          <w:lang w:val="uk-UA"/>
        </w:rPr>
        <w:t>Начальник управління</w:t>
      </w:r>
      <w:r w:rsidRPr="00D267FE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</w:p>
    <w:p w:rsidR="009B7D79" w:rsidRPr="00D267FE" w:rsidRDefault="00D267FE" w:rsidP="00D267FE">
      <w:r w:rsidRPr="00D267FE">
        <w:rPr>
          <w:rFonts w:ascii="Times New Roman" w:eastAsia="Calibri" w:hAnsi="Times New Roman" w:cs="Times New Roman"/>
          <w:sz w:val="28"/>
          <w:szCs w:val="28"/>
          <w:lang w:val="uk-UA"/>
        </w:rPr>
        <w:t>земельних ресурсів –                                                         Леся ГУДИМЕНКО</w:t>
      </w:r>
      <w:bookmarkStart w:id="1" w:name="_GoBack"/>
      <w:bookmarkEnd w:id="1"/>
    </w:p>
    <w:sectPr w:rsidR="009B7D79" w:rsidRPr="00D267FE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267FE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BEAB1A-6664-49ED-8D28-D8FE661D6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1547</Words>
  <Characters>883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2025-03-11T13:23:00Z</dcterms:modified>
</cp:coreProperties>
</file>