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7FE5F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64BC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27660B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4BCB" w:rsidRPr="00247E81" w:rsidP="00464BCB" w14:paraId="031FB09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247E81">
        <w:rPr>
          <w:rFonts w:ascii="Times New Roman" w:hAnsi="Times New Roman" w:cs="Times New Roman"/>
          <w:b/>
          <w:sz w:val="28"/>
          <w:szCs w:val="28"/>
        </w:rPr>
        <w:t xml:space="preserve">Нормативи витрат паливно-енергетичних </w:t>
      </w:r>
    </w:p>
    <w:p w:rsidR="00464BCB" w:rsidRPr="00247E81" w:rsidP="00464BCB" w14:paraId="71C5DAA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ресурсів на одиницю теплової енергії 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</w:t>
      </w:r>
    </w:p>
    <w:p w:rsidR="00464BCB" w:rsidRPr="00247E81" w:rsidP="00464BCB" w14:paraId="4E6338E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bCs/>
          <w:sz w:val="28"/>
          <w:szCs w:val="28"/>
        </w:rPr>
        <w:t xml:space="preserve">підприємству Броварської міської ради Броварського району </w:t>
      </w:r>
    </w:p>
    <w:p w:rsidR="00464BCB" w:rsidRPr="00247E81" w:rsidP="00464BCB" w14:paraId="4F8AD1D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bCs/>
          <w:sz w:val="28"/>
          <w:szCs w:val="28"/>
        </w:rPr>
        <w:t>Київської області  «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64BCB" w:rsidRPr="00247E81" w:rsidP="00464BCB" w14:paraId="1BA19388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(котельні систем автономного опалення) </w:t>
      </w:r>
    </w:p>
    <w:p w:rsidR="00464BCB" w:rsidRPr="00966846" w:rsidP="00464BCB" w14:paraId="20A57B23" w14:textId="77777777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>на 2025 рік</w:t>
      </w:r>
    </w:p>
    <w:p w:rsidR="00464BCB" w:rsidRPr="00966846" w:rsidP="00464BCB" w14:paraId="0771A012" w14:textId="77777777">
      <w:pPr>
        <w:ind w:left="-709" w:firstLine="709"/>
        <w:jc w:val="both"/>
        <w:rPr>
          <w:sz w:val="28"/>
          <w:szCs w:val="28"/>
        </w:rPr>
      </w:pPr>
    </w:p>
    <w:tbl>
      <w:tblPr>
        <w:tblW w:w="93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6"/>
        <w:gridCol w:w="5108"/>
      </w:tblGrid>
      <w:tr w14:paraId="763E3FC5" w14:textId="77777777" w:rsidTr="00CC11F0">
        <w:tblPrEx>
          <w:tblW w:w="936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568" w:type="dxa"/>
          </w:tcPr>
          <w:p w:rsidR="00464BCB" w:rsidRPr="00247E81" w:rsidP="00CC11F0" w14:paraId="2D16886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№     </w:t>
            </w:r>
          </w:p>
          <w:p w:rsidR="00464BCB" w:rsidRPr="00247E81" w:rsidP="00CC11F0" w14:paraId="547C14F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464BCB" w:rsidRPr="00247E81" w:rsidP="00CC11F0" w14:paraId="373DF6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81">
              <w:rPr>
                <w:rFonts w:ascii="Times New Roman" w:hAnsi="Times New Roman" w:cs="Times New Roman"/>
                <w:sz w:val="24"/>
                <w:szCs w:val="24"/>
              </w:rPr>
              <w:t>Вид паливно-енергетичних  ресурсів</w:t>
            </w:r>
          </w:p>
        </w:tc>
        <w:tc>
          <w:tcPr>
            <w:tcW w:w="5108" w:type="dxa"/>
          </w:tcPr>
          <w:p w:rsidR="00464BCB" w:rsidRPr="00247E81" w:rsidP="00CC11F0" w14:paraId="5F2700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81">
              <w:rPr>
                <w:rFonts w:ascii="Times New Roman" w:hAnsi="Times New Roman" w:cs="Times New Roman"/>
                <w:sz w:val="24"/>
                <w:szCs w:val="24"/>
              </w:rPr>
              <w:t>Кількість (середня за рік)</w:t>
            </w:r>
          </w:p>
        </w:tc>
      </w:tr>
      <w:tr w14:paraId="1E22DD6A" w14:textId="77777777" w:rsidTr="00CC11F0">
        <w:tblPrEx>
          <w:tblW w:w="9362" w:type="dxa"/>
          <w:tblInd w:w="-5" w:type="dxa"/>
          <w:tblLayout w:type="fixed"/>
          <w:tblLook w:val="0000"/>
        </w:tblPrEx>
        <w:tc>
          <w:tcPr>
            <w:tcW w:w="568" w:type="dxa"/>
          </w:tcPr>
          <w:p w:rsidR="00464BCB" w:rsidRPr="00247E81" w:rsidP="00CC11F0" w14:paraId="4D2153B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464BCB" w:rsidRPr="00247E81" w:rsidP="00CC11F0" w14:paraId="129563BB" w14:textId="77777777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lang w:val="uk-UA"/>
              </w:rPr>
            </w:pPr>
            <w:r w:rsidRPr="00247E81">
              <w:rPr>
                <w:rFonts w:ascii="Times New Roman" w:hAnsi="Times New Roman" w:cs="Times New Roman"/>
                <w:i w:val="0"/>
                <w:iCs w:val="0"/>
                <w:lang w:val="uk-UA"/>
              </w:rPr>
              <w:t xml:space="preserve">Природний газ </w:t>
            </w:r>
          </w:p>
          <w:p w:rsidR="00464BCB" w:rsidRPr="00247E81" w:rsidP="00CC11F0" w14:paraId="081FC50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464BCB" w:rsidRPr="00247E81" w:rsidP="00CC11F0" w14:paraId="45D5FA4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157,4 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464BCB" w:rsidRPr="00247E81" w:rsidP="00CC11F0" w14:paraId="3CEE544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161,0 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  <w:tr w14:paraId="3FB576D5" w14:textId="77777777" w:rsidTr="00CC11F0">
        <w:tblPrEx>
          <w:tblW w:w="9362" w:type="dxa"/>
          <w:tblInd w:w="-5" w:type="dxa"/>
          <w:tblLayout w:type="fixed"/>
          <w:tblLook w:val="0000"/>
        </w:tblPrEx>
        <w:tc>
          <w:tcPr>
            <w:tcW w:w="568" w:type="dxa"/>
          </w:tcPr>
          <w:p w:rsidR="00464BCB" w:rsidRPr="00247E81" w:rsidP="00CC11F0" w14:paraId="3A94EDE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464BCB" w:rsidRPr="00247E81" w:rsidP="00CC11F0" w14:paraId="7E77417B" w14:textId="77777777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lang w:val="uk-UA"/>
              </w:rPr>
            </w:pPr>
            <w:r w:rsidRPr="00247E81">
              <w:rPr>
                <w:rFonts w:ascii="Times New Roman" w:hAnsi="Times New Roman" w:cs="Times New Roman"/>
                <w:i w:val="0"/>
                <w:iCs w:val="0"/>
                <w:lang w:val="uk-UA"/>
              </w:rPr>
              <w:t>Електроенергія</w:t>
            </w:r>
          </w:p>
          <w:p w:rsidR="00464BCB" w:rsidRPr="00247E81" w:rsidP="00CC11F0" w14:paraId="4017FCF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464BCB" w:rsidRPr="00247E81" w:rsidP="00CC11F0" w14:paraId="7350CEDF" w14:textId="77777777">
            <w:pPr>
              <w:tabs>
                <w:tab w:val="left" w:pos="383"/>
                <w:tab w:val="left" w:pos="5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12,8  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464BCB" w:rsidRPr="00247E81" w:rsidP="00CC11F0" w14:paraId="7E1D28D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-    13,1  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464BCB" w:rsidRPr="00247E81" w:rsidP="00464BCB" w14:paraId="2F9CAD69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BCB" w:rsidRPr="00247E81" w:rsidP="00464BCB" w14:paraId="28B55B6E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BCB" w:rsidRPr="00247E81" w:rsidP="00464BCB" w14:paraId="50814CF9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464BCB" w14:paraId="5FF0D8BD" w14:textId="0B72C74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47E8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</w:t>
      </w:r>
      <w:r w:rsidRPr="00247E81">
        <w:rPr>
          <w:rFonts w:ascii="Times New Roman" w:hAnsi="Times New Roman" w:cs="Times New Roman"/>
          <w:sz w:val="28"/>
          <w:szCs w:val="28"/>
        </w:rPr>
        <w:tab/>
      </w:r>
      <w:r w:rsidRPr="00247E81">
        <w:rPr>
          <w:rFonts w:ascii="Times New Roman" w:hAnsi="Times New Roman" w:cs="Times New Roman"/>
          <w:sz w:val="28"/>
          <w:szCs w:val="28"/>
        </w:rPr>
        <w:tab/>
      </w:r>
      <w:r w:rsidRPr="00247E81"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77C0"/>
    <w:rsid w:val="000E0637"/>
    <w:rsid w:val="000E7ADA"/>
    <w:rsid w:val="0019083E"/>
    <w:rsid w:val="00247E81"/>
    <w:rsid w:val="002D71B2"/>
    <w:rsid w:val="003735BC"/>
    <w:rsid w:val="003A4315"/>
    <w:rsid w:val="003B2A39"/>
    <w:rsid w:val="004208DA"/>
    <w:rsid w:val="00424AD7"/>
    <w:rsid w:val="00464BCB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66846"/>
    <w:rsid w:val="00A84A56"/>
    <w:rsid w:val="00B20C04"/>
    <w:rsid w:val="00B3670E"/>
    <w:rsid w:val="00CB633A"/>
    <w:rsid w:val="00CC11F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464BC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464B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92EC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487</Words>
  <Characters>279</Characters>
  <Application>Microsoft Office Word</Application>
  <DocSecurity>8</DocSecurity>
  <Lines>2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2025-03-11T06:55:00Z</dcterms:modified>
</cp:coreProperties>
</file>