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0F6C" w:rsidRPr="00274935" w14:paraId="44E5345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274935">
        <w:rPr>
          <w:rFonts w:ascii="Times New Roman" w:hAnsi="Times New Roman"/>
          <w:sz w:val="28"/>
          <w:szCs w:val="28"/>
        </w:rPr>
        <w:t>Додаток 2</w:t>
      </w:r>
    </w:p>
    <w:p w:rsidR="00B10F6C" w:rsidRPr="00274935" w14:paraId="2814B01D" w14:textId="77777777">
      <w:pPr>
        <w:spacing w:after="0"/>
        <w:ind w:left="10632"/>
        <w:jc w:val="center"/>
        <w:rPr>
          <w:rFonts w:ascii="Times New Roman" w:hAnsi="Times New Roman"/>
          <w:sz w:val="28"/>
          <w:szCs w:val="28"/>
        </w:rPr>
      </w:pPr>
      <w:r w:rsidRPr="00274935">
        <w:rPr>
          <w:rFonts w:ascii="Times New Roman" w:hAnsi="Times New Roman"/>
          <w:sz w:val="28"/>
          <w:szCs w:val="28"/>
        </w:rPr>
        <w:t>рішення Броварської міської</w:t>
      </w:r>
    </w:p>
    <w:p w:rsidR="00B10F6C" w:rsidRPr="00274935" w14:paraId="3CB51437" w14:textId="77777777">
      <w:pPr>
        <w:spacing w:after="0"/>
        <w:ind w:left="10632"/>
        <w:jc w:val="center"/>
        <w:rPr>
          <w:rFonts w:ascii="Times New Roman" w:hAnsi="Times New Roman"/>
          <w:sz w:val="28"/>
          <w:szCs w:val="28"/>
        </w:rPr>
      </w:pPr>
      <w:r w:rsidRPr="00274935">
        <w:rPr>
          <w:rFonts w:ascii="Times New Roman" w:hAnsi="Times New Roman"/>
          <w:sz w:val="28"/>
          <w:szCs w:val="28"/>
        </w:rPr>
        <w:t>ради Броварського району</w:t>
      </w:r>
    </w:p>
    <w:p w:rsidR="00B10F6C" w:rsidRPr="00274935" w14:paraId="09D546FE" w14:textId="77777777">
      <w:pPr>
        <w:spacing w:after="0"/>
        <w:ind w:left="10632"/>
        <w:jc w:val="center"/>
        <w:rPr>
          <w:rFonts w:ascii="Times New Roman" w:hAnsi="Times New Roman"/>
          <w:sz w:val="28"/>
          <w:szCs w:val="28"/>
        </w:rPr>
      </w:pPr>
      <w:r w:rsidRPr="00274935"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B10F6C" w14:paraId="56113CE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30.01.2025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1950-86-08</w:t>
      </w:r>
    </w:p>
    <w:p w:rsidR="00B10F6C" w14:paraId="6E5AB126" w14:textId="77777777">
      <w:pPr>
        <w:spacing w:after="0"/>
        <w:ind w:left="11057"/>
        <w:rPr>
          <w:rFonts w:ascii="Times New Roman" w:hAnsi="Times New Roman"/>
          <w:b/>
          <w:bCs/>
          <w:sz w:val="28"/>
          <w:szCs w:val="28"/>
        </w:rPr>
      </w:pPr>
    </w:p>
    <w:p w:rsidR="00B10F6C" w14:paraId="284AFE56" w14:textId="77777777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permStart w:id="1" w:edGrp="everyone"/>
      <w:r>
        <w:rPr>
          <w:rFonts w:ascii="Times New Roman" w:hAnsi="Times New Roman"/>
          <w:b/>
          <w:bCs/>
          <w:sz w:val="24"/>
          <w:szCs w:val="28"/>
          <w:lang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>
        <w:rPr>
          <w:rFonts w:ascii="Times New Roman" w:hAnsi="Times New Roman"/>
          <w:b/>
          <w:bCs/>
          <w:sz w:val="24"/>
          <w:szCs w:val="28"/>
          <w:lang w:eastAsia="en-US"/>
        </w:rPr>
        <w:t>Броваритепловодоенергія</w:t>
      </w:r>
      <w:r>
        <w:rPr>
          <w:rFonts w:ascii="Times New Roman" w:hAnsi="Times New Roman"/>
          <w:b/>
          <w:bCs/>
          <w:sz w:val="24"/>
          <w:szCs w:val="28"/>
          <w:lang w:eastAsia="en-US"/>
        </w:rPr>
        <w:t xml:space="preserve">» </w:t>
      </w:r>
      <w:r>
        <w:rPr>
          <w:rFonts w:ascii="Times New Roman" w:hAnsi="Times New Roman"/>
          <w:b/>
          <w:bCs/>
          <w:sz w:val="24"/>
          <w:szCs w:val="28"/>
        </w:rPr>
        <w:t>та підлягає списанню:</w:t>
      </w:r>
    </w:p>
    <w:p w:rsidR="00B10F6C" w14:paraId="600BE2B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134"/>
        <w:gridCol w:w="709"/>
        <w:gridCol w:w="4961"/>
        <w:gridCol w:w="1418"/>
        <w:gridCol w:w="1417"/>
        <w:gridCol w:w="1418"/>
        <w:gridCol w:w="1276"/>
      </w:tblGrid>
      <w:tr w14:paraId="61A5296A" w14:textId="77777777" w:rsidTr="00274935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4305462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3C61C899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Назва основних</w:t>
            </w:r>
          </w:p>
          <w:p w:rsidR="00B10F6C" w:rsidRPr="00274935" w:rsidP="00274935" w14:paraId="0E595B6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1514D670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Інвентар</w:t>
            </w:r>
          </w:p>
          <w:p w:rsidR="00B10F6C" w:rsidRPr="00274935" w:rsidP="00274935" w14:paraId="5B7353D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ний</w:t>
            </w:r>
          </w:p>
          <w:p w:rsidR="00B10F6C" w:rsidRPr="00274935" w:rsidP="00274935" w14:paraId="72652291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CEC1A59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Кіль</w:t>
            </w:r>
          </w:p>
          <w:p w:rsidR="00B10F6C" w:rsidRPr="00274935" w:rsidP="00274935" w14:paraId="78BBA3F7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кість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518E408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594F4AF2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Первісна вартість</w:t>
            </w:r>
          </w:p>
          <w:p w:rsidR="00B10F6C" w:rsidRPr="00274935" w:rsidP="00274935" w14:paraId="51FB0B11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26E46D42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Знос</w:t>
            </w:r>
          </w:p>
          <w:p w:rsidR="00B10F6C" w:rsidRPr="00274935" w:rsidP="00274935" w14:paraId="24404DE7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51F950F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Залишкова вартість</w:t>
            </w:r>
          </w:p>
          <w:p w:rsidR="00B10F6C" w:rsidRPr="00274935" w:rsidP="00274935" w14:paraId="64A4CAF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210BED8E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Рік введення в експлуатацію</w:t>
            </w:r>
          </w:p>
        </w:tc>
      </w:tr>
      <w:tr w14:paraId="70B23FF4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1832B6A1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6C950046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2B3869B4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E3BE400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4AA6A406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75EF53B7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796B9601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2F668E63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F6C" w:rsidRPr="00274935" w:rsidP="00274935" w14:paraId="0C7146B5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9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3A258163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014C684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  <w:lang w:val="en-US"/>
              </w:rPr>
              <w:t>1</w:t>
            </w:r>
            <w:r w:rsidRPr="0027493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B4A4B21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Насос К 80-50-200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1C31262E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10401539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4927506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1A03781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Внутрішня корозія і раковини корпусу насоса, вал насоса неодноразово реставрувався шляхом наварювання робочої частини,  робоче колесо вражене виразковою корозією, розбиті посадкові місця підшипників,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1A7E1EEA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294,72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374C2A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294,72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15D9EF2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FA78EFE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1996</w:t>
            </w:r>
          </w:p>
        </w:tc>
      </w:tr>
      <w:tr w14:paraId="3BD9E73E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BE18802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62B94C9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Водонагрівач ПВ-14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0F7B79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10401868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A4BDEA5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BA94D42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 xml:space="preserve">Численні пошкодження трубок </w:t>
            </w:r>
            <w:r w:rsidRPr="00274935">
              <w:rPr>
                <w:rFonts w:ascii="Times New Roman" w:hAnsi="Times New Roman"/>
              </w:rPr>
              <w:t>теплообмінника,трубопроводу</w:t>
            </w:r>
            <w:r w:rsidRPr="00274935">
              <w:rPr>
                <w:rFonts w:ascii="Times New Roman" w:hAnsi="Times New Roman"/>
              </w:rPr>
              <w:t>, після ремонту не пройшов гідро випробування  (Р-10атм),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905DDB5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 xml:space="preserve">2794,75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1171EA0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2794,75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EFED0F7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0A382B4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1983</w:t>
            </w:r>
          </w:p>
        </w:tc>
      </w:tr>
      <w:tr w14:paraId="0C7375FC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18903A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05EC8A1" w14:textId="77777777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274935">
              <w:rPr>
                <w:rFonts w:ascii="Times New Roman" w:hAnsi="Times New Roman"/>
              </w:rPr>
              <w:t>Водонагрівач ПВ-14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F43BEF2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10402089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50150D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E87E701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Численні пошкодження трубок теплообмінника, після ремонту не пройшов гідро випробування (Р-10атм),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EB5FE76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6420,30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6EFBA53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6430,20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15CBEA9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AF3F7BA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1981</w:t>
            </w:r>
          </w:p>
        </w:tc>
      </w:tr>
      <w:tr w14:paraId="62526BEC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4820F1A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C8A2805" w14:textId="77777777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274935">
              <w:rPr>
                <w:rFonts w:ascii="Times New Roman" w:hAnsi="Times New Roman"/>
              </w:rPr>
              <w:t>Водонагрівач ПВ-14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B2E1DE8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10401822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33E422B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67D533F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 xml:space="preserve">Пошкодження трубок теплообмінника, калачів, після ремонту не пройшов гідро випробування. </w:t>
            </w:r>
            <w:r w:rsidRPr="00274935">
              <w:rPr>
                <w:rFonts w:ascii="Times New Roman" w:hAnsi="Times New Roman"/>
              </w:rPr>
              <w:t>(Р-10атм),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0EF79BE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5064,41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E1E5068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5064,41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BFF6C4A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0EA29CC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1983</w:t>
            </w:r>
          </w:p>
        </w:tc>
      </w:tr>
      <w:tr w14:paraId="5C961E31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0F031D78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058E4B2E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Теплова мережа від ТК-35 до котельні по вул. Москаленка Сергія 16/1(415м.у 2-х трубному вимірі)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EE6DB3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10310230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9755720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59C47A8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Трубопровід пошкоджений сильною зовнішньою корозією 70%, антикорозійне покриття труб відсутнє, теплоізоляція пошкоджена і місцями відсутня, що не відповідає вимогам ДБН В. 2.5В Теплові мережі, згідно з яким термостійкість ізоляційного матеріалу повинна відповідати розрахунковій температурі  теплоносія трубопроводу і забезпечувати термін експлуатації трубопроводу не менше 25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775DA7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42032,26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F4BBAD0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42032,26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74A8964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1859446" w14:textId="7777777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74935">
              <w:rPr>
                <w:rFonts w:ascii="Times New Roman" w:hAnsi="Times New Roman"/>
              </w:rPr>
              <w:t>199</w:t>
            </w:r>
            <w:r w:rsidRPr="00274935">
              <w:rPr>
                <w:rFonts w:ascii="Times New Roman" w:hAnsi="Times New Roman"/>
                <w:lang w:val="en-US"/>
              </w:rPr>
              <w:t>8</w:t>
            </w:r>
          </w:p>
        </w:tc>
      </w:tr>
      <w:tr w14:paraId="4EE18860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061112B3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80708C9" w14:textId="77777777">
            <w:pPr>
              <w:spacing w:after="0"/>
              <w:jc w:val="both"/>
              <w:rPr>
                <w:rFonts w:ascii="Times New Roman" w:hAnsi="Times New Roman"/>
                <w:vertAlign w:val="superscript"/>
              </w:rPr>
            </w:pPr>
            <w:r w:rsidRPr="00274935">
              <w:rPr>
                <w:rFonts w:ascii="Times New Roman" w:hAnsi="Times New Roman"/>
              </w:rPr>
              <w:t xml:space="preserve">Зовнішня теплова мережа від ТК 15-4 до ТК 15-1 Т1Т2Т3-ду 133-72м, Т4-ду 89-24м. (48м у 2-х трубному вимірі)  по </w:t>
            </w:r>
            <w:r w:rsidRPr="00274935">
              <w:rPr>
                <w:rFonts w:ascii="Times New Roman" w:hAnsi="Times New Roman"/>
              </w:rPr>
              <w:t>бульв</w:t>
            </w:r>
            <w:r w:rsidRPr="00274935">
              <w:rPr>
                <w:rFonts w:ascii="Times New Roman" w:hAnsi="Times New Roman"/>
              </w:rPr>
              <w:t>. Незалежності,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0E8E3D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10310084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17A246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5D4113C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Трубопровід пошкоджений сильною зовнішньою корозією, антикорозійне покриття труб відсутнє, теплоізоляція пошкоджена і місцями відсутня, що не відповідає вимогам ДБН В. 2.5В Теплові мережі, згідно з яким термостійкість ізоляційного матеріалу повинна відповідати розрахунковій температурі  теплоносія трубопроводу і забезпечувати термін експлуатації трубопроводу не менше 25 років. Термін експлуатації даної теплової мережі становить 32 роки, що перевищує нормативний термін.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13A60803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20672,24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38E0D11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19035,98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B9824E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1636,26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6CDC3E8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1992</w:t>
            </w:r>
          </w:p>
        </w:tc>
      </w:tr>
      <w:tr w14:paraId="4DDDF380" w14:textId="77777777" w:rsidTr="0027493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3D39B6B3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6A22B31D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03E4151" w14:textId="777777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7F5C9BD6" w14:textId="77777777">
            <w:pPr>
              <w:spacing w:after="0"/>
              <w:jc w:val="both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1ED351A9" w14:textId="7777777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BF0900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77278,68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46D2D30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75642,42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20F7B0D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274935">
              <w:rPr>
                <w:rFonts w:ascii="Times New Roman" w:hAnsi="Times New Roman"/>
              </w:rPr>
              <w:t>1636,26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6C" w:rsidRPr="00274935" w:rsidP="00274935" w14:paraId="59488332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10F6C" w:rsidP="00274935" w14:paraId="56D34346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274935" w:rsidP="00274935" w14:paraId="378EDA78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274935" w:rsidRPr="00274935" w:rsidP="00274935" w14:paraId="447485B9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B10F6C" w:rsidRPr="00274935" w:rsidP="00274935" w14:paraId="01C8C31A" w14:textId="77777777">
      <w:pPr>
        <w:spacing w:after="0"/>
        <w:rPr>
          <w:rFonts w:ascii="Times New Roman" w:hAnsi="Times New Roman"/>
          <w:sz w:val="28"/>
          <w:szCs w:val="28"/>
        </w:rPr>
      </w:pPr>
      <w:r w:rsidRPr="00274935">
        <w:rPr>
          <w:rFonts w:ascii="Times New Roman" w:hAnsi="Times New Roman"/>
          <w:sz w:val="28"/>
          <w:szCs w:val="28"/>
        </w:rPr>
        <w:t xml:space="preserve">Міський голова </w:t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</w:r>
      <w:r w:rsidRPr="00274935">
        <w:rPr>
          <w:rFonts w:ascii="Times New Roman" w:hAnsi="Times New Roman"/>
          <w:sz w:val="28"/>
          <w:szCs w:val="28"/>
        </w:rPr>
        <w:tab/>
        <w:t xml:space="preserve">       Ігор САПОЖКО</w:t>
      </w:r>
    </w:p>
    <w:permEnd w:id="1"/>
    <w:p w:rsidR="00B10F6C" w:rsidRPr="00274935" w:rsidP="00274935" w14:paraId="0DF17ACA" w14:textId="77777777">
      <w:pPr>
        <w:spacing w:after="0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F6C" w14:paraId="15586F11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10F6C" w14:paraId="7CA9A0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F6C" w14:paraId="1DEA775E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B10F6C" w14:paraId="46F209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10F6C"/>
    <w:rsid w:val="00274935"/>
    <w:rsid w:val="00B10F6C"/>
    <w:rsid w:val="00D143FF"/>
    <w:rsid w:val="00D4080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84732"/>
  <w15:docId w15:val="{DDDDC24C-94C5-4762-ABE0-7BCBF216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938</Characters>
  <Application>Microsoft Office Word</Application>
  <DocSecurity>8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2023-03-27T06:23:00Z</dcterms:created>
  <dcterms:modified xsi:type="dcterms:W3CDTF">2025-01-30T13:16:00Z</dcterms:modified>
</cp:coreProperties>
</file>